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7"/>
        <w:gridCol w:w="4111"/>
        <w:gridCol w:w="2403"/>
      </w:tblGrid>
      <w:tr w:rsidR="00021A32" w:rsidRPr="00F109AB" w:rsidTr="00A43441">
        <w:trPr>
          <w:jc w:val="center"/>
        </w:trPr>
        <w:tc>
          <w:tcPr>
            <w:tcW w:w="2547" w:type="dxa"/>
            <w:vAlign w:val="center"/>
          </w:tcPr>
          <w:p w:rsidR="00A43441" w:rsidRPr="00F109AB" w:rsidRDefault="00A43441" w:rsidP="00A43441">
            <w:pPr>
              <w:ind w:firstLine="0"/>
              <w:jc w:val="left"/>
            </w:pPr>
          </w:p>
        </w:tc>
        <w:tc>
          <w:tcPr>
            <w:tcW w:w="4111" w:type="dxa"/>
            <w:vAlign w:val="center"/>
          </w:tcPr>
          <w:p w:rsidR="00A43441" w:rsidRPr="00F109AB" w:rsidRDefault="00A43441" w:rsidP="00A43441">
            <w:pPr>
              <w:ind w:firstLine="0"/>
              <w:jc w:val="center"/>
              <w:rPr>
                <w:sz w:val="32"/>
                <w:szCs w:val="32"/>
              </w:rPr>
            </w:pPr>
          </w:p>
        </w:tc>
        <w:tc>
          <w:tcPr>
            <w:tcW w:w="2403" w:type="dxa"/>
            <w:vAlign w:val="center"/>
          </w:tcPr>
          <w:p w:rsidR="00A43441" w:rsidRPr="00F109AB" w:rsidRDefault="00A43441" w:rsidP="00A43441">
            <w:pPr>
              <w:ind w:firstLine="0"/>
              <w:jc w:val="center"/>
            </w:pPr>
          </w:p>
        </w:tc>
      </w:tr>
    </w:tbl>
    <w:p w:rsidR="00A43441" w:rsidRPr="00F109AB" w:rsidRDefault="00A43441" w:rsidP="00A43441">
      <w:pPr>
        <w:ind w:firstLine="0"/>
      </w:pPr>
    </w:p>
    <w:p w:rsidR="00A43441" w:rsidRPr="00F109AB" w:rsidRDefault="00A43441" w:rsidP="00A43441">
      <w:pPr>
        <w:ind w:firstLine="0"/>
      </w:pPr>
    </w:p>
    <w:p w:rsidR="00A43441" w:rsidRPr="00F109AB" w:rsidRDefault="00A43441" w:rsidP="00A43441">
      <w:pPr>
        <w:ind w:firstLine="0"/>
      </w:pPr>
    </w:p>
    <w:p w:rsidR="00A43441" w:rsidRPr="00F109AB" w:rsidRDefault="00A43441" w:rsidP="00A43441">
      <w:pPr>
        <w:ind w:firstLine="0"/>
      </w:pPr>
    </w:p>
    <w:p w:rsidR="00A43441" w:rsidRPr="00F109AB" w:rsidRDefault="00A43441" w:rsidP="00A43441">
      <w:pPr>
        <w:ind w:firstLine="0"/>
      </w:pPr>
    </w:p>
    <w:p w:rsidR="00A43441" w:rsidRPr="00F109AB" w:rsidRDefault="00A43441" w:rsidP="00A43441">
      <w:pPr>
        <w:ind w:firstLine="0"/>
      </w:pPr>
    </w:p>
    <w:tbl>
      <w:tblPr>
        <w:tblStyle w:val="Tabelacomgrade"/>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1"/>
      </w:tblGrid>
      <w:tr w:rsidR="00021A32" w:rsidRPr="00F109AB" w:rsidTr="00A43441">
        <w:trPr>
          <w:jc w:val="right"/>
        </w:trPr>
        <w:tc>
          <w:tcPr>
            <w:tcW w:w="7081" w:type="dxa"/>
          </w:tcPr>
          <w:p w:rsidR="00A43441" w:rsidRPr="00F109AB" w:rsidRDefault="00A43441" w:rsidP="00A43441">
            <w:pPr>
              <w:pStyle w:val="Cabealho"/>
              <w:spacing w:before="0" w:after="0"/>
              <w:ind w:firstLine="0"/>
              <w:jc w:val="right"/>
              <w:rPr>
                <w:sz w:val="28"/>
                <w:szCs w:val="28"/>
              </w:rPr>
            </w:pPr>
            <w:r w:rsidRPr="00F109AB">
              <w:rPr>
                <w:sz w:val="28"/>
                <w:szCs w:val="28"/>
              </w:rPr>
              <w:t>BANCO DO BRASIL S.A.</w:t>
            </w:r>
          </w:p>
        </w:tc>
      </w:tr>
      <w:tr w:rsidR="00021A32" w:rsidRPr="00F109AB" w:rsidTr="00A43441">
        <w:trPr>
          <w:jc w:val="right"/>
        </w:trPr>
        <w:tc>
          <w:tcPr>
            <w:tcW w:w="7081" w:type="dxa"/>
          </w:tcPr>
          <w:p w:rsidR="00A43441" w:rsidRPr="00F109AB" w:rsidRDefault="00A43441" w:rsidP="00A43441">
            <w:pPr>
              <w:pStyle w:val="Cabealho"/>
              <w:spacing w:before="0" w:after="0"/>
              <w:ind w:firstLine="0"/>
              <w:jc w:val="right"/>
              <w:rPr>
                <w:sz w:val="28"/>
                <w:szCs w:val="28"/>
              </w:rPr>
            </w:pPr>
            <w:r w:rsidRPr="00F109AB">
              <w:rPr>
                <w:sz w:val="28"/>
                <w:szCs w:val="28"/>
              </w:rPr>
              <w:t>Programa de Investimento em Logística: Aeroportos</w:t>
            </w:r>
          </w:p>
        </w:tc>
      </w:tr>
      <w:tr w:rsidR="00021A32" w:rsidRPr="00F109AB" w:rsidTr="00A43441">
        <w:trPr>
          <w:jc w:val="right"/>
        </w:trPr>
        <w:tc>
          <w:tcPr>
            <w:tcW w:w="7081" w:type="dxa"/>
          </w:tcPr>
          <w:p w:rsidR="00A43441" w:rsidRPr="00F109AB" w:rsidRDefault="00251D5D" w:rsidP="00A43441">
            <w:pPr>
              <w:pStyle w:val="Cabealho"/>
              <w:spacing w:before="0" w:after="0"/>
              <w:ind w:firstLine="0"/>
              <w:jc w:val="right"/>
              <w:rPr>
                <w:sz w:val="28"/>
                <w:szCs w:val="28"/>
              </w:rPr>
            </w:pPr>
            <w:r w:rsidRPr="00F109AB">
              <w:rPr>
                <w:sz w:val="28"/>
                <w:szCs w:val="28"/>
              </w:rPr>
              <w:t>Estudo Preliminar</w:t>
            </w:r>
          </w:p>
        </w:tc>
      </w:tr>
      <w:tr w:rsidR="00021A32" w:rsidRPr="00F109AB" w:rsidTr="00A43441">
        <w:trPr>
          <w:jc w:val="right"/>
        </w:trPr>
        <w:tc>
          <w:tcPr>
            <w:tcW w:w="7081" w:type="dxa"/>
          </w:tcPr>
          <w:p w:rsidR="00A43441" w:rsidRPr="00F109AB" w:rsidRDefault="006C6E80" w:rsidP="002D2164">
            <w:pPr>
              <w:pStyle w:val="Cabealho"/>
              <w:spacing w:before="0" w:after="0"/>
              <w:ind w:firstLine="0"/>
              <w:jc w:val="right"/>
              <w:rPr>
                <w:sz w:val="28"/>
                <w:szCs w:val="28"/>
              </w:rPr>
            </w:pPr>
            <w:r w:rsidRPr="00F109AB">
              <w:rPr>
                <w:sz w:val="28"/>
                <w:szCs w:val="28"/>
              </w:rPr>
              <w:t xml:space="preserve"> Balsas / MA</w:t>
            </w:r>
          </w:p>
        </w:tc>
      </w:tr>
      <w:tr w:rsidR="00021A32" w:rsidRPr="00F109AB" w:rsidTr="00A43441">
        <w:trPr>
          <w:jc w:val="right"/>
        </w:trPr>
        <w:tc>
          <w:tcPr>
            <w:tcW w:w="7081" w:type="dxa"/>
          </w:tcPr>
          <w:p w:rsidR="00A43441" w:rsidRPr="00F109AB" w:rsidRDefault="00A43441" w:rsidP="00B73446">
            <w:pPr>
              <w:pStyle w:val="Cabealho"/>
              <w:jc w:val="right"/>
              <w:rPr>
                <w:sz w:val="28"/>
                <w:szCs w:val="28"/>
              </w:rPr>
            </w:pPr>
            <w:r w:rsidRPr="00F109AB">
              <w:rPr>
                <w:sz w:val="28"/>
                <w:szCs w:val="28"/>
              </w:rPr>
              <w:t xml:space="preserve">Revisão </w:t>
            </w:r>
            <w:r w:rsidR="00BE38D0" w:rsidRPr="00F109AB">
              <w:rPr>
                <w:sz w:val="28"/>
                <w:szCs w:val="28"/>
              </w:rPr>
              <w:t>0</w:t>
            </w:r>
            <w:r w:rsidR="00B73446">
              <w:rPr>
                <w:sz w:val="28"/>
                <w:szCs w:val="28"/>
              </w:rPr>
              <w:t>3</w:t>
            </w:r>
          </w:p>
        </w:tc>
      </w:tr>
      <w:tr w:rsidR="00021A32" w:rsidRPr="00B73446" w:rsidTr="00A43441">
        <w:trPr>
          <w:jc w:val="right"/>
        </w:trPr>
        <w:tc>
          <w:tcPr>
            <w:tcW w:w="7081" w:type="dxa"/>
          </w:tcPr>
          <w:p w:rsidR="006E6357" w:rsidRPr="00F109AB" w:rsidRDefault="008061C5" w:rsidP="005F6551">
            <w:pPr>
              <w:pStyle w:val="Cabealho"/>
              <w:jc w:val="right"/>
              <w:rPr>
                <w:sz w:val="28"/>
                <w:szCs w:val="28"/>
                <w:lang w:val="en-US"/>
              </w:rPr>
            </w:pPr>
            <w:r w:rsidRPr="00F109AB">
              <w:rPr>
                <w:sz w:val="28"/>
                <w:szCs w:val="28"/>
                <w:lang w:val="en-US"/>
              </w:rPr>
              <w:t>P.01438</w:t>
            </w:r>
            <w:r w:rsidR="006C6E80" w:rsidRPr="00F109AB">
              <w:rPr>
                <w:sz w:val="28"/>
                <w:szCs w:val="28"/>
                <w:lang w:val="en-US"/>
              </w:rPr>
              <w:t>-YY.</w:t>
            </w:r>
            <w:r w:rsidRPr="00F109AB">
              <w:rPr>
                <w:sz w:val="28"/>
                <w:szCs w:val="28"/>
                <w:lang w:val="en-US"/>
              </w:rPr>
              <w:t>Balsas.P2-CE</w:t>
            </w:r>
            <w:r w:rsidR="006C6E80" w:rsidRPr="00F109AB">
              <w:rPr>
                <w:sz w:val="28"/>
                <w:szCs w:val="28"/>
                <w:lang w:val="en-US"/>
              </w:rPr>
              <w:t>-RL-0000-0001</w:t>
            </w:r>
          </w:p>
        </w:tc>
      </w:tr>
    </w:tbl>
    <w:p w:rsidR="00A43441" w:rsidRPr="00F109AB" w:rsidRDefault="00A43441" w:rsidP="00A43441">
      <w:pPr>
        <w:ind w:firstLine="0"/>
        <w:rPr>
          <w:lang w:val="en-US"/>
        </w:rPr>
      </w:pPr>
    </w:p>
    <w:p w:rsidR="00A43441" w:rsidRPr="00F109AB" w:rsidRDefault="00A43441" w:rsidP="00A43441">
      <w:pPr>
        <w:ind w:firstLine="0"/>
        <w:rPr>
          <w:lang w:val="en-US"/>
        </w:rPr>
      </w:pPr>
    </w:p>
    <w:p w:rsidR="006E6357" w:rsidRPr="00F109AB" w:rsidRDefault="006E6357" w:rsidP="00A43441">
      <w:pPr>
        <w:ind w:firstLine="0"/>
        <w:rPr>
          <w:lang w:val="en-US"/>
        </w:rPr>
      </w:pPr>
    </w:p>
    <w:p w:rsidR="00E43137" w:rsidRPr="00F109AB" w:rsidRDefault="00E43137" w:rsidP="00A43441">
      <w:pPr>
        <w:ind w:firstLine="0"/>
        <w:rPr>
          <w:lang w:val="en-US"/>
        </w:rPr>
      </w:pPr>
    </w:p>
    <w:p w:rsidR="00486C09" w:rsidRPr="00F109AB" w:rsidRDefault="00486C09" w:rsidP="00A43441">
      <w:pPr>
        <w:ind w:firstLine="0"/>
        <w:rPr>
          <w:lang w:val="en-US"/>
        </w:rPr>
      </w:pPr>
    </w:p>
    <w:p w:rsidR="00486C09" w:rsidRPr="00F109AB" w:rsidRDefault="00486C09" w:rsidP="00A43441">
      <w:pPr>
        <w:ind w:firstLine="0"/>
        <w:rPr>
          <w:lang w:val="en-US"/>
        </w:rPr>
      </w:pPr>
    </w:p>
    <w:p w:rsidR="00E43137" w:rsidRPr="00F109AB" w:rsidRDefault="00E43137" w:rsidP="00E43137">
      <w:r w:rsidRPr="00F109AB">
        <w:t>____________________________________________________________</w:t>
      </w:r>
    </w:p>
    <w:p w:rsidR="008B29E4" w:rsidRPr="00F109AB" w:rsidRDefault="008B29E4" w:rsidP="00E43137">
      <w:r w:rsidRPr="00F109AB">
        <w:t xml:space="preserve">José Mauro de Figueiredo Garcia </w:t>
      </w:r>
    </w:p>
    <w:p w:rsidR="00E43137" w:rsidRPr="00F109AB" w:rsidRDefault="00E43137" w:rsidP="00E43137">
      <w:r w:rsidRPr="00F109AB">
        <w:t xml:space="preserve">CREA: </w:t>
      </w:r>
      <w:r w:rsidR="008B29E4" w:rsidRPr="00F109AB">
        <w:t>0601041340</w:t>
      </w:r>
    </w:p>
    <w:p w:rsidR="00A43441" w:rsidRPr="00F109AB" w:rsidRDefault="00A43441" w:rsidP="00A43441">
      <w:pPr>
        <w:ind w:firstLine="0"/>
      </w:pPr>
    </w:p>
    <w:p w:rsidR="008B29E4" w:rsidRPr="00F109AB" w:rsidRDefault="008B29E4" w:rsidP="00A43441">
      <w:pPr>
        <w:ind w:firstLine="0"/>
      </w:pPr>
    </w:p>
    <w:p w:rsidR="00EA2F25" w:rsidRPr="00F109AB" w:rsidRDefault="00EA2F25" w:rsidP="00A43441">
      <w:pPr>
        <w:ind w:firstLine="0"/>
      </w:pPr>
    </w:p>
    <w:p w:rsidR="00E91214" w:rsidRPr="00F109AB" w:rsidRDefault="00E91D21" w:rsidP="008B29E4">
      <w:pPr>
        <w:ind w:firstLine="0"/>
        <w:jc w:val="right"/>
        <w:sectPr w:rsidR="00E91214" w:rsidRPr="00F109AB" w:rsidSect="004714EE">
          <w:headerReference w:type="even" r:id="rId9"/>
          <w:footerReference w:type="even" r:id="rId10"/>
          <w:footerReference w:type="default" r:id="rId11"/>
          <w:pgSz w:w="11906" w:h="16838"/>
          <w:pgMar w:top="1701" w:right="1418" w:bottom="1701" w:left="1418" w:header="709" w:footer="709" w:gutter="0"/>
          <w:cols w:space="708"/>
          <w:docGrid w:linePitch="360"/>
        </w:sectPr>
      </w:pPr>
      <w:r w:rsidRPr="00F109AB">
        <w:rPr>
          <w:b/>
        </w:rPr>
        <w:t>Junho</w:t>
      </w:r>
      <w:r w:rsidR="00CB093D" w:rsidRPr="00F109AB">
        <w:rPr>
          <w:b/>
        </w:rPr>
        <w:t>/201</w:t>
      </w:r>
      <w:r w:rsidR="008B29E4" w:rsidRPr="00F109AB">
        <w:rPr>
          <w:b/>
        </w:rPr>
        <w:t>9</w:t>
      </w:r>
    </w:p>
    <w:p w:rsidR="00F268A1" w:rsidRPr="00F109AB" w:rsidRDefault="00B62731" w:rsidP="00F268A1">
      <w:r w:rsidRPr="00F109AB">
        <w:lastRenderedPageBreak/>
        <w:t xml:space="preserve">O documento ora apresentado é o Relatório de </w:t>
      </w:r>
      <w:r w:rsidR="00251D5D" w:rsidRPr="00F109AB">
        <w:t>Estudo Preliminar</w:t>
      </w:r>
      <w:r w:rsidRPr="00F109AB">
        <w:t>, elaborado de acordo com o Documento 2, do Anexo 1 – Parte II - Especificações Técnicas Específicas – ETE do RDC Presencial nº 2013/11192 (9600).</w:t>
      </w:r>
      <w:r w:rsidR="00FF7BFC" w:rsidRPr="00F109AB">
        <w:t xml:space="preserve"> </w:t>
      </w:r>
      <w:r w:rsidR="003D7492" w:rsidRPr="00F109AB">
        <w:t>O cenário mais vantajoso foi definido conforme premissas e análises da Secretaria de Aviação Civil (SAC) relatado em Ofício</w:t>
      </w:r>
      <w:r w:rsidR="008B29E4" w:rsidRPr="00F109AB">
        <w:t xml:space="preserve"> nº</w:t>
      </w:r>
      <w:r w:rsidR="003D7492" w:rsidRPr="00F109AB">
        <w:t xml:space="preserve"> </w:t>
      </w:r>
      <w:r w:rsidR="008B29E4" w:rsidRPr="00F109AB">
        <w:t>131</w:t>
      </w:r>
      <w:r w:rsidR="00AE0B02" w:rsidRPr="00F109AB">
        <w:t>/</w:t>
      </w:r>
      <w:r w:rsidR="00A1564E" w:rsidRPr="00F109AB">
        <w:t>201</w:t>
      </w:r>
      <w:r w:rsidR="008B29E4" w:rsidRPr="00F109AB">
        <w:t>9//DIAR-SAC/SAC</w:t>
      </w:r>
      <w:r w:rsidR="00A1564E" w:rsidRPr="00F109AB">
        <w:t xml:space="preserve"> de </w:t>
      </w:r>
      <w:r w:rsidR="008B29E4" w:rsidRPr="00F109AB">
        <w:t>27</w:t>
      </w:r>
      <w:r w:rsidR="0028601F" w:rsidRPr="00F109AB">
        <w:t>/</w:t>
      </w:r>
      <w:r w:rsidR="00A4261B" w:rsidRPr="00F109AB">
        <w:t>0</w:t>
      </w:r>
      <w:r w:rsidR="00F268A1" w:rsidRPr="00F109AB">
        <w:t>3</w:t>
      </w:r>
      <w:r w:rsidR="00A1564E" w:rsidRPr="00F109AB">
        <w:t>/201</w:t>
      </w:r>
      <w:r w:rsidR="008B29E4" w:rsidRPr="00F109AB">
        <w:t>9</w:t>
      </w:r>
      <w:r w:rsidR="00F268A1" w:rsidRPr="00F109AB">
        <w:t>, endereçados ao Banco do Brasil.</w:t>
      </w:r>
    </w:p>
    <w:p w:rsidR="00B62731" w:rsidRPr="00F109AB" w:rsidRDefault="00B62731" w:rsidP="00B62731">
      <w:r w:rsidRPr="00F109AB">
        <w:t xml:space="preserve">O </w:t>
      </w:r>
      <w:r w:rsidR="007577DC" w:rsidRPr="00F109AB">
        <w:t xml:space="preserve">aeroporto </w:t>
      </w:r>
      <w:r w:rsidRPr="00F109AB">
        <w:t xml:space="preserve">ora apresentado é parte integrante da Região </w:t>
      </w:r>
      <w:r w:rsidR="00D14C3A" w:rsidRPr="00F109AB">
        <w:t>2</w:t>
      </w:r>
      <w:r w:rsidRPr="00F109AB">
        <w:t xml:space="preserve"> do “Programa de Investimento em Logística: Aeroportos” do Governo Federal</w:t>
      </w:r>
      <w:r w:rsidR="00A5264F" w:rsidRPr="00F109AB">
        <w:t>.</w:t>
      </w: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rsidP="006C6E80">
      <w:pPr>
        <w:spacing w:before="0" w:after="160" w:line="259" w:lineRule="auto"/>
        <w:ind w:firstLine="0"/>
        <w:jc w:val="center"/>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B62731" w:rsidRPr="00F109AB" w:rsidRDefault="00B62731">
      <w:pPr>
        <w:spacing w:before="0" w:after="160" w:line="259" w:lineRule="auto"/>
        <w:ind w:firstLine="0"/>
        <w:jc w:val="left"/>
      </w:pPr>
    </w:p>
    <w:p w:rsidR="001328F1" w:rsidRPr="00F109AB" w:rsidRDefault="001328F1">
      <w:pPr>
        <w:spacing w:before="0" w:after="160" w:line="259" w:lineRule="auto"/>
        <w:ind w:firstLine="0"/>
        <w:jc w:val="left"/>
      </w:pPr>
    </w:p>
    <w:p w:rsidR="001328F1" w:rsidRPr="00F109AB" w:rsidRDefault="001328F1">
      <w:pPr>
        <w:spacing w:before="0" w:after="160" w:line="259" w:lineRule="auto"/>
        <w:ind w:firstLine="0"/>
        <w:jc w:val="left"/>
      </w:pPr>
    </w:p>
    <w:tbl>
      <w:tblPr>
        <w:tblpPr w:leftFromText="141" w:rightFromText="141" w:vertAnchor="text" w:horzAnchor="page" w:tblpX="1571" w:tblpY="225"/>
        <w:tblW w:w="9226"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0"/>
        <w:gridCol w:w="995"/>
        <w:gridCol w:w="4111"/>
        <w:gridCol w:w="898"/>
        <w:gridCol w:w="1080"/>
        <w:gridCol w:w="1082"/>
      </w:tblGrid>
      <w:tr w:rsidR="00310606" w:rsidRPr="00F109AB" w:rsidTr="00F307BE">
        <w:trPr>
          <w:trHeight w:hRule="exact" w:val="284"/>
        </w:trPr>
        <w:tc>
          <w:tcPr>
            <w:tcW w:w="1060" w:type="dxa"/>
            <w:tcBorders>
              <w:left w:val="single" w:sz="4" w:space="0" w:color="auto"/>
              <w:bottom w:val="nil"/>
              <w:right w:val="dotted" w:sz="4" w:space="0" w:color="auto"/>
            </w:tcBorders>
            <w:vAlign w:val="center"/>
          </w:tcPr>
          <w:p w:rsidR="00310606" w:rsidRPr="00F109AB" w:rsidRDefault="00310606" w:rsidP="00310606">
            <w:pPr>
              <w:pStyle w:val="SemEspaamento"/>
              <w:ind w:firstLine="0"/>
              <w:jc w:val="center"/>
            </w:pPr>
          </w:p>
        </w:tc>
        <w:tc>
          <w:tcPr>
            <w:tcW w:w="995" w:type="dxa"/>
            <w:tcBorders>
              <w:left w:val="dotted" w:sz="4" w:space="0" w:color="auto"/>
              <w:bottom w:val="nil"/>
              <w:right w:val="dotted" w:sz="4" w:space="0" w:color="auto"/>
            </w:tcBorders>
            <w:vAlign w:val="center"/>
          </w:tcPr>
          <w:p w:rsidR="00310606" w:rsidRPr="00F109AB" w:rsidRDefault="00310606" w:rsidP="0002526A">
            <w:pPr>
              <w:pStyle w:val="SemEspaamento"/>
              <w:ind w:firstLine="0"/>
              <w:jc w:val="center"/>
            </w:pPr>
          </w:p>
        </w:tc>
        <w:tc>
          <w:tcPr>
            <w:tcW w:w="4111" w:type="dxa"/>
            <w:tcBorders>
              <w:left w:val="dotted" w:sz="4" w:space="0" w:color="auto"/>
              <w:bottom w:val="nil"/>
              <w:right w:val="dotted" w:sz="4" w:space="0" w:color="auto"/>
            </w:tcBorders>
            <w:vAlign w:val="center"/>
          </w:tcPr>
          <w:p w:rsidR="00310606" w:rsidRPr="00F109AB" w:rsidRDefault="00310606" w:rsidP="00310606">
            <w:pPr>
              <w:pStyle w:val="SemEspaamento"/>
              <w:ind w:firstLine="0"/>
            </w:pPr>
          </w:p>
        </w:tc>
        <w:tc>
          <w:tcPr>
            <w:tcW w:w="898" w:type="dxa"/>
            <w:tcBorders>
              <w:left w:val="dotted" w:sz="4" w:space="0" w:color="auto"/>
              <w:bottom w:val="nil"/>
              <w:right w:val="dotted" w:sz="4" w:space="0" w:color="auto"/>
            </w:tcBorders>
          </w:tcPr>
          <w:p w:rsidR="00310606" w:rsidRPr="00F109AB" w:rsidRDefault="00310606" w:rsidP="00310606">
            <w:pPr>
              <w:pStyle w:val="SemEspaamento"/>
              <w:ind w:firstLine="0"/>
              <w:jc w:val="center"/>
            </w:pPr>
          </w:p>
        </w:tc>
        <w:tc>
          <w:tcPr>
            <w:tcW w:w="1080" w:type="dxa"/>
            <w:tcBorders>
              <w:left w:val="dotted" w:sz="4" w:space="0" w:color="auto"/>
              <w:bottom w:val="nil"/>
              <w:right w:val="dotted" w:sz="4" w:space="0" w:color="auto"/>
            </w:tcBorders>
            <w:vAlign w:val="center"/>
          </w:tcPr>
          <w:p w:rsidR="00310606" w:rsidRPr="00F109AB" w:rsidRDefault="00310606" w:rsidP="00310606">
            <w:pPr>
              <w:pStyle w:val="SemEspaamento"/>
              <w:ind w:firstLine="0"/>
              <w:jc w:val="center"/>
            </w:pPr>
          </w:p>
        </w:tc>
        <w:tc>
          <w:tcPr>
            <w:tcW w:w="1082" w:type="dxa"/>
            <w:tcBorders>
              <w:left w:val="dotted" w:sz="4" w:space="0" w:color="auto"/>
              <w:bottom w:val="nil"/>
              <w:right w:val="single" w:sz="4" w:space="0" w:color="auto"/>
            </w:tcBorders>
            <w:vAlign w:val="center"/>
          </w:tcPr>
          <w:p w:rsidR="00310606" w:rsidRPr="00F109AB" w:rsidRDefault="00310606" w:rsidP="00310606">
            <w:pPr>
              <w:pStyle w:val="SemEspaamento"/>
              <w:ind w:firstLine="0"/>
              <w:jc w:val="center"/>
            </w:pPr>
          </w:p>
        </w:tc>
      </w:tr>
      <w:tr w:rsidR="00B73446" w:rsidRPr="00F109AB" w:rsidTr="00F307BE">
        <w:trPr>
          <w:trHeight w:hRule="exact" w:val="284"/>
        </w:trPr>
        <w:tc>
          <w:tcPr>
            <w:tcW w:w="1060" w:type="dxa"/>
            <w:tcBorders>
              <w:top w:val="dotted" w:sz="4" w:space="0" w:color="auto"/>
              <w:left w:val="single"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t>03</w:t>
            </w:r>
          </w:p>
        </w:tc>
        <w:tc>
          <w:tcPr>
            <w:tcW w:w="995"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1</w:t>
            </w:r>
            <w:r>
              <w:t>9</w:t>
            </w:r>
            <w:r w:rsidRPr="00F109AB">
              <w:t>/06/19</w:t>
            </w:r>
          </w:p>
        </w:tc>
        <w:tc>
          <w:tcPr>
            <w:tcW w:w="4111"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pPr>
            <w:r>
              <w:rPr>
                <w:rFonts w:asciiTheme="minorHAnsi" w:hAnsiTheme="minorHAnsi"/>
                <w:sz w:val="22"/>
              </w:rPr>
              <w:t>Aprovado – Versão Final</w:t>
            </w:r>
          </w:p>
        </w:tc>
        <w:tc>
          <w:tcPr>
            <w:tcW w:w="898" w:type="dxa"/>
            <w:tcBorders>
              <w:top w:val="dotted" w:sz="4" w:space="0" w:color="auto"/>
              <w:left w:val="dotted" w:sz="4" w:space="0" w:color="auto"/>
              <w:bottom w:val="dotted" w:sz="4" w:space="0" w:color="auto"/>
              <w:right w:val="dotted" w:sz="4" w:space="0" w:color="auto"/>
            </w:tcBorders>
          </w:tcPr>
          <w:p w:rsidR="00B73446" w:rsidRPr="00F109AB" w:rsidRDefault="00B73446" w:rsidP="00B73446">
            <w:pPr>
              <w:pStyle w:val="SemEspaamento"/>
              <w:ind w:firstLine="0"/>
              <w:jc w:val="center"/>
            </w:pPr>
            <w:r w:rsidRPr="00F109AB">
              <w:t>WSK</w:t>
            </w:r>
          </w:p>
        </w:tc>
        <w:tc>
          <w:tcPr>
            <w:tcW w:w="1080"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FSH</w:t>
            </w:r>
          </w:p>
        </w:tc>
        <w:tc>
          <w:tcPr>
            <w:tcW w:w="1082" w:type="dxa"/>
            <w:tcBorders>
              <w:top w:val="dotted" w:sz="4" w:space="0" w:color="auto"/>
              <w:left w:val="dotted" w:sz="4" w:space="0" w:color="auto"/>
              <w:bottom w:val="dotted" w:sz="4" w:space="0" w:color="auto"/>
              <w:right w:val="single" w:sz="4" w:space="0" w:color="auto"/>
            </w:tcBorders>
            <w:vAlign w:val="center"/>
          </w:tcPr>
          <w:p w:rsidR="00B73446" w:rsidRPr="00F109AB" w:rsidRDefault="00B73446" w:rsidP="00B73446">
            <w:pPr>
              <w:pStyle w:val="SemEspaamento"/>
              <w:ind w:firstLine="0"/>
              <w:jc w:val="center"/>
            </w:pPr>
            <w:r w:rsidRPr="00F109AB">
              <w:t>JMG</w:t>
            </w:r>
          </w:p>
        </w:tc>
      </w:tr>
      <w:tr w:rsidR="00B73446" w:rsidRPr="00F109AB" w:rsidTr="00F307BE">
        <w:trPr>
          <w:trHeight w:hRule="exact" w:val="284"/>
        </w:trPr>
        <w:tc>
          <w:tcPr>
            <w:tcW w:w="1060" w:type="dxa"/>
            <w:tcBorders>
              <w:top w:val="dotted" w:sz="4" w:space="0" w:color="auto"/>
              <w:left w:val="single"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02</w:t>
            </w:r>
          </w:p>
        </w:tc>
        <w:tc>
          <w:tcPr>
            <w:tcW w:w="995"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17/06/19</w:t>
            </w:r>
          </w:p>
        </w:tc>
        <w:tc>
          <w:tcPr>
            <w:tcW w:w="4111"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pPr>
            <w:r w:rsidRPr="00F109AB">
              <w:rPr>
                <w:rFonts w:asciiTheme="minorHAnsi" w:hAnsiTheme="minorHAnsi"/>
                <w:sz w:val="22"/>
              </w:rPr>
              <w:t>Revisado conforme OS.2014.0002.1348</w:t>
            </w:r>
          </w:p>
        </w:tc>
        <w:tc>
          <w:tcPr>
            <w:tcW w:w="898" w:type="dxa"/>
            <w:tcBorders>
              <w:top w:val="dotted" w:sz="4" w:space="0" w:color="auto"/>
              <w:left w:val="dotted" w:sz="4" w:space="0" w:color="auto"/>
              <w:bottom w:val="dotted" w:sz="4" w:space="0" w:color="auto"/>
              <w:right w:val="dotted" w:sz="4" w:space="0" w:color="auto"/>
            </w:tcBorders>
          </w:tcPr>
          <w:p w:rsidR="00B73446" w:rsidRPr="00F109AB" w:rsidRDefault="00B73446" w:rsidP="00B73446">
            <w:pPr>
              <w:pStyle w:val="SemEspaamento"/>
              <w:ind w:firstLine="0"/>
              <w:jc w:val="center"/>
            </w:pPr>
            <w:r w:rsidRPr="00F109AB">
              <w:t>WSK</w:t>
            </w:r>
          </w:p>
        </w:tc>
        <w:tc>
          <w:tcPr>
            <w:tcW w:w="1080"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FSH</w:t>
            </w:r>
          </w:p>
        </w:tc>
        <w:tc>
          <w:tcPr>
            <w:tcW w:w="1082" w:type="dxa"/>
            <w:tcBorders>
              <w:top w:val="dotted" w:sz="4" w:space="0" w:color="auto"/>
              <w:left w:val="dotted" w:sz="4" w:space="0" w:color="auto"/>
              <w:bottom w:val="dotted" w:sz="4" w:space="0" w:color="auto"/>
              <w:right w:val="single" w:sz="4" w:space="0" w:color="auto"/>
            </w:tcBorders>
            <w:vAlign w:val="center"/>
          </w:tcPr>
          <w:p w:rsidR="00B73446" w:rsidRPr="00F109AB" w:rsidRDefault="00B73446" w:rsidP="00B73446">
            <w:pPr>
              <w:pStyle w:val="SemEspaamento"/>
              <w:ind w:firstLine="0"/>
              <w:jc w:val="center"/>
            </w:pPr>
            <w:r w:rsidRPr="00F109AB">
              <w:t>JMG</w:t>
            </w:r>
          </w:p>
        </w:tc>
      </w:tr>
      <w:tr w:rsidR="00B73446" w:rsidRPr="00F109AB" w:rsidTr="00F307BE">
        <w:trPr>
          <w:trHeight w:hRule="exact" w:val="284"/>
        </w:trPr>
        <w:tc>
          <w:tcPr>
            <w:tcW w:w="1060" w:type="dxa"/>
            <w:tcBorders>
              <w:top w:val="dotted" w:sz="4" w:space="0" w:color="auto"/>
              <w:left w:val="single"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01</w:t>
            </w:r>
          </w:p>
        </w:tc>
        <w:tc>
          <w:tcPr>
            <w:tcW w:w="995"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11/06/19</w:t>
            </w:r>
          </w:p>
        </w:tc>
        <w:tc>
          <w:tcPr>
            <w:tcW w:w="4111"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pPr>
            <w:r w:rsidRPr="00F109AB">
              <w:rPr>
                <w:rFonts w:asciiTheme="minorHAnsi" w:hAnsiTheme="minorHAnsi"/>
                <w:sz w:val="22"/>
              </w:rPr>
              <w:t>Revisado conforme OS.2014.0002.1346</w:t>
            </w:r>
          </w:p>
        </w:tc>
        <w:tc>
          <w:tcPr>
            <w:tcW w:w="898" w:type="dxa"/>
            <w:tcBorders>
              <w:top w:val="dotted" w:sz="4" w:space="0" w:color="auto"/>
              <w:left w:val="dotted" w:sz="4" w:space="0" w:color="auto"/>
              <w:bottom w:val="dotted" w:sz="4" w:space="0" w:color="auto"/>
              <w:right w:val="dotted" w:sz="4" w:space="0" w:color="auto"/>
            </w:tcBorders>
          </w:tcPr>
          <w:p w:rsidR="00B73446" w:rsidRPr="00F109AB" w:rsidRDefault="00B73446" w:rsidP="00B73446">
            <w:pPr>
              <w:pStyle w:val="SemEspaamento"/>
              <w:ind w:firstLine="0"/>
              <w:jc w:val="center"/>
            </w:pPr>
            <w:r w:rsidRPr="00F109AB">
              <w:t>WSK</w:t>
            </w:r>
          </w:p>
        </w:tc>
        <w:tc>
          <w:tcPr>
            <w:tcW w:w="1080" w:type="dxa"/>
            <w:tcBorders>
              <w:top w:val="dotted" w:sz="4" w:space="0" w:color="auto"/>
              <w:left w:val="dotted" w:sz="4" w:space="0" w:color="auto"/>
              <w:bottom w:val="dotted" w:sz="4" w:space="0" w:color="auto"/>
              <w:right w:val="dotted" w:sz="4" w:space="0" w:color="auto"/>
            </w:tcBorders>
            <w:vAlign w:val="center"/>
          </w:tcPr>
          <w:p w:rsidR="00B73446" w:rsidRPr="00F109AB" w:rsidRDefault="00B73446" w:rsidP="00B73446">
            <w:pPr>
              <w:pStyle w:val="SemEspaamento"/>
              <w:ind w:firstLine="0"/>
              <w:jc w:val="center"/>
            </w:pPr>
            <w:r w:rsidRPr="00F109AB">
              <w:t>FSH</w:t>
            </w:r>
          </w:p>
        </w:tc>
        <w:tc>
          <w:tcPr>
            <w:tcW w:w="1082" w:type="dxa"/>
            <w:tcBorders>
              <w:top w:val="dotted" w:sz="4" w:space="0" w:color="auto"/>
              <w:left w:val="dotted" w:sz="4" w:space="0" w:color="auto"/>
              <w:bottom w:val="dotted" w:sz="4" w:space="0" w:color="auto"/>
              <w:right w:val="single" w:sz="4" w:space="0" w:color="auto"/>
            </w:tcBorders>
            <w:vAlign w:val="center"/>
          </w:tcPr>
          <w:p w:rsidR="00B73446" w:rsidRPr="00F109AB" w:rsidRDefault="00B73446" w:rsidP="00B73446">
            <w:pPr>
              <w:pStyle w:val="SemEspaamento"/>
              <w:ind w:firstLine="0"/>
              <w:jc w:val="center"/>
            </w:pPr>
            <w:r w:rsidRPr="00F109AB">
              <w:t>JMG</w:t>
            </w:r>
          </w:p>
        </w:tc>
      </w:tr>
      <w:tr w:rsidR="00B73446" w:rsidRPr="00F109AB" w:rsidTr="00F307BE">
        <w:trPr>
          <w:trHeight w:hRule="exact" w:val="284"/>
        </w:trPr>
        <w:tc>
          <w:tcPr>
            <w:tcW w:w="1060" w:type="dxa"/>
            <w:tcBorders>
              <w:top w:val="dotted" w:sz="4" w:space="0" w:color="auto"/>
              <w:left w:val="single" w:sz="4" w:space="0" w:color="auto"/>
              <w:right w:val="dotted" w:sz="4" w:space="0" w:color="auto"/>
            </w:tcBorders>
            <w:vAlign w:val="center"/>
          </w:tcPr>
          <w:p w:rsidR="00B73446" w:rsidRPr="00F109AB" w:rsidRDefault="00B73446" w:rsidP="00B73446">
            <w:pPr>
              <w:pStyle w:val="SemEspaamento"/>
              <w:ind w:firstLine="0"/>
              <w:jc w:val="center"/>
            </w:pPr>
            <w:r w:rsidRPr="00F109AB">
              <w:t>00</w:t>
            </w:r>
          </w:p>
        </w:tc>
        <w:tc>
          <w:tcPr>
            <w:tcW w:w="995" w:type="dxa"/>
            <w:tcBorders>
              <w:top w:val="dotted" w:sz="4" w:space="0" w:color="auto"/>
              <w:left w:val="dotted" w:sz="4" w:space="0" w:color="auto"/>
              <w:right w:val="dotted" w:sz="4" w:space="0" w:color="auto"/>
            </w:tcBorders>
            <w:vAlign w:val="center"/>
          </w:tcPr>
          <w:p w:rsidR="00B73446" w:rsidRPr="00F109AB" w:rsidRDefault="00B73446" w:rsidP="00B73446">
            <w:pPr>
              <w:pStyle w:val="SemEspaamento"/>
              <w:ind w:firstLine="0"/>
              <w:jc w:val="center"/>
            </w:pPr>
            <w:r w:rsidRPr="00F109AB">
              <w:t>17/05/19</w:t>
            </w:r>
          </w:p>
        </w:tc>
        <w:tc>
          <w:tcPr>
            <w:tcW w:w="4111" w:type="dxa"/>
            <w:tcBorders>
              <w:top w:val="dotted" w:sz="4" w:space="0" w:color="auto"/>
              <w:left w:val="dotted" w:sz="4" w:space="0" w:color="auto"/>
              <w:right w:val="dotted" w:sz="4" w:space="0" w:color="auto"/>
            </w:tcBorders>
            <w:vAlign w:val="center"/>
          </w:tcPr>
          <w:p w:rsidR="00B73446" w:rsidRPr="00F109AB" w:rsidRDefault="00B73446" w:rsidP="00B73446">
            <w:pPr>
              <w:pStyle w:val="SemEspaamento"/>
              <w:ind w:firstLine="0"/>
            </w:pPr>
            <w:r w:rsidRPr="00F109AB">
              <w:rPr>
                <w:rFonts w:asciiTheme="minorHAnsi" w:hAnsiTheme="minorHAnsi"/>
                <w:sz w:val="22"/>
              </w:rPr>
              <w:t>Emissão Inicial</w:t>
            </w:r>
          </w:p>
        </w:tc>
        <w:tc>
          <w:tcPr>
            <w:tcW w:w="898" w:type="dxa"/>
            <w:tcBorders>
              <w:top w:val="dotted" w:sz="4" w:space="0" w:color="auto"/>
              <w:left w:val="dotted" w:sz="4" w:space="0" w:color="auto"/>
              <w:right w:val="dotted" w:sz="4" w:space="0" w:color="auto"/>
            </w:tcBorders>
          </w:tcPr>
          <w:p w:rsidR="00B73446" w:rsidRPr="00F109AB" w:rsidRDefault="00B73446" w:rsidP="00B73446">
            <w:pPr>
              <w:pStyle w:val="SemEspaamento"/>
              <w:ind w:firstLine="0"/>
              <w:jc w:val="center"/>
            </w:pPr>
            <w:r w:rsidRPr="00F109AB">
              <w:t>WSK</w:t>
            </w:r>
          </w:p>
        </w:tc>
        <w:tc>
          <w:tcPr>
            <w:tcW w:w="1080" w:type="dxa"/>
            <w:tcBorders>
              <w:top w:val="dotted" w:sz="4" w:space="0" w:color="auto"/>
              <w:left w:val="dotted" w:sz="4" w:space="0" w:color="auto"/>
              <w:right w:val="dotted" w:sz="4" w:space="0" w:color="auto"/>
            </w:tcBorders>
            <w:vAlign w:val="center"/>
          </w:tcPr>
          <w:p w:rsidR="00B73446" w:rsidRPr="00F109AB" w:rsidRDefault="00B73446" w:rsidP="00B73446">
            <w:pPr>
              <w:pStyle w:val="SemEspaamento"/>
              <w:ind w:firstLine="0"/>
              <w:jc w:val="center"/>
            </w:pPr>
            <w:r w:rsidRPr="00F109AB">
              <w:t>FSH</w:t>
            </w:r>
          </w:p>
        </w:tc>
        <w:tc>
          <w:tcPr>
            <w:tcW w:w="1082" w:type="dxa"/>
            <w:tcBorders>
              <w:top w:val="dotted" w:sz="4" w:space="0" w:color="auto"/>
              <w:left w:val="dotted" w:sz="4" w:space="0" w:color="auto"/>
              <w:right w:val="single" w:sz="4" w:space="0" w:color="auto"/>
            </w:tcBorders>
            <w:vAlign w:val="center"/>
          </w:tcPr>
          <w:p w:rsidR="00B73446" w:rsidRPr="00F109AB" w:rsidRDefault="00B73446" w:rsidP="00B73446">
            <w:pPr>
              <w:pStyle w:val="SemEspaamento"/>
              <w:ind w:firstLine="0"/>
              <w:jc w:val="center"/>
            </w:pPr>
            <w:r w:rsidRPr="00F109AB">
              <w:t>JMG</w:t>
            </w:r>
          </w:p>
        </w:tc>
      </w:tr>
      <w:tr w:rsidR="00B73446" w:rsidRPr="00F109AB" w:rsidTr="00F307BE">
        <w:trPr>
          <w:trHeight w:hRule="exact" w:val="721"/>
        </w:trPr>
        <w:tc>
          <w:tcPr>
            <w:tcW w:w="1060" w:type="dxa"/>
            <w:tcBorders>
              <w:left w:val="single" w:sz="4" w:space="0" w:color="auto"/>
              <w:bottom w:val="nil"/>
              <w:right w:val="dotted" w:sz="4" w:space="0" w:color="auto"/>
            </w:tcBorders>
            <w:vAlign w:val="center"/>
          </w:tcPr>
          <w:p w:rsidR="00B73446" w:rsidRPr="00F109AB" w:rsidRDefault="00B73446" w:rsidP="00B73446">
            <w:pPr>
              <w:pStyle w:val="SemEspaamento"/>
              <w:ind w:firstLine="0"/>
              <w:jc w:val="center"/>
            </w:pPr>
            <w:r w:rsidRPr="00F109AB">
              <w:t>Revisão</w:t>
            </w:r>
          </w:p>
        </w:tc>
        <w:tc>
          <w:tcPr>
            <w:tcW w:w="995" w:type="dxa"/>
            <w:tcBorders>
              <w:left w:val="dotted" w:sz="4" w:space="0" w:color="auto"/>
              <w:bottom w:val="nil"/>
              <w:right w:val="dotted" w:sz="4" w:space="0" w:color="auto"/>
            </w:tcBorders>
            <w:vAlign w:val="center"/>
          </w:tcPr>
          <w:p w:rsidR="00B73446" w:rsidRPr="00F109AB" w:rsidRDefault="00B73446" w:rsidP="00B73446">
            <w:pPr>
              <w:pStyle w:val="SemEspaamento"/>
              <w:ind w:left="-696"/>
              <w:jc w:val="center"/>
            </w:pPr>
            <w:r w:rsidRPr="00F109AB">
              <w:t>Data</w:t>
            </w:r>
          </w:p>
        </w:tc>
        <w:tc>
          <w:tcPr>
            <w:tcW w:w="4111" w:type="dxa"/>
            <w:tcBorders>
              <w:left w:val="dotted" w:sz="4" w:space="0" w:color="auto"/>
              <w:bottom w:val="nil"/>
              <w:right w:val="dotted" w:sz="4" w:space="0" w:color="auto"/>
            </w:tcBorders>
            <w:vAlign w:val="center"/>
          </w:tcPr>
          <w:p w:rsidR="00B73446" w:rsidRPr="00F109AB" w:rsidRDefault="00B73446" w:rsidP="00B73446">
            <w:pPr>
              <w:pStyle w:val="SemEspaamento"/>
              <w:ind w:firstLine="0"/>
              <w:jc w:val="center"/>
            </w:pPr>
            <w:r w:rsidRPr="00F109AB">
              <w:t>DESCRIÇÃO</w:t>
            </w:r>
          </w:p>
        </w:tc>
        <w:tc>
          <w:tcPr>
            <w:tcW w:w="898" w:type="dxa"/>
            <w:tcBorders>
              <w:left w:val="dotted" w:sz="4" w:space="0" w:color="auto"/>
              <w:bottom w:val="nil"/>
              <w:right w:val="dotted" w:sz="4" w:space="0" w:color="auto"/>
            </w:tcBorders>
            <w:vAlign w:val="center"/>
          </w:tcPr>
          <w:p w:rsidR="00B73446" w:rsidRPr="00F109AB" w:rsidRDefault="00B73446" w:rsidP="00B73446">
            <w:pPr>
              <w:pStyle w:val="SemEspaamento"/>
              <w:ind w:hanging="18"/>
              <w:jc w:val="center"/>
            </w:pPr>
            <w:r w:rsidRPr="00F109AB">
              <w:t>ELAB.</w:t>
            </w:r>
          </w:p>
        </w:tc>
        <w:tc>
          <w:tcPr>
            <w:tcW w:w="1080" w:type="dxa"/>
            <w:tcBorders>
              <w:left w:val="dotted" w:sz="4" w:space="0" w:color="auto"/>
              <w:bottom w:val="nil"/>
              <w:right w:val="dotted" w:sz="4" w:space="0" w:color="auto"/>
            </w:tcBorders>
            <w:vAlign w:val="center"/>
          </w:tcPr>
          <w:p w:rsidR="00B73446" w:rsidRPr="00F109AB" w:rsidRDefault="00B73446" w:rsidP="00B73446">
            <w:pPr>
              <w:pStyle w:val="SemEspaamento"/>
              <w:ind w:firstLine="0"/>
              <w:jc w:val="center"/>
            </w:pPr>
            <w:r w:rsidRPr="00F109AB">
              <w:t>CONF.</w:t>
            </w:r>
          </w:p>
        </w:tc>
        <w:tc>
          <w:tcPr>
            <w:tcW w:w="1082" w:type="dxa"/>
            <w:tcBorders>
              <w:left w:val="dotted" w:sz="4" w:space="0" w:color="auto"/>
              <w:bottom w:val="nil"/>
              <w:right w:val="single" w:sz="4" w:space="0" w:color="auto"/>
            </w:tcBorders>
            <w:vAlign w:val="center"/>
          </w:tcPr>
          <w:p w:rsidR="00B73446" w:rsidRPr="00F109AB" w:rsidRDefault="00B73446" w:rsidP="00B73446">
            <w:pPr>
              <w:pStyle w:val="SemEspaamento"/>
              <w:ind w:hanging="52"/>
              <w:jc w:val="center"/>
            </w:pPr>
            <w:r w:rsidRPr="00F109AB">
              <w:t>APROV.</w:t>
            </w:r>
          </w:p>
        </w:tc>
      </w:tr>
      <w:tr w:rsidR="00B73446" w:rsidRPr="00F109AB" w:rsidTr="00B62731">
        <w:trPr>
          <w:cantSplit/>
          <w:trHeight w:hRule="exact" w:val="298"/>
        </w:trPr>
        <w:tc>
          <w:tcPr>
            <w:tcW w:w="9226" w:type="dxa"/>
            <w:gridSpan w:val="6"/>
            <w:tcBorders>
              <w:left w:val="single" w:sz="4" w:space="0" w:color="auto"/>
              <w:bottom w:val="single" w:sz="4" w:space="0" w:color="auto"/>
              <w:right w:val="single" w:sz="4" w:space="0" w:color="auto"/>
            </w:tcBorders>
            <w:vAlign w:val="center"/>
          </w:tcPr>
          <w:p w:rsidR="00B73446" w:rsidRPr="00F109AB" w:rsidRDefault="00B73446" w:rsidP="00B73446">
            <w:pPr>
              <w:pStyle w:val="SemEspaamento"/>
              <w:ind w:firstLine="0"/>
              <w:jc w:val="center"/>
              <w:rPr>
                <w:b/>
              </w:rPr>
            </w:pPr>
            <w:r w:rsidRPr="00F109AB">
              <w:rPr>
                <w:b/>
              </w:rPr>
              <w:t>REVISÕES</w:t>
            </w:r>
          </w:p>
          <w:p w:rsidR="00B73446" w:rsidRPr="00F109AB" w:rsidRDefault="00B73446" w:rsidP="00B73446">
            <w:pPr>
              <w:pStyle w:val="SemEspaamento"/>
            </w:pPr>
          </w:p>
          <w:p w:rsidR="00B73446" w:rsidRPr="00F109AB" w:rsidRDefault="00B73446" w:rsidP="00B73446">
            <w:pPr>
              <w:pStyle w:val="SemEspaamento"/>
            </w:pPr>
          </w:p>
        </w:tc>
      </w:tr>
    </w:tbl>
    <w:p w:rsidR="001B3AA0" w:rsidRPr="00F109AB" w:rsidRDefault="0099227B" w:rsidP="00B20112">
      <w:pPr>
        <w:pStyle w:val="ndices"/>
      </w:pPr>
      <w:r w:rsidRPr="00F109AB">
        <w:lastRenderedPageBreak/>
        <w:t>SUMÁRIO</w:t>
      </w:r>
    </w:p>
    <w:p w:rsidR="00F109AB" w:rsidRPr="00F109AB" w:rsidRDefault="005377CF">
      <w:pPr>
        <w:pStyle w:val="Sumrio1"/>
        <w:rPr>
          <w:rFonts w:asciiTheme="minorHAnsi" w:eastAsiaTheme="minorEastAsia" w:hAnsiTheme="minorHAnsi"/>
          <w:b w:val="0"/>
          <w:noProof/>
          <w:sz w:val="22"/>
          <w:lang w:eastAsia="pt-BR"/>
        </w:rPr>
      </w:pPr>
      <w:r w:rsidRPr="00F109AB">
        <w:fldChar w:fldCharType="begin"/>
      </w:r>
      <w:r w:rsidR="001B3AA0" w:rsidRPr="00F109AB">
        <w:instrText xml:space="preserve"> TOC \o "1-3" \h \z \u </w:instrText>
      </w:r>
      <w:r w:rsidRPr="00F109AB">
        <w:fldChar w:fldCharType="separate"/>
      </w:r>
      <w:hyperlink w:anchor="_Toc11758924" w:history="1">
        <w:r w:rsidR="00F109AB" w:rsidRPr="00F109AB">
          <w:rPr>
            <w:rStyle w:val="Hyperlink"/>
            <w:noProof/>
          </w:rPr>
          <w:t>1</w:t>
        </w:r>
        <w:r w:rsidR="00F109AB" w:rsidRPr="00F109AB">
          <w:rPr>
            <w:rFonts w:asciiTheme="minorHAnsi" w:eastAsiaTheme="minorEastAsia" w:hAnsiTheme="minorHAnsi"/>
            <w:b w:val="0"/>
            <w:noProof/>
            <w:sz w:val="22"/>
            <w:lang w:eastAsia="pt-BR"/>
          </w:rPr>
          <w:tab/>
        </w:r>
        <w:r w:rsidR="00F109AB" w:rsidRPr="00F109AB">
          <w:rPr>
            <w:rStyle w:val="Hyperlink"/>
            <w:noProof/>
          </w:rPr>
          <w:t>RESUMO EXECUTIVO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_Toc11758924 \h </w:instrText>
        </w:r>
        <w:r w:rsidR="00F109AB" w:rsidRPr="00F109AB">
          <w:rPr>
            <w:noProof/>
            <w:webHidden/>
          </w:rPr>
        </w:r>
        <w:r w:rsidR="00F109AB" w:rsidRPr="00F109AB">
          <w:rPr>
            <w:noProof/>
            <w:webHidden/>
          </w:rPr>
          <w:fldChar w:fldCharType="separate"/>
        </w:r>
        <w:r w:rsidR="00216C44">
          <w:rPr>
            <w:noProof/>
            <w:webHidden/>
          </w:rPr>
          <w:t>15</w:t>
        </w:r>
        <w:r w:rsidR="00F109AB" w:rsidRPr="00F109AB">
          <w:rPr>
            <w:noProof/>
            <w:webHidden/>
          </w:rPr>
          <w:fldChar w:fldCharType="end"/>
        </w:r>
      </w:hyperlink>
    </w:p>
    <w:p w:rsidR="00F109AB" w:rsidRPr="00F109AB" w:rsidRDefault="00216C44">
      <w:pPr>
        <w:pStyle w:val="Sumrio1"/>
        <w:rPr>
          <w:rFonts w:asciiTheme="minorHAnsi" w:eastAsiaTheme="minorEastAsia" w:hAnsiTheme="minorHAnsi"/>
          <w:b w:val="0"/>
          <w:noProof/>
          <w:sz w:val="22"/>
          <w:lang w:eastAsia="pt-BR"/>
        </w:rPr>
      </w:pPr>
      <w:hyperlink w:anchor="_Toc11758925" w:history="1">
        <w:r w:rsidR="00F109AB" w:rsidRPr="00F109AB">
          <w:rPr>
            <w:rStyle w:val="Hyperlink"/>
            <w:noProof/>
          </w:rPr>
          <w:t>2</w:t>
        </w:r>
        <w:r w:rsidR="00F109AB" w:rsidRPr="00F109AB">
          <w:rPr>
            <w:rFonts w:asciiTheme="minorHAnsi" w:eastAsiaTheme="minorEastAsia" w:hAnsiTheme="minorHAnsi"/>
            <w:b w:val="0"/>
            <w:noProof/>
            <w:sz w:val="22"/>
            <w:lang w:eastAsia="pt-BR"/>
          </w:rPr>
          <w:tab/>
        </w:r>
        <w:r w:rsidR="00F109AB" w:rsidRPr="00F109AB">
          <w:rPr>
            <w:rStyle w:val="Hyperlink"/>
            <w:noProof/>
          </w:rPr>
          <w:t>OBJETO E INTRODUÇÃO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_Toc11758925 \h </w:instrText>
        </w:r>
        <w:r w:rsidR="00F109AB" w:rsidRPr="00F109AB">
          <w:rPr>
            <w:noProof/>
            <w:webHidden/>
          </w:rPr>
        </w:r>
        <w:r w:rsidR="00F109AB" w:rsidRPr="00F109AB">
          <w:rPr>
            <w:noProof/>
            <w:webHidden/>
          </w:rPr>
          <w:fldChar w:fldCharType="separate"/>
        </w:r>
        <w:r>
          <w:rPr>
            <w:noProof/>
            <w:webHidden/>
          </w:rPr>
          <w:t>16</w:t>
        </w:r>
        <w:r w:rsidR="00F109AB" w:rsidRPr="00F109AB">
          <w:rPr>
            <w:noProof/>
            <w:webHidden/>
          </w:rPr>
          <w:fldChar w:fldCharType="end"/>
        </w:r>
      </w:hyperlink>
    </w:p>
    <w:p w:rsidR="00F109AB" w:rsidRPr="00F109AB" w:rsidRDefault="00216C44">
      <w:pPr>
        <w:pStyle w:val="Sumrio1"/>
        <w:rPr>
          <w:rFonts w:asciiTheme="minorHAnsi" w:eastAsiaTheme="minorEastAsia" w:hAnsiTheme="minorHAnsi"/>
          <w:b w:val="0"/>
          <w:noProof/>
          <w:sz w:val="22"/>
          <w:lang w:eastAsia="pt-BR"/>
        </w:rPr>
      </w:pPr>
      <w:hyperlink w:anchor="_Toc11758926" w:history="1">
        <w:r w:rsidR="00F109AB" w:rsidRPr="00F109AB">
          <w:rPr>
            <w:rStyle w:val="Hyperlink"/>
            <w:noProof/>
          </w:rPr>
          <w:t>3</w:t>
        </w:r>
        <w:r w:rsidR="00F109AB" w:rsidRPr="00F109AB">
          <w:rPr>
            <w:rFonts w:asciiTheme="minorHAnsi" w:eastAsiaTheme="minorEastAsia" w:hAnsiTheme="minorHAnsi"/>
            <w:b w:val="0"/>
            <w:noProof/>
            <w:sz w:val="22"/>
            <w:lang w:eastAsia="pt-BR"/>
          </w:rPr>
          <w:tab/>
        </w:r>
        <w:r w:rsidR="00F109AB" w:rsidRPr="00F109AB">
          <w:rPr>
            <w:rStyle w:val="Hyperlink"/>
            <w:noProof/>
          </w:rPr>
          <w:t>ESTUDO PRELIMINAR</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_Toc11758926 \h </w:instrText>
        </w:r>
        <w:r w:rsidR="00F109AB" w:rsidRPr="00F109AB">
          <w:rPr>
            <w:noProof/>
            <w:webHidden/>
          </w:rPr>
        </w:r>
        <w:r w:rsidR="00F109AB" w:rsidRPr="00F109AB">
          <w:rPr>
            <w:noProof/>
            <w:webHidden/>
          </w:rPr>
          <w:fldChar w:fldCharType="separate"/>
        </w:r>
        <w:r>
          <w:rPr>
            <w:noProof/>
            <w:webHidden/>
          </w:rPr>
          <w:t>17</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27" w:history="1">
        <w:r w:rsidR="00F109AB" w:rsidRPr="00F109AB">
          <w:rPr>
            <w:rStyle w:val="Hyperlink"/>
            <w:noProof/>
          </w:rPr>
          <w:t>3.1</w:t>
        </w:r>
        <w:r w:rsidR="00F109AB" w:rsidRPr="00F109AB">
          <w:rPr>
            <w:rFonts w:asciiTheme="minorHAnsi" w:eastAsiaTheme="minorEastAsia" w:hAnsiTheme="minorHAnsi"/>
            <w:noProof/>
            <w:sz w:val="22"/>
            <w:lang w:eastAsia="pt-BR"/>
          </w:rPr>
          <w:tab/>
        </w:r>
        <w:r w:rsidR="00F109AB" w:rsidRPr="00F109AB">
          <w:rPr>
            <w:rStyle w:val="Hyperlink"/>
            <w:noProof/>
          </w:rPr>
          <w:t>Dados Básicos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_Toc11758927 \h </w:instrText>
        </w:r>
        <w:r w:rsidR="00F109AB" w:rsidRPr="00F109AB">
          <w:rPr>
            <w:noProof/>
            <w:webHidden/>
          </w:rPr>
        </w:r>
        <w:r w:rsidR="00F109AB" w:rsidRPr="00F109AB">
          <w:rPr>
            <w:noProof/>
            <w:webHidden/>
          </w:rPr>
          <w:fldChar w:fldCharType="separate"/>
        </w:r>
        <w:r>
          <w:rPr>
            <w:noProof/>
            <w:webHidden/>
          </w:rPr>
          <w:t>17</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28" w:history="1">
        <w:r w:rsidR="00F109AB" w:rsidRPr="00F109AB">
          <w:rPr>
            <w:rStyle w:val="Hyperlink"/>
            <w:noProof/>
          </w:rPr>
          <w:t>3.2</w:t>
        </w:r>
        <w:r w:rsidR="00F109AB" w:rsidRPr="00F109AB">
          <w:rPr>
            <w:rFonts w:asciiTheme="minorHAnsi" w:eastAsiaTheme="minorEastAsia" w:hAnsiTheme="minorHAnsi"/>
            <w:noProof/>
            <w:sz w:val="22"/>
            <w:lang w:eastAsia="pt-BR"/>
          </w:rPr>
          <w:tab/>
        </w:r>
        <w:r w:rsidR="00F109AB" w:rsidRPr="00F109AB">
          <w:rPr>
            <w:rStyle w:val="Hyperlink"/>
            <w:noProof/>
          </w:rPr>
          <w:t>Dados de Operação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_Toc11758928 \h </w:instrText>
        </w:r>
        <w:r w:rsidR="00F109AB" w:rsidRPr="00F109AB">
          <w:rPr>
            <w:noProof/>
            <w:webHidden/>
          </w:rPr>
        </w:r>
        <w:r w:rsidR="00F109AB" w:rsidRPr="00F109AB">
          <w:rPr>
            <w:noProof/>
            <w:webHidden/>
          </w:rPr>
          <w:fldChar w:fldCharType="separate"/>
        </w:r>
        <w:r>
          <w:rPr>
            <w:noProof/>
            <w:webHidden/>
          </w:rPr>
          <w:t>17</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29" w:history="1">
        <w:r w:rsidR="00F109AB" w:rsidRPr="00F109AB">
          <w:rPr>
            <w:rStyle w:val="Hyperlink"/>
            <w:noProof/>
          </w:rPr>
          <w:t>3.3</w:t>
        </w:r>
        <w:r w:rsidR="00F109AB" w:rsidRPr="00F109AB">
          <w:rPr>
            <w:rFonts w:asciiTheme="minorHAnsi" w:eastAsiaTheme="minorEastAsia" w:hAnsiTheme="minorHAnsi"/>
            <w:noProof/>
            <w:sz w:val="22"/>
            <w:lang w:eastAsia="pt-BR"/>
          </w:rPr>
          <w:tab/>
        </w:r>
        <w:r w:rsidR="00F109AB" w:rsidRPr="00F109AB">
          <w:rPr>
            <w:rStyle w:val="Hyperlink"/>
            <w:noProof/>
          </w:rPr>
          <w:t>Área Patrimonial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_Toc11758929 \h </w:instrText>
        </w:r>
        <w:r w:rsidR="00F109AB" w:rsidRPr="00F109AB">
          <w:rPr>
            <w:noProof/>
            <w:webHidden/>
          </w:rPr>
        </w:r>
        <w:r w:rsidR="00F109AB" w:rsidRPr="00F109AB">
          <w:rPr>
            <w:noProof/>
            <w:webHidden/>
          </w:rPr>
          <w:fldChar w:fldCharType="separate"/>
        </w:r>
        <w:r>
          <w:rPr>
            <w:noProof/>
            <w:webHidden/>
          </w:rPr>
          <w:t>17</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30" w:history="1">
        <w:r w:rsidR="00F109AB" w:rsidRPr="00F109AB">
          <w:rPr>
            <w:rStyle w:val="Hyperlink"/>
            <w:noProof/>
          </w:rPr>
          <w:t>3.4</w:t>
        </w:r>
        <w:r w:rsidR="00F109AB" w:rsidRPr="00F109AB">
          <w:rPr>
            <w:rFonts w:asciiTheme="minorHAnsi" w:eastAsiaTheme="minorEastAsia" w:hAnsiTheme="minorHAnsi"/>
            <w:noProof/>
            <w:sz w:val="22"/>
            <w:lang w:eastAsia="pt-BR"/>
          </w:rPr>
          <w:tab/>
        </w:r>
        <w:r w:rsidR="00F109AB" w:rsidRPr="00F109AB">
          <w:rPr>
            <w:rStyle w:val="Hyperlink"/>
            <w:noProof/>
          </w:rPr>
          <w:t>Cercamento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_Toc11758930 \h </w:instrText>
        </w:r>
        <w:r w:rsidR="00F109AB" w:rsidRPr="00F109AB">
          <w:rPr>
            <w:noProof/>
            <w:webHidden/>
          </w:rPr>
        </w:r>
        <w:r w:rsidR="00F109AB" w:rsidRPr="00F109AB">
          <w:rPr>
            <w:noProof/>
            <w:webHidden/>
          </w:rPr>
          <w:fldChar w:fldCharType="separate"/>
        </w:r>
        <w:r>
          <w:rPr>
            <w:noProof/>
            <w:webHidden/>
          </w:rPr>
          <w:t>19</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1" w:history="1">
        <w:r w:rsidR="00F109AB" w:rsidRPr="00F109AB">
          <w:rPr>
            <w:rStyle w:val="Hyperlink"/>
            <w:noProof/>
          </w:rPr>
          <w:t>3.4.1</w:t>
        </w:r>
        <w:r w:rsidR="00F109AB" w:rsidRPr="00F109AB">
          <w:rPr>
            <w:rFonts w:asciiTheme="minorHAnsi" w:eastAsiaTheme="minorEastAsia" w:hAnsiTheme="minorHAnsi"/>
            <w:noProof/>
            <w:sz w:val="22"/>
            <w:lang w:eastAsia="pt-BR"/>
          </w:rPr>
          <w:tab/>
        </w:r>
        <w:r w:rsidR="00F109AB" w:rsidRPr="00F109AB">
          <w:rPr>
            <w:rStyle w:val="Hyperlink"/>
            <w:noProof/>
          </w:rPr>
          <w:t>Cerca Patrimonial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_Toc11758931 \h </w:instrText>
        </w:r>
        <w:r w:rsidR="00F109AB" w:rsidRPr="00F109AB">
          <w:rPr>
            <w:noProof/>
            <w:webHidden/>
          </w:rPr>
        </w:r>
        <w:r w:rsidR="00F109AB" w:rsidRPr="00F109AB">
          <w:rPr>
            <w:noProof/>
            <w:webHidden/>
          </w:rPr>
          <w:fldChar w:fldCharType="separate"/>
        </w:r>
        <w:r>
          <w:rPr>
            <w:noProof/>
            <w:webHidden/>
          </w:rPr>
          <w:t>19</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2" w:history="1">
        <w:r w:rsidR="00F109AB" w:rsidRPr="00F109AB">
          <w:rPr>
            <w:rStyle w:val="Hyperlink"/>
            <w:noProof/>
          </w:rPr>
          <w:t>3.4.2</w:t>
        </w:r>
        <w:r w:rsidR="00F109AB" w:rsidRPr="00F109AB">
          <w:rPr>
            <w:rFonts w:asciiTheme="minorHAnsi" w:eastAsiaTheme="minorEastAsia" w:hAnsiTheme="minorHAnsi"/>
            <w:noProof/>
            <w:sz w:val="22"/>
            <w:lang w:eastAsia="pt-BR"/>
          </w:rPr>
          <w:tab/>
        </w:r>
        <w:r w:rsidR="00F109AB" w:rsidRPr="00F109AB">
          <w:rPr>
            <w:rStyle w:val="Hyperlink"/>
            <w:noProof/>
          </w:rPr>
          <w:t>Cerca Operacional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_Toc11758932 \h </w:instrText>
        </w:r>
        <w:r w:rsidR="00F109AB" w:rsidRPr="00F109AB">
          <w:rPr>
            <w:noProof/>
            <w:webHidden/>
          </w:rPr>
        </w:r>
        <w:r w:rsidR="00F109AB" w:rsidRPr="00F109AB">
          <w:rPr>
            <w:noProof/>
            <w:webHidden/>
          </w:rPr>
          <w:fldChar w:fldCharType="separate"/>
        </w:r>
        <w:r>
          <w:rPr>
            <w:noProof/>
            <w:webHidden/>
          </w:rPr>
          <w:t>20</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33" w:history="1">
        <w:r w:rsidR="00F109AB" w:rsidRPr="00F109AB">
          <w:rPr>
            <w:rStyle w:val="Hyperlink"/>
            <w:noProof/>
          </w:rPr>
          <w:t>3.5</w:t>
        </w:r>
        <w:r w:rsidR="00F109AB" w:rsidRPr="00F109AB">
          <w:rPr>
            <w:rFonts w:asciiTheme="minorHAnsi" w:eastAsiaTheme="minorEastAsia" w:hAnsiTheme="minorHAnsi"/>
            <w:noProof/>
            <w:sz w:val="22"/>
            <w:lang w:eastAsia="pt-BR"/>
          </w:rPr>
          <w:tab/>
        </w:r>
        <w:r w:rsidR="00F109AB" w:rsidRPr="00F109AB">
          <w:rPr>
            <w:rStyle w:val="Hyperlink"/>
            <w:noProof/>
          </w:rPr>
          <w:t>Aspectos do Lado Ar</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_Toc11758933 \h </w:instrText>
        </w:r>
        <w:r w:rsidR="00F109AB" w:rsidRPr="00F109AB">
          <w:rPr>
            <w:noProof/>
            <w:webHidden/>
          </w:rPr>
        </w:r>
        <w:r w:rsidR="00F109AB" w:rsidRPr="00F109AB">
          <w:rPr>
            <w:noProof/>
            <w:webHidden/>
          </w:rPr>
          <w:fldChar w:fldCharType="separate"/>
        </w:r>
        <w:r>
          <w:rPr>
            <w:noProof/>
            <w:webHidden/>
          </w:rPr>
          <w:t>20</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4" w:history="1">
        <w:r w:rsidR="00F109AB" w:rsidRPr="00F109AB">
          <w:rPr>
            <w:rStyle w:val="Hyperlink"/>
            <w:noProof/>
          </w:rPr>
          <w:t>3.5.1</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 xml:space="preserve">Pista de </w:t>
        </w:r>
        <w:r w:rsidR="00F109AB" w:rsidRPr="00F109AB">
          <w:rPr>
            <w:rStyle w:val="Hyperlink"/>
            <w:noProof/>
          </w:rPr>
          <w:t>Pouso e Decolagem</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_Toc11758934 \h </w:instrText>
        </w:r>
        <w:r w:rsidR="00F109AB" w:rsidRPr="00F109AB">
          <w:rPr>
            <w:noProof/>
            <w:webHidden/>
          </w:rPr>
        </w:r>
        <w:r w:rsidR="00F109AB" w:rsidRPr="00F109AB">
          <w:rPr>
            <w:noProof/>
            <w:webHidden/>
          </w:rPr>
          <w:fldChar w:fldCharType="separate"/>
        </w:r>
        <w:r>
          <w:rPr>
            <w:noProof/>
            <w:webHidden/>
          </w:rPr>
          <w:t>22</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5" w:history="1">
        <w:r w:rsidR="00F109AB" w:rsidRPr="00F109AB">
          <w:rPr>
            <w:rStyle w:val="Hyperlink"/>
            <w:noProof/>
          </w:rPr>
          <w:t>3.5.2</w:t>
        </w:r>
        <w:r w:rsidR="00F109AB" w:rsidRPr="00F109AB">
          <w:rPr>
            <w:rFonts w:asciiTheme="minorHAnsi" w:eastAsiaTheme="minorEastAsia" w:hAnsiTheme="minorHAnsi"/>
            <w:noProof/>
            <w:sz w:val="22"/>
            <w:lang w:eastAsia="pt-BR"/>
          </w:rPr>
          <w:tab/>
        </w:r>
        <w:r w:rsidR="00F109AB" w:rsidRPr="00F109AB">
          <w:rPr>
            <w:rStyle w:val="Hyperlink"/>
            <w:noProof/>
          </w:rPr>
          <w:t>Pistas de Táxi e Rolamento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_Toc11758935 \h </w:instrText>
        </w:r>
        <w:r w:rsidR="00F109AB" w:rsidRPr="00F109AB">
          <w:rPr>
            <w:noProof/>
            <w:webHidden/>
          </w:rPr>
        </w:r>
        <w:r w:rsidR="00F109AB" w:rsidRPr="00F109AB">
          <w:rPr>
            <w:noProof/>
            <w:webHidden/>
          </w:rPr>
          <w:fldChar w:fldCharType="separate"/>
        </w:r>
        <w:r>
          <w:rPr>
            <w:noProof/>
            <w:webHidden/>
          </w:rPr>
          <w:t>30</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6" w:history="1">
        <w:r w:rsidR="00F109AB" w:rsidRPr="00F109AB">
          <w:rPr>
            <w:rStyle w:val="Hyperlink"/>
            <w:noProof/>
          </w:rPr>
          <w:t>3.5.3</w:t>
        </w:r>
        <w:r w:rsidR="00F109AB" w:rsidRPr="00F109AB">
          <w:rPr>
            <w:rFonts w:asciiTheme="minorHAnsi" w:eastAsiaTheme="minorEastAsia" w:hAnsiTheme="minorHAnsi"/>
            <w:noProof/>
            <w:sz w:val="22"/>
            <w:lang w:eastAsia="pt-BR"/>
          </w:rPr>
          <w:tab/>
        </w:r>
        <w:r w:rsidR="00F109AB" w:rsidRPr="00F109AB">
          <w:rPr>
            <w:rStyle w:val="Hyperlink"/>
            <w:noProof/>
          </w:rPr>
          <w:t>Pátio de Aeronaves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_Toc11758936 \h </w:instrText>
        </w:r>
        <w:r w:rsidR="00F109AB" w:rsidRPr="00F109AB">
          <w:rPr>
            <w:noProof/>
            <w:webHidden/>
          </w:rPr>
        </w:r>
        <w:r w:rsidR="00F109AB" w:rsidRPr="00F109AB">
          <w:rPr>
            <w:noProof/>
            <w:webHidden/>
          </w:rPr>
          <w:fldChar w:fldCharType="separate"/>
        </w:r>
        <w:r>
          <w:rPr>
            <w:noProof/>
            <w:webHidden/>
          </w:rPr>
          <w:t>31</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7" w:history="1">
        <w:r w:rsidR="00F109AB" w:rsidRPr="00F109AB">
          <w:rPr>
            <w:rStyle w:val="Hyperlink"/>
            <w:rFonts w:eastAsia="Calibri"/>
            <w:noProof/>
          </w:rPr>
          <w:t>3.5.4</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Infraestrutura Básica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_Toc11758937 \h </w:instrText>
        </w:r>
        <w:r w:rsidR="00F109AB" w:rsidRPr="00F109AB">
          <w:rPr>
            <w:noProof/>
            <w:webHidden/>
          </w:rPr>
        </w:r>
        <w:r w:rsidR="00F109AB" w:rsidRPr="00F109AB">
          <w:rPr>
            <w:noProof/>
            <w:webHidden/>
          </w:rPr>
          <w:fldChar w:fldCharType="separate"/>
        </w:r>
        <w:r>
          <w:rPr>
            <w:noProof/>
            <w:webHidden/>
          </w:rPr>
          <w:t>33</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8" w:history="1">
        <w:r w:rsidR="00F109AB" w:rsidRPr="00F109AB">
          <w:rPr>
            <w:rStyle w:val="Hyperlink"/>
            <w:rFonts w:eastAsia="Calibri"/>
            <w:noProof/>
          </w:rPr>
          <w:t>3.5.5</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Seção Contra Incêndio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_Toc11758938 \h </w:instrText>
        </w:r>
        <w:r w:rsidR="00F109AB" w:rsidRPr="00F109AB">
          <w:rPr>
            <w:noProof/>
            <w:webHidden/>
          </w:rPr>
        </w:r>
        <w:r w:rsidR="00F109AB" w:rsidRPr="00F109AB">
          <w:rPr>
            <w:noProof/>
            <w:webHidden/>
          </w:rPr>
          <w:fldChar w:fldCharType="separate"/>
        </w:r>
        <w:r>
          <w:rPr>
            <w:noProof/>
            <w:webHidden/>
          </w:rPr>
          <w:t>37</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39" w:history="1">
        <w:r w:rsidR="00F109AB" w:rsidRPr="00F109AB">
          <w:rPr>
            <w:rStyle w:val="Hyperlink"/>
            <w:rFonts w:eastAsia="Calibri"/>
            <w:noProof/>
          </w:rPr>
          <w:t>3.5.6</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Auxílios à Navegação Aérea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_Toc11758939 \h </w:instrText>
        </w:r>
        <w:r w:rsidR="00F109AB" w:rsidRPr="00F109AB">
          <w:rPr>
            <w:noProof/>
            <w:webHidden/>
          </w:rPr>
        </w:r>
        <w:r w:rsidR="00F109AB" w:rsidRPr="00F109AB">
          <w:rPr>
            <w:noProof/>
            <w:webHidden/>
          </w:rPr>
          <w:fldChar w:fldCharType="separate"/>
        </w:r>
        <w:r>
          <w:rPr>
            <w:noProof/>
            <w:webHidden/>
          </w:rPr>
          <w:t>39</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0" w:history="1">
        <w:r w:rsidR="00F109AB" w:rsidRPr="00F109AB">
          <w:rPr>
            <w:rStyle w:val="Hyperlink"/>
            <w:rFonts w:eastAsia="Calibri"/>
            <w:noProof/>
          </w:rPr>
          <w:t>3.5.7</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Vias de Serviço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_Toc11758940 \h </w:instrText>
        </w:r>
        <w:r w:rsidR="00F109AB" w:rsidRPr="00F109AB">
          <w:rPr>
            <w:noProof/>
            <w:webHidden/>
          </w:rPr>
        </w:r>
        <w:r w:rsidR="00F109AB" w:rsidRPr="00F109AB">
          <w:rPr>
            <w:noProof/>
            <w:webHidden/>
          </w:rPr>
          <w:fldChar w:fldCharType="separate"/>
        </w:r>
        <w:r>
          <w:rPr>
            <w:noProof/>
            <w:webHidden/>
          </w:rPr>
          <w:t>44</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1" w:history="1">
        <w:r w:rsidR="00F109AB" w:rsidRPr="00F109AB">
          <w:rPr>
            <w:rStyle w:val="Hyperlink"/>
            <w:noProof/>
          </w:rPr>
          <w:t>3.5.8</w:t>
        </w:r>
        <w:r w:rsidR="00F109AB" w:rsidRPr="00F109AB">
          <w:rPr>
            <w:rFonts w:asciiTheme="minorHAnsi" w:eastAsiaTheme="minorEastAsia" w:hAnsiTheme="minorHAnsi"/>
            <w:noProof/>
            <w:sz w:val="22"/>
            <w:lang w:eastAsia="pt-BR"/>
          </w:rPr>
          <w:tab/>
        </w:r>
        <w:r w:rsidR="00F109AB" w:rsidRPr="00F109AB">
          <w:rPr>
            <w:rStyle w:val="Hyperlink"/>
            <w:noProof/>
          </w:rPr>
          <w:t>Sistema de Drenagem</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_Toc11758941 \h </w:instrText>
        </w:r>
        <w:r w:rsidR="00F109AB" w:rsidRPr="00F109AB">
          <w:rPr>
            <w:noProof/>
            <w:webHidden/>
          </w:rPr>
        </w:r>
        <w:r w:rsidR="00F109AB" w:rsidRPr="00F109AB">
          <w:rPr>
            <w:noProof/>
            <w:webHidden/>
          </w:rPr>
          <w:fldChar w:fldCharType="separate"/>
        </w:r>
        <w:r>
          <w:rPr>
            <w:noProof/>
            <w:webHidden/>
          </w:rPr>
          <w:t>44</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42" w:history="1">
        <w:r w:rsidR="00F109AB" w:rsidRPr="00F109AB">
          <w:rPr>
            <w:rStyle w:val="Hyperlink"/>
            <w:rFonts w:eastAsia="Calibri"/>
            <w:noProof/>
          </w:rPr>
          <w:t>3.6</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Aspectos do Lad</w:t>
        </w:r>
        <w:r w:rsidR="00F109AB" w:rsidRPr="00F109AB">
          <w:rPr>
            <w:rStyle w:val="Hyperlink"/>
            <w:noProof/>
          </w:rPr>
          <w:t>o Terra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_Toc11758942 \h </w:instrText>
        </w:r>
        <w:r w:rsidR="00F109AB" w:rsidRPr="00F109AB">
          <w:rPr>
            <w:noProof/>
            <w:webHidden/>
          </w:rPr>
        </w:r>
        <w:r w:rsidR="00F109AB" w:rsidRPr="00F109AB">
          <w:rPr>
            <w:noProof/>
            <w:webHidden/>
          </w:rPr>
          <w:fldChar w:fldCharType="separate"/>
        </w:r>
        <w:r>
          <w:rPr>
            <w:noProof/>
            <w:webHidden/>
          </w:rPr>
          <w:t>46</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3" w:history="1">
        <w:r w:rsidR="00F109AB" w:rsidRPr="00F109AB">
          <w:rPr>
            <w:rStyle w:val="Hyperlink"/>
            <w:rFonts w:eastAsia="Calibri"/>
            <w:noProof/>
          </w:rPr>
          <w:t>3.6.1</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Terminal de Passageiros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_Toc11758943 \h </w:instrText>
        </w:r>
        <w:r w:rsidR="00F109AB" w:rsidRPr="00F109AB">
          <w:rPr>
            <w:noProof/>
            <w:webHidden/>
          </w:rPr>
        </w:r>
        <w:r w:rsidR="00F109AB" w:rsidRPr="00F109AB">
          <w:rPr>
            <w:noProof/>
            <w:webHidden/>
          </w:rPr>
          <w:fldChar w:fldCharType="separate"/>
        </w:r>
        <w:r>
          <w:rPr>
            <w:noProof/>
            <w:webHidden/>
          </w:rPr>
          <w:t>46</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4" w:history="1">
        <w:r w:rsidR="00F109AB" w:rsidRPr="00F109AB">
          <w:rPr>
            <w:rStyle w:val="Hyperlink"/>
            <w:rFonts w:eastAsia="Calibri"/>
            <w:noProof/>
          </w:rPr>
          <w:t>3.6.2</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Infraestrutura Básica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_Toc11758944 \h </w:instrText>
        </w:r>
        <w:r w:rsidR="00F109AB" w:rsidRPr="00F109AB">
          <w:rPr>
            <w:noProof/>
            <w:webHidden/>
          </w:rPr>
        </w:r>
        <w:r w:rsidR="00F109AB" w:rsidRPr="00F109AB">
          <w:rPr>
            <w:noProof/>
            <w:webHidden/>
          </w:rPr>
          <w:fldChar w:fldCharType="separate"/>
        </w:r>
        <w:r>
          <w:rPr>
            <w:noProof/>
            <w:webHidden/>
          </w:rPr>
          <w:t>47</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5" w:history="1">
        <w:r w:rsidR="00F109AB" w:rsidRPr="00F109AB">
          <w:rPr>
            <w:rStyle w:val="Hyperlink"/>
            <w:rFonts w:eastAsia="Calibri"/>
            <w:noProof/>
          </w:rPr>
          <w:t>3.6.3</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Estacionamento de Veículos e Sistema Viário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_Toc11758945 \h </w:instrText>
        </w:r>
        <w:r w:rsidR="00F109AB" w:rsidRPr="00F109AB">
          <w:rPr>
            <w:noProof/>
            <w:webHidden/>
          </w:rPr>
        </w:r>
        <w:r w:rsidR="00F109AB" w:rsidRPr="00F109AB">
          <w:rPr>
            <w:noProof/>
            <w:webHidden/>
          </w:rPr>
          <w:fldChar w:fldCharType="separate"/>
        </w:r>
        <w:r>
          <w:rPr>
            <w:noProof/>
            <w:webHidden/>
          </w:rPr>
          <w:t>64</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6" w:history="1">
        <w:r w:rsidR="00F109AB" w:rsidRPr="00F109AB">
          <w:rPr>
            <w:rStyle w:val="Hyperlink"/>
            <w:rFonts w:eastAsia="Calibri"/>
            <w:noProof/>
          </w:rPr>
          <w:t>3.6.4</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Vias de Acesso Externas ao Aeroporto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_Toc11758946 \h </w:instrText>
        </w:r>
        <w:r w:rsidR="00F109AB" w:rsidRPr="00F109AB">
          <w:rPr>
            <w:noProof/>
            <w:webHidden/>
          </w:rPr>
        </w:r>
        <w:r w:rsidR="00F109AB" w:rsidRPr="00F109AB">
          <w:rPr>
            <w:noProof/>
            <w:webHidden/>
          </w:rPr>
          <w:fldChar w:fldCharType="separate"/>
        </w:r>
        <w:r>
          <w:rPr>
            <w:noProof/>
            <w:webHidden/>
          </w:rPr>
          <w:t>65</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7" w:history="1">
        <w:r w:rsidR="00F109AB" w:rsidRPr="00F109AB">
          <w:rPr>
            <w:rStyle w:val="Hyperlink"/>
            <w:rFonts w:eastAsia="Calibri"/>
            <w:noProof/>
          </w:rPr>
          <w:t>3.6.5</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Sistema de Drenagem</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_Toc11758947 \h </w:instrText>
        </w:r>
        <w:r w:rsidR="00F109AB" w:rsidRPr="00F109AB">
          <w:rPr>
            <w:noProof/>
            <w:webHidden/>
          </w:rPr>
        </w:r>
        <w:r w:rsidR="00F109AB" w:rsidRPr="00F109AB">
          <w:rPr>
            <w:noProof/>
            <w:webHidden/>
          </w:rPr>
          <w:fldChar w:fldCharType="separate"/>
        </w:r>
        <w:r>
          <w:rPr>
            <w:noProof/>
            <w:webHidden/>
          </w:rPr>
          <w:t>66</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48" w:history="1">
        <w:r w:rsidR="00F109AB" w:rsidRPr="00F109AB">
          <w:rPr>
            <w:rStyle w:val="Hyperlink"/>
            <w:rFonts w:eastAsia="Calibri"/>
            <w:noProof/>
          </w:rPr>
          <w:t>3.6.6</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Outras Edificações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_Toc11758948 \h </w:instrText>
        </w:r>
        <w:r w:rsidR="00F109AB" w:rsidRPr="00F109AB">
          <w:rPr>
            <w:noProof/>
            <w:webHidden/>
          </w:rPr>
        </w:r>
        <w:r w:rsidR="00F109AB" w:rsidRPr="00F109AB">
          <w:rPr>
            <w:noProof/>
            <w:webHidden/>
          </w:rPr>
          <w:fldChar w:fldCharType="separate"/>
        </w:r>
        <w:r>
          <w:rPr>
            <w:noProof/>
            <w:webHidden/>
          </w:rPr>
          <w:t>67</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49" w:history="1">
        <w:r w:rsidR="00F109AB" w:rsidRPr="00F109AB">
          <w:rPr>
            <w:rStyle w:val="Hyperlink"/>
            <w:noProof/>
          </w:rPr>
          <w:t>3.7</w:t>
        </w:r>
        <w:r w:rsidR="00F109AB" w:rsidRPr="00F109AB">
          <w:rPr>
            <w:rFonts w:asciiTheme="minorHAnsi" w:eastAsiaTheme="minorEastAsia" w:hAnsiTheme="minorHAnsi"/>
            <w:noProof/>
            <w:sz w:val="22"/>
            <w:lang w:eastAsia="pt-BR"/>
          </w:rPr>
          <w:tab/>
        </w:r>
        <w:r w:rsidR="00F109AB" w:rsidRPr="00F109AB">
          <w:rPr>
            <w:rStyle w:val="Hyperlink"/>
            <w:noProof/>
          </w:rPr>
          <w:t>Terraplenagem</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_Toc11758949 \h </w:instrText>
        </w:r>
        <w:r w:rsidR="00F109AB" w:rsidRPr="00F109AB">
          <w:rPr>
            <w:noProof/>
            <w:webHidden/>
          </w:rPr>
        </w:r>
        <w:r w:rsidR="00F109AB" w:rsidRPr="00F109AB">
          <w:rPr>
            <w:noProof/>
            <w:webHidden/>
          </w:rPr>
          <w:fldChar w:fldCharType="separate"/>
        </w:r>
        <w:r>
          <w:rPr>
            <w:noProof/>
            <w:webHidden/>
          </w:rPr>
          <w:t>69</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50" w:history="1">
        <w:r w:rsidR="00F109AB" w:rsidRPr="00F109AB">
          <w:rPr>
            <w:rStyle w:val="Hyperlink"/>
            <w:noProof/>
          </w:rPr>
          <w:t>3.8</w:t>
        </w:r>
        <w:r w:rsidR="00F109AB" w:rsidRPr="00F109AB">
          <w:rPr>
            <w:rFonts w:asciiTheme="minorHAnsi" w:eastAsiaTheme="minorEastAsia" w:hAnsiTheme="minorHAnsi"/>
            <w:noProof/>
            <w:sz w:val="22"/>
            <w:lang w:eastAsia="pt-BR"/>
          </w:rPr>
          <w:tab/>
        </w:r>
        <w:r w:rsidR="00F109AB" w:rsidRPr="00F109AB">
          <w:rPr>
            <w:rStyle w:val="Hyperlink"/>
            <w:noProof/>
          </w:rPr>
          <w:t>Demolições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_Toc11758950 \h </w:instrText>
        </w:r>
        <w:r w:rsidR="00F109AB" w:rsidRPr="00F109AB">
          <w:rPr>
            <w:noProof/>
            <w:webHidden/>
          </w:rPr>
        </w:r>
        <w:r w:rsidR="00F109AB" w:rsidRPr="00F109AB">
          <w:rPr>
            <w:noProof/>
            <w:webHidden/>
          </w:rPr>
          <w:fldChar w:fldCharType="separate"/>
        </w:r>
        <w:r>
          <w:rPr>
            <w:noProof/>
            <w:webHidden/>
          </w:rPr>
          <w:t>72</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51" w:history="1">
        <w:r w:rsidR="00F109AB" w:rsidRPr="00F109AB">
          <w:rPr>
            <w:rStyle w:val="Hyperlink"/>
            <w:rFonts w:eastAsia="Calibri"/>
            <w:noProof/>
          </w:rPr>
          <w:t>3.9</w:t>
        </w:r>
        <w:r w:rsidR="00F109AB" w:rsidRPr="00F109AB">
          <w:rPr>
            <w:rFonts w:asciiTheme="minorHAnsi" w:eastAsiaTheme="minorEastAsia" w:hAnsiTheme="minorHAnsi"/>
            <w:noProof/>
            <w:sz w:val="22"/>
            <w:lang w:eastAsia="pt-BR"/>
          </w:rPr>
          <w:tab/>
        </w:r>
        <w:r w:rsidR="00F109AB" w:rsidRPr="00F109AB">
          <w:rPr>
            <w:rStyle w:val="Hyperlink"/>
            <w:rFonts w:eastAsia="Calibri"/>
            <w:noProof/>
          </w:rPr>
          <w:t>Levantamentos Topográficos e Geotecnia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_Toc11758951 \h </w:instrText>
        </w:r>
        <w:r w:rsidR="00F109AB" w:rsidRPr="00F109AB">
          <w:rPr>
            <w:noProof/>
            <w:webHidden/>
          </w:rPr>
        </w:r>
        <w:r w:rsidR="00F109AB" w:rsidRPr="00F109AB">
          <w:rPr>
            <w:noProof/>
            <w:webHidden/>
          </w:rPr>
          <w:fldChar w:fldCharType="separate"/>
        </w:r>
        <w:r>
          <w:rPr>
            <w:noProof/>
            <w:webHidden/>
          </w:rPr>
          <w:t>72</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52" w:history="1">
        <w:r w:rsidR="00F109AB" w:rsidRPr="00F109AB">
          <w:rPr>
            <w:rStyle w:val="Hyperlink"/>
            <w:noProof/>
          </w:rPr>
          <w:t>3.10</w:t>
        </w:r>
        <w:r w:rsidR="00F109AB" w:rsidRPr="00F109AB">
          <w:rPr>
            <w:rFonts w:asciiTheme="minorHAnsi" w:eastAsiaTheme="minorEastAsia" w:hAnsiTheme="minorHAnsi"/>
            <w:noProof/>
            <w:sz w:val="22"/>
            <w:lang w:eastAsia="pt-BR"/>
          </w:rPr>
          <w:tab/>
        </w:r>
        <w:r w:rsidR="00F109AB" w:rsidRPr="00F109AB">
          <w:rPr>
            <w:rStyle w:val="Hyperlink"/>
            <w:noProof/>
          </w:rPr>
          <w:t>Propriedades da Área e Desapropriações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_Toc11758952 \h </w:instrText>
        </w:r>
        <w:r w:rsidR="00F109AB" w:rsidRPr="00F109AB">
          <w:rPr>
            <w:noProof/>
            <w:webHidden/>
          </w:rPr>
        </w:r>
        <w:r w:rsidR="00F109AB" w:rsidRPr="00F109AB">
          <w:rPr>
            <w:noProof/>
            <w:webHidden/>
          </w:rPr>
          <w:fldChar w:fldCharType="separate"/>
        </w:r>
        <w:r>
          <w:rPr>
            <w:noProof/>
            <w:webHidden/>
          </w:rPr>
          <w:t>73</w:t>
        </w:r>
        <w:r w:rsidR="00F109AB" w:rsidRPr="00F109AB">
          <w:rPr>
            <w:noProof/>
            <w:webHidden/>
          </w:rPr>
          <w:fldChar w:fldCharType="end"/>
        </w:r>
      </w:hyperlink>
    </w:p>
    <w:p w:rsidR="00F109AB" w:rsidRPr="00F109AB" w:rsidRDefault="00216C44">
      <w:pPr>
        <w:pStyle w:val="Sumrio2"/>
        <w:rPr>
          <w:rFonts w:asciiTheme="minorHAnsi" w:eastAsiaTheme="minorEastAsia" w:hAnsiTheme="minorHAnsi"/>
          <w:noProof/>
          <w:sz w:val="22"/>
          <w:lang w:eastAsia="pt-BR"/>
        </w:rPr>
      </w:pPr>
      <w:hyperlink w:anchor="_Toc11758953" w:history="1">
        <w:r w:rsidR="00F109AB" w:rsidRPr="00F109AB">
          <w:rPr>
            <w:rStyle w:val="Hyperlink"/>
            <w:noProof/>
          </w:rPr>
          <w:t>3.11</w:t>
        </w:r>
        <w:r w:rsidR="00F109AB" w:rsidRPr="00F109AB">
          <w:rPr>
            <w:rFonts w:asciiTheme="minorHAnsi" w:eastAsiaTheme="minorEastAsia" w:hAnsiTheme="minorHAnsi"/>
            <w:noProof/>
            <w:sz w:val="22"/>
            <w:lang w:eastAsia="pt-BR"/>
          </w:rPr>
          <w:tab/>
        </w:r>
        <w:r w:rsidR="00F109AB" w:rsidRPr="00F109AB">
          <w:rPr>
            <w:rStyle w:val="Hyperlink"/>
            <w:noProof/>
          </w:rPr>
          <w:t>Caracterização Ambiental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_Toc11758953 \h </w:instrText>
        </w:r>
        <w:r w:rsidR="00F109AB" w:rsidRPr="00F109AB">
          <w:rPr>
            <w:noProof/>
            <w:webHidden/>
          </w:rPr>
        </w:r>
        <w:r w:rsidR="00F109AB" w:rsidRPr="00F109AB">
          <w:rPr>
            <w:noProof/>
            <w:webHidden/>
          </w:rPr>
          <w:fldChar w:fldCharType="separate"/>
        </w:r>
        <w:r>
          <w:rPr>
            <w:noProof/>
            <w:webHidden/>
          </w:rPr>
          <w:t>73</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54" w:history="1">
        <w:r w:rsidR="00F109AB" w:rsidRPr="00F109AB">
          <w:rPr>
            <w:rStyle w:val="Hyperlink"/>
            <w:noProof/>
          </w:rPr>
          <w:t>3.11.1</w:t>
        </w:r>
        <w:r w:rsidR="00F109AB" w:rsidRPr="00F109AB">
          <w:rPr>
            <w:rFonts w:asciiTheme="minorHAnsi" w:eastAsiaTheme="minorEastAsia" w:hAnsiTheme="minorHAnsi"/>
            <w:noProof/>
            <w:sz w:val="22"/>
            <w:lang w:eastAsia="pt-BR"/>
          </w:rPr>
          <w:tab/>
        </w:r>
        <w:r w:rsidR="00F109AB" w:rsidRPr="00F109AB">
          <w:rPr>
            <w:rStyle w:val="Hyperlink"/>
            <w:noProof/>
          </w:rPr>
          <w:t>Licenciamento Ambiental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_Toc11758954 \h </w:instrText>
        </w:r>
        <w:r w:rsidR="00F109AB" w:rsidRPr="00F109AB">
          <w:rPr>
            <w:noProof/>
            <w:webHidden/>
          </w:rPr>
        </w:r>
        <w:r w:rsidR="00F109AB" w:rsidRPr="00F109AB">
          <w:rPr>
            <w:noProof/>
            <w:webHidden/>
          </w:rPr>
          <w:fldChar w:fldCharType="separate"/>
        </w:r>
        <w:r>
          <w:rPr>
            <w:noProof/>
            <w:webHidden/>
          </w:rPr>
          <w:t>73</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55" w:history="1">
        <w:r w:rsidR="00F109AB" w:rsidRPr="00F109AB">
          <w:rPr>
            <w:rStyle w:val="Hyperlink"/>
            <w:noProof/>
          </w:rPr>
          <w:t>3.11.2</w:t>
        </w:r>
        <w:r w:rsidR="00F109AB" w:rsidRPr="00F109AB">
          <w:rPr>
            <w:rFonts w:asciiTheme="minorHAnsi" w:eastAsiaTheme="minorEastAsia" w:hAnsiTheme="minorHAnsi"/>
            <w:noProof/>
            <w:sz w:val="22"/>
            <w:lang w:eastAsia="pt-BR"/>
          </w:rPr>
          <w:tab/>
        </w:r>
        <w:r w:rsidR="00F109AB" w:rsidRPr="00F109AB">
          <w:rPr>
            <w:rStyle w:val="Hyperlink"/>
            <w:noProof/>
          </w:rPr>
          <w:t>Impactos ambientais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_Toc11758955 \h </w:instrText>
        </w:r>
        <w:r w:rsidR="00F109AB" w:rsidRPr="00F109AB">
          <w:rPr>
            <w:noProof/>
            <w:webHidden/>
          </w:rPr>
        </w:r>
        <w:r w:rsidR="00F109AB" w:rsidRPr="00F109AB">
          <w:rPr>
            <w:noProof/>
            <w:webHidden/>
          </w:rPr>
          <w:fldChar w:fldCharType="separate"/>
        </w:r>
        <w:r>
          <w:rPr>
            <w:noProof/>
            <w:webHidden/>
          </w:rPr>
          <w:t>75</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56" w:history="1">
        <w:r w:rsidR="00F109AB" w:rsidRPr="00F109AB">
          <w:rPr>
            <w:rStyle w:val="Hyperlink"/>
            <w:noProof/>
          </w:rPr>
          <w:t>3.11.3</w:t>
        </w:r>
        <w:r w:rsidR="00F109AB" w:rsidRPr="00F109AB">
          <w:rPr>
            <w:rFonts w:asciiTheme="minorHAnsi" w:eastAsiaTheme="minorEastAsia" w:hAnsiTheme="minorHAnsi"/>
            <w:noProof/>
            <w:sz w:val="22"/>
            <w:lang w:eastAsia="pt-BR"/>
          </w:rPr>
          <w:tab/>
        </w:r>
        <w:r w:rsidR="00F109AB" w:rsidRPr="00F109AB">
          <w:rPr>
            <w:rStyle w:val="Hyperlink"/>
            <w:noProof/>
          </w:rPr>
          <w:t>Medidas Mitigadoras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_Toc11758956 \h </w:instrText>
        </w:r>
        <w:r w:rsidR="00F109AB" w:rsidRPr="00F109AB">
          <w:rPr>
            <w:noProof/>
            <w:webHidden/>
          </w:rPr>
        </w:r>
        <w:r w:rsidR="00F109AB" w:rsidRPr="00F109AB">
          <w:rPr>
            <w:noProof/>
            <w:webHidden/>
          </w:rPr>
          <w:fldChar w:fldCharType="separate"/>
        </w:r>
        <w:r>
          <w:rPr>
            <w:noProof/>
            <w:webHidden/>
          </w:rPr>
          <w:t>80</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57" w:history="1">
        <w:r w:rsidR="00F109AB" w:rsidRPr="00F109AB">
          <w:rPr>
            <w:rStyle w:val="Hyperlink"/>
            <w:noProof/>
          </w:rPr>
          <w:t>3.11.4</w:t>
        </w:r>
        <w:r w:rsidR="00F109AB" w:rsidRPr="00F109AB">
          <w:rPr>
            <w:rFonts w:asciiTheme="minorHAnsi" w:eastAsiaTheme="minorEastAsia" w:hAnsiTheme="minorHAnsi"/>
            <w:noProof/>
            <w:sz w:val="22"/>
            <w:lang w:eastAsia="pt-BR"/>
          </w:rPr>
          <w:tab/>
        </w:r>
        <w:r w:rsidR="00F109AB" w:rsidRPr="00F109AB">
          <w:rPr>
            <w:rStyle w:val="Hyperlink"/>
            <w:noProof/>
          </w:rPr>
          <w:t>Possíveis Focos de Atração de Aves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_Toc11758957 \h </w:instrText>
        </w:r>
        <w:r w:rsidR="00F109AB" w:rsidRPr="00F109AB">
          <w:rPr>
            <w:noProof/>
            <w:webHidden/>
          </w:rPr>
        </w:r>
        <w:r w:rsidR="00F109AB" w:rsidRPr="00F109AB">
          <w:rPr>
            <w:noProof/>
            <w:webHidden/>
          </w:rPr>
          <w:fldChar w:fldCharType="separate"/>
        </w:r>
        <w:r>
          <w:rPr>
            <w:noProof/>
            <w:webHidden/>
          </w:rPr>
          <w:t>80</w:t>
        </w:r>
        <w:r w:rsidR="00F109AB" w:rsidRPr="00F109AB">
          <w:rPr>
            <w:noProof/>
            <w:webHidden/>
          </w:rPr>
          <w:fldChar w:fldCharType="end"/>
        </w:r>
      </w:hyperlink>
    </w:p>
    <w:p w:rsidR="00F109AB" w:rsidRPr="00F109AB" w:rsidRDefault="00216C44">
      <w:pPr>
        <w:pStyle w:val="Sumrio3"/>
        <w:rPr>
          <w:rFonts w:asciiTheme="minorHAnsi" w:eastAsiaTheme="minorEastAsia" w:hAnsiTheme="minorHAnsi"/>
          <w:noProof/>
          <w:sz w:val="22"/>
          <w:lang w:eastAsia="pt-BR"/>
        </w:rPr>
      </w:pPr>
      <w:hyperlink w:anchor="_Toc11758958" w:history="1">
        <w:r w:rsidR="00F109AB" w:rsidRPr="00F109AB">
          <w:rPr>
            <w:rStyle w:val="Hyperlink"/>
            <w:noProof/>
          </w:rPr>
          <w:t>3.11.5</w:t>
        </w:r>
        <w:r w:rsidR="00F109AB" w:rsidRPr="00F109AB">
          <w:rPr>
            <w:rFonts w:asciiTheme="minorHAnsi" w:eastAsiaTheme="minorEastAsia" w:hAnsiTheme="minorHAnsi"/>
            <w:noProof/>
            <w:sz w:val="22"/>
            <w:lang w:eastAsia="pt-BR"/>
          </w:rPr>
          <w:tab/>
        </w:r>
        <w:r w:rsidR="00F109AB" w:rsidRPr="00F109AB">
          <w:rPr>
            <w:rStyle w:val="Hyperlink"/>
            <w:noProof/>
          </w:rPr>
          <w:t>Custos Ambientais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_Toc11758958 \h </w:instrText>
        </w:r>
        <w:r w:rsidR="00F109AB" w:rsidRPr="00F109AB">
          <w:rPr>
            <w:noProof/>
            <w:webHidden/>
          </w:rPr>
        </w:r>
        <w:r w:rsidR="00F109AB" w:rsidRPr="00F109AB">
          <w:rPr>
            <w:noProof/>
            <w:webHidden/>
          </w:rPr>
          <w:fldChar w:fldCharType="separate"/>
        </w:r>
        <w:r>
          <w:rPr>
            <w:noProof/>
            <w:webHidden/>
          </w:rPr>
          <w:t>83</w:t>
        </w:r>
        <w:r w:rsidR="00F109AB" w:rsidRPr="00F109AB">
          <w:rPr>
            <w:noProof/>
            <w:webHidden/>
          </w:rPr>
          <w:fldChar w:fldCharType="end"/>
        </w:r>
      </w:hyperlink>
    </w:p>
    <w:p w:rsidR="00F109AB" w:rsidRPr="00F109AB" w:rsidRDefault="00216C44">
      <w:pPr>
        <w:pStyle w:val="Sumrio1"/>
        <w:rPr>
          <w:rFonts w:asciiTheme="minorHAnsi" w:eastAsiaTheme="minorEastAsia" w:hAnsiTheme="minorHAnsi"/>
          <w:b w:val="0"/>
          <w:noProof/>
          <w:sz w:val="22"/>
          <w:lang w:eastAsia="pt-BR"/>
        </w:rPr>
      </w:pPr>
      <w:hyperlink w:anchor="_Toc11758959" w:history="1">
        <w:r w:rsidR="00F109AB" w:rsidRPr="00F109AB">
          <w:rPr>
            <w:rStyle w:val="Hyperlink"/>
            <w:rFonts w:eastAsia="Calibri"/>
            <w:noProof/>
          </w:rPr>
          <w:t>4</w:t>
        </w:r>
        <w:r w:rsidR="00F109AB" w:rsidRPr="00F109AB">
          <w:rPr>
            <w:rFonts w:asciiTheme="minorHAnsi" w:eastAsiaTheme="minorEastAsia" w:hAnsiTheme="minorHAnsi"/>
            <w:b w:val="0"/>
            <w:noProof/>
            <w:sz w:val="22"/>
            <w:lang w:eastAsia="pt-BR"/>
          </w:rPr>
          <w:tab/>
        </w:r>
        <w:r w:rsidR="00F109AB" w:rsidRPr="00F109AB">
          <w:rPr>
            <w:rStyle w:val="Hyperlink"/>
            <w:rFonts w:eastAsia="Calibri"/>
            <w:noProof/>
          </w:rPr>
          <w:t>ORÇAMENTO ESTIMADO GLOBAL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_Toc11758959 \h </w:instrText>
        </w:r>
        <w:r w:rsidR="00F109AB" w:rsidRPr="00F109AB">
          <w:rPr>
            <w:noProof/>
            <w:webHidden/>
          </w:rPr>
        </w:r>
        <w:r w:rsidR="00F109AB" w:rsidRPr="00F109AB">
          <w:rPr>
            <w:noProof/>
            <w:webHidden/>
          </w:rPr>
          <w:fldChar w:fldCharType="separate"/>
        </w:r>
        <w:r>
          <w:rPr>
            <w:noProof/>
            <w:webHidden/>
          </w:rPr>
          <w:t>84</w:t>
        </w:r>
        <w:r w:rsidR="00F109AB" w:rsidRPr="00F109AB">
          <w:rPr>
            <w:noProof/>
            <w:webHidden/>
          </w:rPr>
          <w:fldChar w:fldCharType="end"/>
        </w:r>
      </w:hyperlink>
    </w:p>
    <w:p w:rsidR="00F109AB" w:rsidRPr="00F109AB" w:rsidRDefault="00216C44">
      <w:pPr>
        <w:pStyle w:val="Sumrio1"/>
        <w:rPr>
          <w:rFonts w:asciiTheme="minorHAnsi" w:eastAsiaTheme="minorEastAsia" w:hAnsiTheme="minorHAnsi"/>
          <w:b w:val="0"/>
          <w:noProof/>
          <w:sz w:val="22"/>
          <w:lang w:eastAsia="pt-BR"/>
        </w:rPr>
      </w:pPr>
      <w:hyperlink w:anchor="_Toc11758960" w:history="1">
        <w:r w:rsidR="00F109AB" w:rsidRPr="00F109AB">
          <w:rPr>
            <w:rStyle w:val="Hyperlink"/>
            <w:noProof/>
          </w:rPr>
          <w:t>5</w:t>
        </w:r>
        <w:r w:rsidR="00F109AB" w:rsidRPr="00F109AB">
          <w:rPr>
            <w:rFonts w:asciiTheme="minorHAnsi" w:eastAsiaTheme="minorEastAsia" w:hAnsiTheme="minorHAnsi"/>
            <w:b w:val="0"/>
            <w:noProof/>
            <w:sz w:val="22"/>
            <w:lang w:eastAsia="pt-BR"/>
          </w:rPr>
          <w:tab/>
        </w:r>
        <w:r w:rsidR="00F109AB" w:rsidRPr="00F109AB">
          <w:rPr>
            <w:rStyle w:val="Hyperlink"/>
            <w:noProof/>
          </w:rPr>
          <w:t>EQUIPE TÉCNICA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_Toc11758960 \h </w:instrText>
        </w:r>
        <w:r w:rsidR="00F109AB" w:rsidRPr="00F109AB">
          <w:rPr>
            <w:noProof/>
            <w:webHidden/>
          </w:rPr>
        </w:r>
        <w:r w:rsidR="00F109AB" w:rsidRPr="00F109AB">
          <w:rPr>
            <w:noProof/>
            <w:webHidden/>
          </w:rPr>
          <w:fldChar w:fldCharType="separate"/>
        </w:r>
        <w:r>
          <w:rPr>
            <w:noProof/>
            <w:webHidden/>
          </w:rPr>
          <w:t>90</w:t>
        </w:r>
        <w:r w:rsidR="00F109AB" w:rsidRPr="00F109AB">
          <w:rPr>
            <w:noProof/>
            <w:webHidden/>
          </w:rPr>
          <w:fldChar w:fldCharType="end"/>
        </w:r>
      </w:hyperlink>
    </w:p>
    <w:p w:rsidR="00F109AB" w:rsidRPr="00F109AB" w:rsidRDefault="00216C44">
      <w:pPr>
        <w:pStyle w:val="Sumrio1"/>
        <w:rPr>
          <w:rFonts w:asciiTheme="minorHAnsi" w:eastAsiaTheme="minorEastAsia" w:hAnsiTheme="minorHAnsi"/>
          <w:b w:val="0"/>
          <w:noProof/>
          <w:sz w:val="22"/>
          <w:lang w:eastAsia="pt-BR"/>
        </w:rPr>
      </w:pPr>
      <w:hyperlink w:anchor="_Toc11758961" w:history="1">
        <w:r w:rsidR="00F109AB" w:rsidRPr="00F109AB">
          <w:rPr>
            <w:rStyle w:val="Hyperlink"/>
            <w:noProof/>
          </w:rPr>
          <w:t>6</w:t>
        </w:r>
        <w:r w:rsidR="00F109AB" w:rsidRPr="00F109AB">
          <w:rPr>
            <w:rFonts w:asciiTheme="minorHAnsi" w:eastAsiaTheme="minorEastAsia" w:hAnsiTheme="minorHAnsi"/>
            <w:b w:val="0"/>
            <w:noProof/>
            <w:sz w:val="22"/>
            <w:lang w:eastAsia="pt-BR"/>
          </w:rPr>
          <w:tab/>
        </w:r>
        <w:r w:rsidR="00F109AB" w:rsidRPr="00F109AB">
          <w:rPr>
            <w:rStyle w:val="Hyperlink"/>
            <w:noProof/>
          </w:rPr>
          <w:t>APÊNDICE 1 – DADOS DO PROGRAMA FAARFIELD.</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_Toc11758961 \h </w:instrText>
        </w:r>
        <w:r w:rsidR="00F109AB" w:rsidRPr="00F109AB">
          <w:rPr>
            <w:noProof/>
            <w:webHidden/>
          </w:rPr>
        </w:r>
        <w:r w:rsidR="00F109AB" w:rsidRPr="00F109AB">
          <w:rPr>
            <w:noProof/>
            <w:webHidden/>
          </w:rPr>
          <w:fldChar w:fldCharType="separate"/>
        </w:r>
        <w:r>
          <w:rPr>
            <w:noProof/>
            <w:webHidden/>
          </w:rPr>
          <w:t>91</w:t>
        </w:r>
        <w:r w:rsidR="00F109AB" w:rsidRPr="00F109AB">
          <w:rPr>
            <w:noProof/>
            <w:webHidden/>
          </w:rPr>
          <w:fldChar w:fldCharType="end"/>
        </w:r>
      </w:hyperlink>
    </w:p>
    <w:p w:rsidR="00B324DD" w:rsidRPr="00F109AB" w:rsidRDefault="005377CF" w:rsidP="00B20112">
      <w:pPr>
        <w:pStyle w:val="ndices"/>
      </w:pPr>
      <w:r w:rsidRPr="00F109AB">
        <w:lastRenderedPageBreak/>
        <w:fldChar w:fldCharType="end"/>
      </w:r>
      <w:r w:rsidR="0099227B" w:rsidRPr="00F109AB">
        <w:t>LISTA DE FIGURAS</w:t>
      </w:r>
    </w:p>
    <w:p w:rsidR="00F109AB" w:rsidRPr="00F109AB" w:rsidRDefault="005377CF">
      <w:pPr>
        <w:pStyle w:val="ndicedeilustraes"/>
        <w:tabs>
          <w:tab w:val="right" w:leader="dot" w:pos="8494"/>
        </w:tabs>
        <w:rPr>
          <w:rFonts w:asciiTheme="minorHAnsi" w:eastAsiaTheme="minorEastAsia" w:hAnsiTheme="minorHAnsi"/>
          <w:noProof/>
          <w:sz w:val="22"/>
          <w:lang w:eastAsia="pt-BR"/>
        </w:rPr>
      </w:pPr>
      <w:r w:rsidRPr="00F109AB">
        <w:fldChar w:fldCharType="begin"/>
      </w:r>
      <w:r w:rsidR="009C67EC" w:rsidRPr="00F109AB">
        <w:instrText xml:space="preserve"> TOC \h \z \c "Figura" </w:instrText>
      </w:r>
      <w:r w:rsidRPr="00F109AB">
        <w:fldChar w:fldCharType="separate"/>
      </w:r>
      <w:hyperlink w:anchor="_Toc11758962" w:history="1">
        <w:r w:rsidR="00F109AB" w:rsidRPr="00F109AB">
          <w:rPr>
            <w:rStyle w:val="Hyperlink"/>
            <w:noProof/>
          </w:rPr>
          <w:t>Figura 1: Vista geral da área declarada de utilidade pública para fins de desapropriação, (área em vermelho, limites P01, P02, P03 e P04)</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_Toc11758962 \h </w:instrText>
        </w:r>
        <w:r w:rsidR="00F109AB" w:rsidRPr="00F109AB">
          <w:rPr>
            <w:noProof/>
            <w:webHidden/>
          </w:rPr>
        </w:r>
        <w:r w:rsidR="00F109AB" w:rsidRPr="00F109AB">
          <w:rPr>
            <w:noProof/>
            <w:webHidden/>
          </w:rPr>
          <w:fldChar w:fldCharType="separate"/>
        </w:r>
        <w:r w:rsidR="00216C44">
          <w:rPr>
            <w:noProof/>
            <w:webHidden/>
          </w:rPr>
          <w:t>19</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63" w:history="1">
        <w:r w:rsidR="00F109AB" w:rsidRPr="00F109AB">
          <w:rPr>
            <w:rStyle w:val="Hyperlink"/>
            <w:noProof/>
          </w:rPr>
          <w:t>Figura 2: Croqui de Exemplo de Cerca Operacional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_Toc11758963 \h </w:instrText>
        </w:r>
        <w:r w:rsidR="00F109AB" w:rsidRPr="00F109AB">
          <w:rPr>
            <w:noProof/>
            <w:webHidden/>
          </w:rPr>
        </w:r>
        <w:r w:rsidR="00F109AB" w:rsidRPr="00F109AB">
          <w:rPr>
            <w:noProof/>
            <w:webHidden/>
          </w:rPr>
          <w:fldChar w:fldCharType="separate"/>
        </w:r>
        <w:r>
          <w:rPr>
            <w:noProof/>
            <w:webHidden/>
          </w:rPr>
          <w:t>20</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64" w:history="1">
        <w:r w:rsidR="00F109AB" w:rsidRPr="00F109AB">
          <w:rPr>
            <w:rStyle w:val="Hyperlink"/>
            <w:noProof/>
          </w:rPr>
          <w:t>Figura 3: Características geométricas da aeronave de projeto (A319)</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_Toc11758964 \h </w:instrText>
        </w:r>
        <w:r w:rsidR="00F109AB" w:rsidRPr="00F109AB">
          <w:rPr>
            <w:noProof/>
            <w:webHidden/>
          </w:rPr>
        </w:r>
        <w:r w:rsidR="00F109AB" w:rsidRPr="00F109AB">
          <w:rPr>
            <w:noProof/>
            <w:webHidden/>
          </w:rPr>
          <w:fldChar w:fldCharType="separate"/>
        </w:r>
        <w:r>
          <w:rPr>
            <w:noProof/>
            <w:webHidden/>
          </w:rPr>
          <w:t>21</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65" w:history="1">
        <w:r w:rsidR="00F109AB" w:rsidRPr="00F109AB">
          <w:rPr>
            <w:rStyle w:val="Hyperlink"/>
            <w:noProof/>
          </w:rPr>
          <w:t>Figura 4: A319-80% PMD - Comprimento Básico de Pista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_Toc11758965 \h </w:instrText>
        </w:r>
        <w:r w:rsidR="00F109AB" w:rsidRPr="00F109AB">
          <w:rPr>
            <w:noProof/>
            <w:webHidden/>
          </w:rPr>
        </w:r>
        <w:r w:rsidR="00F109AB" w:rsidRPr="00F109AB">
          <w:rPr>
            <w:noProof/>
            <w:webHidden/>
          </w:rPr>
          <w:fldChar w:fldCharType="separate"/>
        </w:r>
        <w:r>
          <w:rPr>
            <w:noProof/>
            <w:webHidden/>
          </w:rPr>
          <w:t>23</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66" w:history="1">
        <w:r w:rsidR="00F109AB" w:rsidRPr="00F109AB">
          <w:rPr>
            <w:rStyle w:val="Hyperlink"/>
            <w:noProof/>
          </w:rPr>
          <w:t>Figura 5: Captura de tela de resultado do FAARFIELD</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_Toc11758966 \h </w:instrText>
        </w:r>
        <w:r w:rsidR="00F109AB" w:rsidRPr="00F109AB">
          <w:rPr>
            <w:noProof/>
            <w:webHidden/>
          </w:rPr>
        </w:r>
        <w:r w:rsidR="00F109AB" w:rsidRPr="00F109AB">
          <w:rPr>
            <w:noProof/>
            <w:webHidden/>
          </w:rPr>
          <w:fldChar w:fldCharType="separate"/>
        </w:r>
        <w:r>
          <w:rPr>
            <w:noProof/>
            <w:webHidden/>
          </w:rPr>
          <w:t>29</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67" w:history="1">
        <w:r w:rsidR="00F109AB" w:rsidRPr="00F109AB">
          <w:rPr>
            <w:rStyle w:val="Hyperlink"/>
            <w:noProof/>
          </w:rPr>
          <w:t>Figura 6: Captura de tela de resultado do FAARFIELD</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_Toc11758967 \h </w:instrText>
        </w:r>
        <w:r w:rsidR="00F109AB" w:rsidRPr="00F109AB">
          <w:rPr>
            <w:noProof/>
            <w:webHidden/>
          </w:rPr>
        </w:r>
        <w:r w:rsidR="00F109AB" w:rsidRPr="00F109AB">
          <w:rPr>
            <w:noProof/>
            <w:webHidden/>
          </w:rPr>
          <w:fldChar w:fldCharType="separate"/>
        </w:r>
        <w:r>
          <w:rPr>
            <w:noProof/>
            <w:webHidden/>
          </w:rPr>
          <w:t>32</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68" w:history="1">
        <w:r w:rsidR="00F109AB" w:rsidRPr="00F109AB">
          <w:rPr>
            <w:rStyle w:val="Hyperlink"/>
            <w:noProof/>
          </w:rPr>
          <w:t>Figura 7: Entrada de Energia Elétrica - KF</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_Toc11758968 \h </w:instrText>
        </w:r>
        <w:r w:rsidR="00F109AB" w:rsidRPr="00F109AB">
          <w:rPr>
            <w:noProof/>
            <w:webHidden/>
          </w:rPr>
        </w:r>
        <w:r w:rsidR="00F109AB" w:rsidRPr="00F109AB">
          <w:rPr>
            <w:noProof/>
            <w:webHidden/>
          </w:rPr>
          <w:fldChar w:fldCharType="separate"/>
        </w:r>
        <w:r>
          <w:rPr>
            <w:noProof/>
            <w:webHidden/>
          </w:rPr>
          <w:t>33</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69" w:history="1">
        <w:r w:rsidR="00F109AB" w:rsidRPr="00F109AB">
          <w:rPr>
            <w:rStyle w:val="Hyperlink"/>
            <w:noProof/>
          </w:rPr>
          <w:t xml:space="preserve">Figura 8: </w:t>
        </w:r>
        <w:r w:rsidR="00F109AB" w:rsidRPr="00F109AB">
          <w:rPr>
            <w:rStyle w:val="Hyperlink"/>
            <w:i/>
            <w:noProof/>
          </w:rPr>
          <w:t>Layout</w:t>
        </w:r>
        <w:r w:rsidR="00F109AB" w:rsidRPr="00F109AB">
          <w:rPr>
            <w:rStyle w:val="Hyperlink"/>
            <w:noProof/>
          </w:rPr>
          <w:t xml:space="preserve"> proposto para os equipamentos da KF-AUXÍLIOS nova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_Toc11758969 \h </w:instrText>
        </w:r>
        <w:r w:rsidR="00F109AB" w:rsidRPr="00F109AB">
          <w:rPr>
            <w:noProof/>
            <w:webHidden/>
          </w:rPr>
        </w:r>
        <w:r w:rsidR="00F109AB" w:rsidRPr="00F109AB">
          <w:rPr>
            <w:noProof/>
            <w:webHidden/>
          </w:rPr>
          <w:fldChar w:fldCharType="separate"/>
        </w:r>
        <w:r>
          <w:rPr>
            <w:noProof/>
            <w:webHidden/>
          </w:rPr>
          <w:t>36</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0" w:history="1">
        <w:r w:rsidR="00F109AB" w:rsidRPr="00F109AB">
          <w:rPr>
            <w:rStyle w:val="Hyperlink"/>
            <w:noProof/>
          </w:rPr>
          <w:t>Figura 9: Terminal de Passageiros e CUT</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_Toc11758970 \h </w:instrText>
        </w:r>
        <w:r w:rsidR="00F109AB" w:rsidRPr="00F109AB">
          <w:rPr>
            <w:noProof/>
            <w:webHidden/>
          </w:rPr>
        </w:r>
        <w:r w:rsidR="00F109AB" w:rsidRPr="00F109AB">
          <w:rPr>
            <w:noProof/>
            <w:webHidden/>
          </w:rPr>
          <w:fldChar w:fldCharType="separate"/>
        </w:r>
        <w:r>
          <w:rPr>
            <w:noProof/>
            <w:webHidden/>
          </w:rPr>
          <w:t>46</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1" w:history="1">
        <w:r w:rsidR="00F109AB" w:rsidRPr="00F109AB">
          <w:rPr>
            <w:rStyle w:val="Hyperlink"/>
            <w:noProof/>
          </w:rPr>
          <w:t xml:space="preserve">Figura 10: </w:t>
        </w:r>
        <w:r w:rsidR="00F109AB" w:rsidRPr="00F109AB">
          <w:rPr>
            <w:rStyle w:val="Hyperlink"/>
            <w:i/>
            <w:noProof/>
          </w:rPr>
          <w:t>Layout</w:t>
        </w:r>
        <w:r w:rsidR="00F109AB" w:rsidRPr="00F109AB">
          <w:rPr>
            <w:rStyle w:val="Hyperlink"/>
            <w:noProof/>
          </w:rPr>
          <w:t xml:space="preserve"> proposto para Sala Técnica Elétrica no TPS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_Toc11758971 \h </w:instrText>
        </w:r>
        <w:r w:rsidR="00F109AB" w:rsidRPr="00F109AB">
          <w:rPr>
            <w:noProof/>
            <w:webHidden/>
          </w:rPr>
        </w:r>
        <w:r w:rsidR="00F109AB" w:rsidRPr="00F109AB">
          <w:rPr>
            <w:noProof/>
            <w:webHidden/>
          </w:rPr>
          <w:fldChar w:fldCharType="separate"/>
        </w:r>
        <w:r>
          <w:rPr>
            <w:noProof/>
            <w:webHidden/>
          </w:rPr>
          <w:t>51</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2" w:history="1">
        <w:r w:rsidR="00F109AB" w:rsidRPr="00F109AB">
          <w:rPr>
            <w:rStyle w:val="Hyperlink"/>
            <w:noProof/>
          </w:rPr>
          <w:t>Figura 11: Proposta para diagrama de blocos para instalações elétricas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_Toc11758972 \h </w:instrText>
        </w:r>
        <w:r w:rsidR="00F109AB" w:rsidRPr="00F109AB">
          <w:rPr>
            <w:noProof/>
            <w:webHidden/>
          </w:rPr>
        </w:r>
        <w:r w:rsidR="00F109AB" w:rsidRPr="00F109AB">
          <w:rPr>
            <w:noProof/>
            <w:webHidden/>
          </w:rPr>
          <w:fldChar w:fldCharType="separate"/>
        </w:r>
        <w:r>
          <w:rPr>
            <w:noProof/>
            <w:webHidden/>
          </w:rPr>
          <w:t>51</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3" w:history="1">
        <w:r w:rsidR="00F109AB" w:rsidRPr="00F109AB">
          <w:rPr>
            <w:rStyle w:val="Hyperlink"/>
            <w:noProof/>
          </w:rPr>
          <w:t>Figura 12: Diagrama de blocos do SIV</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_Toc11758973 \h </w:instrText>
        </w:r>
        <w:r w:rsidR="00F109AB" w:rsidRPr="00F109AB">
          <w:rPr>
            <w:noProof/>
            <w:webHidden/>
          </w:rPr>
        </w:r>
        <w:r w:rsidR="00F109AB" w:rsidRPr="00F109AB">
          <w:rPr>
            <w:noProof/>
            <w:webHidden/>
          </w:rPr>
          <w:fldChar w:fldCharType="separate"/>
        </w:r>
        <w:r>
          <w:rPr>
            <w:noProof/>
            <w:webHidden/>
          </w:rPr>
          <w:t>53</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4" w:history="1">
        <w:r w:rsidR="00F109AB" w:rsidRPr="00F109AB">
          <w:rPr>
            <w:rStyle w:val="Hyperlink"/>
            <w:noProof/>
          </w:rPr>
          <w:t>Figura 13: Diagrama de blocos do SISOM</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_Toc11758974 \h </w:instrText>
        </w:r>
        <w:r w:rsidR="00F109AB" w:rsidRPr="00F109AB">
          <w:rPr>
            <w:noProof/>
            <w:webHidden/>
          </w:rPr>
        </w:r>
        <w:r w:rsidR="00F109AB" w:rsidRPr="00F109AB">
          <w:rPr>
            <w:noProof/>
            <w:webHidden/>
          </w:rPr>
          <w:fldChar w:fldCharType="separate"/>
        </w:r>
        <w:r>
          <w:rPr>
            <w:noProof/>
            <w:webHidden/>
          </w:rPr>
          <w:t>55</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5" w:history="1">
        <w:r w:rsidR="00F109AB" w:rsidRPr="00F109AB">
          <w:rPr>
            <w:rStyle w:val="Hyperlink"/>
            <w:noProof/>
          </w:rPr>
          <w:t>Figura 14: Diagrama de blocos do SDH</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_Toc11758975 \h </w:instrText>
        </w:r>
        <w:r w:rsidR="00F109AB" w:rsidRPr="00F109AB">
          <w:rPr>
            <w:noProof/>
            <w:webHidden/>
          </w:rPr>
        </w:r>
        <w:r w:rsidR="00F109AB" w:rsidRPr="00F109AB">
          <w:rPr>
            <w:noProof/>
            <w:webHidden/>
          </w:rPr>
          <w:fldChar w:fldCharType="separate"/>
        </w:r>
        <w:r>
          <w:rPr>
            <w:noProof/>
            <w:webHidden/>
          </w:rPr>
          <w:t>57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6" w:history="1">
        <w:r w:rsidR="00F109AB" w:rsidRPr="00F109AB">
          <w:rPr>
            <w:rStyle w:val="Hyperlink"/>
            <w:noProof/>
          </w:rPr>
          <w:t>Figura 15: Diagrama de blocos do SICA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_Toc11758976 \h </w:instrText>
        </w:r>
        <w:r w:rsidR="00F109AB" w:rsidRPr="00F109AB">
          <w:rPr>
            <w:noProof/>
            <w:webHidden/>
          </w:rPr>
        </w:r>
        <w:r w:rsidR="00F109AB" w:rsidRPr="00F109AB">
          <w:rPr>
            <w:noProof/>
            <w:webHidden/>
          </w:rPr>
          <w:fldChar w:fldCharType="separate"/>
        </w:r>
        <w:r>
          <w:rPr>
            <w:noProof/>
            <w:webHidden/>
          </w:rPr>
          <w:t>62</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7" w:history="1">
        <w:r w:rsidR="00F109AB" w:rsidRPr="00F109AB">
          <w:rPr>
            <w:rStyle w:val="Hyperlink"/>
            <w:noProof/>
          </w:rPr>
          <w:t>Figura 16: Diagrama de blocos do STVV</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_Toc11758977 \h </w:instrText>
        </w:r>
        <w:r w:rsidR="00F109AB" w:rsidRPr="00F109AB">
          <w:rPr>
            <w:noProof/>
            <w:webHidden/>
          </w:rPr>
        </w:r>
        <w:r w:rsidR="00F109AB" w:rsidRPr="00F109AB">
          <w:rPr>
            <w:noProof/>
            <w:webHidden/>
          </w:rPr>
          <w:fldChar w:fldCharType="separate"/>
        </w:r>
        <w:r>
          <w:rPr>
            <w:noProof/>
            <w:webHidden/>
          </w:rPr>
          <w:t>63</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8" w:history="1">
        <w:r w:rsidR="00F109AB" w:rsidRPr="00F109AB">
          <w:rPr>
            <w:rStyle w:val="Hyperlink"/>
            <w:noProof/>
          </w:rPr>
          <w:t>Figura 17: Seção da Superfície de Transição – A319</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_Toc11758978 \h </w:instrText>
        </w:r>
        <w:r w:rsidR="00F109AB" w:rsidRPr="00F109AB">
          <w:rPr>
            <w:noProof/>
            <w:webHidden/>
          </w:rPr>
        </w:r>
        <w:r w:rsidR="00F109AB" w:rsidRPr="00F109AB">
          <w:rPr>
            <w:noProof/>
            <w:webHidden/>
          </w:rPr>
          <w:fldChar w:fldCharType="separate"/>
        </w:r>
        <w:r>
          <w:rPr>
            <w:noProof/>
            <w:webHidden/>
          </w:rPr>
          <w:t>68</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79" w:history="1">
        <w:r w:rsidR="00F109AB" w:rsidRPr="00F109AB">
          <w:rPr>
            <w:rStyle w:val="Hyperlink"/>
            <w:noProof/>
          </w:rPr>
          <w:t>Figura 18: Modelagem do terreno no Civil 3D</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_Toc11758979 \h </w:instrText>
        </w:r>
        <w:r w:rsidR="00F109AB" w:rsidRPr="00F109AB">
          <w:rPr>
            <w:noProof/>
            <w:webHidden/>
          </w:rPr>
        </w:r>
        <w:r w:rsidR="00F109AB" w:rsidRPr="00F109AB">
          <w:rPr>
            <w:noProof/>
            <w:webHidden/>
          </w:rPr>
          <w:fldChar w:fldCharType="separate"/>
        </w:r>
        <w:r>
          <w:rPr>
            <w:noProof/>
            <w:webHidden/>
          </w:rPr>
          <w:t>69</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0" w:history="1">
        <w:r w:rsidR="00F109AB" w:rsidRPr="00F109AB">
          <w:rPr>
            <w:rStyle w:val="Hyperlink"/>
            <w:noProof/>
          </w:rPr>
          <w:t>Figura 19: Modelagem do terreno com implantação final no Civil 3D</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_Toc11758980 \h </w:instrText>
        </w:r>
        <w:r w:rsidR="00F109AB" w:rsidRPr="00F109AB">
          <w:rPr>
            <w:noProof/>
            <w:webHidden/>
          </w:rPr>
        </w:r>
        <w:r w:rsidR="00F109AB" w:rsidRPr="00F109AB">
          <w:rPr>
            <w:noProof/>
            <w:webHidden/>
          </w:rPr>
          <w:fldChar w:fldCharType="separate"/>
        </w:r>
        <w:r>
          <w:rPr>
            <w:noProof/>
            <w:webHidden/>
          </w:rPr>
          <w:t>70</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1" w:history="1">
        <w:r w:rsidR="00F109AB" w:rsidRPr="00F109AB">
          <w:rPr>
            <w:rStyle w:val="Hyperlink"/>
            <w:noProof/>
          </w:rPr>
          <w:t>Figura 20: Detalhe da Cabeceira 11</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_Toc11758981 \h </w:instrText>
        </w:r>
        <w:r w:rsidR="00F109AB" w:rsidRPr="00F109AB">
          <w:rPr>
            <w:noProof/>
            <w:webHidden/>
          </w:rPr>
        </w:r>
        <w:r w:rsidR="00F109AB" w:rsidRPr="00F109AB">
          <w:rPr>
            <w:noProof/>
            <w:webHidden/>
          </w:rPr>
          <w:fldChar w:fldCharType="separate"/>
        </w:r>
        <w:r>
          <w:rPr>
            <w:noProof/>
            <w:webHidden/>
          </w:rPr>
          <w:t>70</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2" w:history="1">
        <w:r w:rsidR="00F109AB" w:rsidRPr="00F109AB">
          <w:rPr>
            <w:rStyle w:val="Hyperlink"/>
            <w:noProof/>
          </w:rPr>
          <w:t>Figura 21: Detalhe da Cabeceira 29</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_Toc11758982 \h </w:instrText>
        </w:r>
        <w:r w:rsidR="00F109AB" w:rsidRPr="00F109AB">
          <w:rPr>
            <w:noProof/>
            <w:webHidden/>
          </w:rPr>
        </w:r>
        <w:r w:rsidR="00F109AB" w:rsidRPr="00F109AB">
          <w:rPr>
            <w:noProof/>
            <w:webHidden/>
          </w:rPr>
          <w:fldChar w:fldCharType="separate"/>
        </w:r>
        <w:r>
          <w:rPr>
            <w:noProof/>
            <w:webHidden/>
          </w:rPr>
          <w:t>70</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3" w:history="1">
        <w:r w:rsidR="00F109AB" w:rsidRPr="00F109AB">
          <w:rPr>
            <w:rStyle w:val="Hyperlink"/>
            <w:noProof/>
          </w:rPr>
          <w:t>Figura 22: Detalhe da implantação na área do TPS, SCI e Estacionamento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_Toc11758983 \h </w:instrText>
        </w:r>
        <w:r w:rsidR="00F109AB" w:rsidRPr="00F109AB">
          <w:rPr>
            <w:noProof/>
            <w:webHidden/>
          </w:rPr>
        </w:r>
        <w:r w:rsidR="00F109AB" w:rsidRPr="00F109AB">
          <w:rPr>
            <w:noProof/>
            <w:webHidden/>
          </w:rPr>
          <w:fldChar w:fldCharType="separate"/>
        </w:r>
        <w:r>
          <w:rPr>
            <w:noProof/>
            <w:webHidden/>
          </w:rPr>
          <w:t>71</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4" w:history="1">
        <w:r w:rsidR="00F109AB" w:rsidRPr="00F109AB">
          <w:rPr>
            <w:rStyle w:val="Hyperlink"/>
            <w:noProof/>
          </w:rPr>
          <w:t>Figura 23: Site da SIGLA – SEMA onde estão disponíveis todos os check lists para as solicitações das licenças prévias, de instalação e de operação.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_Toc11758984 \h </w:instrText>
        </w:r>
        <w:r w:rsidR="00F109AB" w:rsidRPr="00F109AB">
          <w:rPr>
            <w:noProof/>
            <w:webHidden/>
          </w:rPr>
        </w:r>
        <w:r w:rsidR="00F109AB" w:rsidRPr="00F109AB">
          <w:rPr>
            <w:noProof/>
            <w:webHidden/>
          </w:rPr>
          <w:fldChar w:fldCharType="separate"/>
        </w:r>
        <w:r>
          <w:rPr>
            <w:noProof/>
            <w:webHidden/>
          </w:rPr>
          <w:t>74</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5" w:history="1">
        <w:r w:rsidR="00F109AB" w:rsidRPr="00F109AB">
          <w:rPr>
            <w:rStyle w:val="Hyperlink"/>
            <w:noProof/>
          </w:rPr>
          <w:t>Figura 24: Impactos ambientais da implantação do aeroporto de Balsas MA.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_Toc11758985 \h </w:instrText>
        </w:r>
        <w:r w:rsidR="00F109AB" w:rsidRPr="00F109AB">
          <w:rPr>
            <w:noProof/>
            <w:webHidden/>
          </w:rPr>
        </w:r>
        <w:r w:rsidR="00F109AB" w:rsidRPr="00F109AB">
          <w:rPr>
            <w:noProof/>
            <w:webHidden/>
          </w:rPr>
          <w:fldChar w:fldCharType="separate"/>
        </w:r>
        <w:r>
          <w:rPr>
            <w:noProof/>
            <w:webHidden/>
          </w:rPr>
          <w:t>76</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6" w:history="1">
        <w:r w:rsidR="00F109AB" w:rsidRPr="00F109AB">
          <w:rPr>
            <w:rStyle w:val="Hyperlink"/>
            <w:noProof/>
          </w:rPr>
          <w:t>Figura 25: Cobertura Vegetal do sítio e entorno.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_Toc11758986 \h </w:instrText>
        </w:r>
        <w:r w:rsidR="00F109AB" w:rsidRPr="00F109AB">
          <w:rPr>
            <w:noProof/>
            <w:webHidden/>
          </w:rPr>
        </w:r>
        <w:r w:rsidR="00F109AB" w:rsidRPr="00F109AB">
          <w:rPr>
            <w:noProof/>
            <w:webHidden/>
          </w:rPr>
          <w:fldChar w:fldCharType="separate"/>
        </w:r>
        <w:r>
          <w:rPr>
            <w:noProof/>
            <w:webHidden/>
          </w:rPr>
          <w:t>77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7" w:history="1">
        <w:r w:rsidR="00F109AB" w:rsidRPr="00F109AB">
          <w:rPr>
            <w:rStyle w:val="Hyperlink"/>
            <w:noProof/>
          </w:rPr>
          <w:t>Figura 26: Vegetação no interior do sítio aeroportuário.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_Toc11758987 \h </w:instrText>
        </w:r>
        <w:r w:rsidR="00F109AB" w:rsidRPr="00F109AB">
          <w:rPr>
            <w:noProof/>
            <w:webHidden/>
          </w:rPr>
        </w:r>
        <w:r w:rsidR="00F109AB" w:rsidRPr="00F109AB">
          <w:rPr>
            <w:noProof/>
            <w:webHidden/>
          </w:rPr>
          <w:fldChar w:fldCharType="separate"/>
        </w:r>
        <w:r>
          <w:rPr>
            <w:noProof/>
            <w:webHidden/>
          </w:rPr>
          <w:t>78</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8" w:history="1">
        <w:r w:rsidR="00F109AB" w:rsidRPr="00F109AB">
          <w:rPr>
            <w:rStyle w:val="Hyperlink"/>
            <w:noProof/>
          </w:rPr>
          <w:t>Figura 27: Vegetação no interior do sítio aeroportuário.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_Toc11758988 \h </w:instrText>
        </w:r>
        <w:r w:rsidR="00F109AB" w:rsidRPr="00F109AB">
          <w:rPr>
            <w:noProof/>
            <w:webHidden/>
          </w:rPr>
        </w:r>
        <w:r w:rsidR="00F109AB" w:rsidRPr="00F109AB">
          <w:rPr>
            <w:noProof/>
            <w:webHidden/>
          </w:rPr>
          <w:fldChar w:fldCharType="separate"/>
        </w:r>
        <w:r>
          <w:rPr>
            <w:noProof/>
            <w:webHidden/>
          </w:rPr>
          <w:t>79</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89" w:history="1">
        <w:r w:rsidR="00F109AB" w:rsidRPr="00F109AB">
          <w:rPr>
            <w:rStyle w:val="Hyperlink"/>
            <w:noProof/>
          </w:rPr>
          <w:t>Figura 28: Vegetação no interior do sítio aeroportuário.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_Toc11758989 \h </w:instrText>
        </w:r>
        <w:r w:rsidR="00F109AB" w:rsidRPr="00F109AB">
          <w:rPr>
            <w:noProof/>
            <w:webHidden/>
          </w:rPr>
        </w:r>
        <w:r w:rsidR="00F109AB" w:rsidRPr="00F109AB">
          <w:rPr>
            <w:noProof/>
            <w:webHidden/>
          </w:rPr>
          <w:fldChar w:fldCharType="separate"/>
        </w:r>
        <w:r>
          <w:rPr>
            <w:noProof/>
            <w:webHidden/>
          </w:rPr>
          <w:t>79</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0" w:history="1">
        <w:r w:rsidR="00F109AB" w:rsidRPr="00F109AB">
          <w:rPr>
            <w:rStyle w:val="Hyperlink"/>
            <w:noProof/>
          </w:rPr>
          <w:t>Figura 29: Aterro controlado de Balsas com presença de aves no local.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_Toc11758990 \h </w:instrText>
        </w:r>
        <w:r w:rsidR="00F109AB" w:rsidRPr="00F109AB">
          <w:rPr>
            <w:noProof/>
            <w:webHidden/>
          </w:rPr>
        </w:r>
        <w:r w:rsidR="00F109AB" w:rsidRPr="00F109AB">
          <w:rPr>
            <w:noProof/>
            <w:webHidden/>
          </w:rPr>
          <w:fldChar w:fldCharType="separate"/>
        </w:r>
        <w:r>
          <w:rPr>
            <w:noProof/>
            <w:webHidden/>
          </w:rPr>
          <w:t>81</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1" w:history="1">
        <w:r w:rsidR="00F109AB" w:rsidRPr="00F109AB">
          <w:rPr>
            <w:rStyle w:val="Hyperlink"/>
            <w:noProof/>
          </w:rPr>
          <w:t>Figura 30: Matadouro municipal com presença de aves no local.</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_Toc11758991 \h </w:instrText>
        </w:r>
        <w:r w:rsidR="00F109AB" w:rsidRPr="00F109AB">
          <w:rPr>
            <w:noProof/>
            <w:webHidden/>
          </w:rPr>
        </w:r>
        <w:r w:rsidR="00F109AB" w:rsidRPr="00F109AB">
          <w:rPr>
            <w:noProof/>
            <w:webHidden/>
          </w:rPr>
          <w:fldChar w:fldCharType="separate"/>
        </w:r>
        <w:r>
          <w:rPr>
            <w:noProof/>
            <w:webHidden/>
          </w:rPr>
          <w:t>82</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2" w:history="1">
        <w:r w:rsidR="00F109AB" w:rsidRPr="00F109AB">
          <w:rPr>
            <w:rStyle w:val="Hyperlink"/>
            <w:noProof/>
          </w:rPr>
          <w:t>Figura 31: Focos de atração de aves, e o novo sítio.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_Toc11758992 \h </w:instrText>
        </w:r>
        <w:r w:rsidR="00F109AB" w:rsidRPr="00F109AB">
          <w:rPr>
            <w:noProof/>
            <w:webHidden/>
          </w:rPr>
        </w:r>
        <w:r w:rsidR="00F109AB" w:rsidRPr="00F109AB">
          <w:rPr>
            <w:noProof/>
            <w:webHidden/>
          </w:rPr>
          <w:fldChar w:fldCharType="separate"/>
        </w:r>
        <w:r>
          <w:rPr>
            <w:noProof/>
            <w:webHidden/>
          </w:rPr>
          <w:t>82</w:t>
        </w:r>
        <w:r w:rsidR="00F109AB" w:rsidRPr="00F109AB">
          <w:rPr>
            <w:noProof/>
            <w:webHidden/>
          </w:rPr>
          <w:fldChar w:fldCharType="end"/>
        </w:r>
      </w:hyperlink>
    </w:p>
    <w:p w:rsidR="009C67EC" w:rsidRPr="00F109AB" w:rsidRDefault="005377CF" w:rsidP="00B20112">
      <w:pPr>
        <w:pStyle w:val="ndices"/>
      </w:pPr>
      <w:r w:rsidRPr="00F109AB">
        <w:lastRenderedPageBreak/>
        <w:fldChar w:fldCharType="end"/>
      </w:r>
      <w:r w:rsidR="0099227B" w:rsidRPr="00F109AB">
        <w:t>LISTA DE TABELAS</w:t>
      </w:r>
    </w:p>
    <w:p w:rsidR="00F109AB" w:rsidRPr="00F109AB" w:rsidRDefault="005377CF">
      <w:pPr>
        <w:pStyle w:val="ndicedeilustraes"/>
        <w:tabs>
          <w:tab w:val="right" w:leader="dot" w:pos="8494"/>
        </w:tabs>
        <w:rPr>
          <w:rFonts w:asciiTheme="minorHAnsi" w:eastAsiaTheme="minorEastAsia" w:hAnsiTheme="minorHAnsi"/>
          <w:noProof/>
          <w:sz w:val="22"/>
          <w:lang w:eastAsia="pt-BR"/>
        </w:rPr>
      </w:pPr>
      <w:r w:rsidRPr="00F109AB">
        <w:fldChar w:fldCharType="begin"/>
      </w:r>
      <w:r w:rsidR="00353DAB" w:rsidRPr="00F109AB">
        <w:instrText xml:space="preserve"> TOC \h \z \c "Tabela" </w:instrText>
      </w:r>
      <w:r w:rsidRPr="00F109AB">
        <w:fldChar w:fldCharType="separate"/>
      </w:r>
      <w:hyperlink w:anchor="_Toc11758993" w:history="1">
        <w:r w:rsidR="00F109AB" w:rsidRPr="00F109AB">
          <w:rPr>
            <w:rStyle w:val="Hyperlink"/>
            <w:noProof/>
          </w:rPr>
          <w:t>Tabela 1: Características Previstas no Estudo Preliminar</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_Toc11758993 \h </w:instrText>
        </w:r>
        <w:r w:rsidR="00F109AB" w:rsidRPr="00F109AB">
          <w:rPr>
            <w:noProof/>
            <w:webHidden/>
          </w:rPr>
        </w:r>
        <w:r w:rsidR="00F109AB" w:rsidRPr="00F109AB">
          <w:rPr>
            <w:noProof/>
            <w:webHidden/>
          </w:rPr>
          <w:fldChar w:fldCharType="separate"/>
        </w:r>
        <w:r w:rsidR="00216C44">
          <w:rPr>
            <w:noProof/>
            <w:webHidden/>
          </w:rPr>
          <w:t>15</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4" w:history="1">
        <w:r w:rsidR="00F109AB" w:rsidRPr="00F109AB">
          <w:rPr>
            <w:rStyle w:val="Hyperlink"/>
            <w:noProof/>
          </w:rPr>
          <w:t>Tabela 2: Identificação do cenário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_Toc11758994 \h </w:instrText>
        </w:r>
        <w:r w:rsidR="00F109AB" w:rsidRPr="00F109AB">
          <w:rPr>
            <w:noProof/>
            <w:webHidden/>
          </w:rPr>
        </w:r>
        <w:r w:rsidR="00F109AB" w:rsidRPr="00F109AB">
          <w:rPr>
            <w:noProof/>
            <w:webHidden/>
          </w:rPr>
          <w:fldChar w:fldCharType="separate"/>
        </w:r>
        <w:r>
          <w:rPr>
            <w:noProof/>
            <w:webHidden/>
          </w:rPr>
          <w:t>16</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5" w:history="1">
        <w:r w:rsidR="00F109AB" w:rsidRPr="00F109AB">
          <w:rPr>
            <w:rStyle w:val="Hyperlink"/>
            <w:noProof/>
          </w:rPr>
          <w:t>Tabela 3: Características de operação do aeródromo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_Toc11758995 \h </w:instrText>
        </w:r>
        <w:r w:rsidR="00F109AB" w:rsidRPr="00F109AB">
          <w:rPr>
            <w:noProof/>
            <w:webHidden/>
          </w:rPr>
        </w:r>
        <w:r w:rsidR="00F109AB" w:rsidRPr="00F109AB">
          <w:rPr>
            <w:noProof/>
            <w:webHidden/>
          </w:rPr>
          <w:fldChar w:fldCharType="separate"/>
        </w:r>
        <w:r>
          <w:rPr>
            <w:noProof/>
            <w:webHidden/>
          </w:rPr>
          <w:t>17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6" w:history="1">
        <w:r w:rsidR="00F109AB" w:rsidRPr="00F109AB">
          <w:rPr>
            <w:rStyle w:val="Hyperlink"/>
            <w:noProof/>
          </w:rPr>
          <w:t>Tabela 4: Situação Patrimonial do Sítio Aeroportuário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_Toc11758996 \h </w:instrText>
        </w:r>
        <w:r w:rsidR="00F109AB" w:rsidRPr="00F109AB">
          <w:rPr>
            <w:noProof/>
            <w:webHidden/>
          </w:rPr>
        </w:r>
        <w:r w:rsidR="00F109AB" w:rsidRPr="00F109AB">
          <w:rPr>
            <w:noProof/>
            <w:webHidden/>
          </w:rPr>
          <w:fldChar w:fldCharType="separate"/>
        </w:r>
        <w:r>
          <w:rPr>
            <w:noProof/>
            <w:webHidden/>
          </w:rPr>
          <w:t>19</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7" w:history="1">
        <w:r w:rsidR="00F109AB" w:rsidRPr="00F109AB">
          <w:rPr>
            <w:rStyle w:val="Hyperlink"/>
            <w:noProof/>
          </w:rPr>
          <w:t>Tabela 5: Requisitos geométricos para código 4C IFR com afastamento para o código 4C IFR</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_Toc11758997 \h </w:instrText>
        </w:r>
        <w:r w:rsidR="00F109AB" w:rsidRPr="00F109AB">
          <w:rPr>
            <w:noProof/>
            <w:webHidden/>
          </w:rPr>
        </w:r>
        <w:r w:rsidR="00F109AB" w:rsidRPr="00F109AB">
          <w:rPr>
            <w:noProof/>
            <w:webHidden/>
          </w:rPr>
          <w:fldChar w:fldCharType="separate"/>
        </w:r>
        <w:r>
          <w:rPr>
            <w:noProof/>
            <w:webHidden/>
          </w:rPr>
          <w:t>22</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8" w:history="1">
        <w:r w:rsidR="00F109AB" w:rsidRPr="00F109AB">
          <w:rPr>
            <w:rStyle w:val="Hyperlink"/>
            <w:noProof/>
          </w:rPr>
          <w:t>Tabela 6: Parâmetros de Cálculo do PMD para o A319</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_Toc11758998 \h </w:instrText>
        </w:r>
        <w:r w:rsidR="00F109AB" w:rsidRPr="00F109AB">
          <w:rPr>
            <w:noProof/>
            <w:webHidden/>
          </w:rPr>
        </w:r>
        <w:r w:rsidR="00F109AB" w:rsidRPr="00F109AB">
          <w:rPr>
            <w:noProof/>
            <w:webHidden/>
          </w:rPr>
          <w:fldChar w:fldCharType="separate"/>
        </w:r>
        <w:r>
          <w:rPr>
            <w:noProof/>
            <w:webHidden/>
          </w:rPr>
          <w:t>25</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8999" w:history="1">
        <w:r w:rsidR="00F109AB" w:rsidRPr="00F109AB">
          <w:rPr>
            <w:rStyle w:val="Hyperlink"/>
            <w:noProof/>
          </w:rPr>
          <w:t>Tabela 7: Pista de pouso e decolagem – Características Geométricas Propostas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_Toc11758999 \h </w:instrText>
        </w:r>
        <w:r w:rsidR="00F109AB" w:rsidRPr="00F109AB">
          <w:rPr>
            <w:noProof/>
            <w:webHidden/>
          </w:rPr>
        </w:r>
        <w:r w:rsidR="00F109AB" w:rsidRPr="00F109AB">
          <w:rPr>
            <w:noProof/>
            <w:webHidden/>
          </w:rPr>
          <w:fldChar w:fldCharType="separate"/>
        </w:r>
        <w:r>
          <w:rPr>
            <w:noProof/>
            <w:webHidden/>
          </w:rPr>
          <w:t>27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0" w:history="1">
        <w:r w:rsidR="00F109AB" w:rsidRPr="00F109AB">
          <w:rPr>
            <w:rStyle w:val="Hyperlink"/>
            <w:noProof/>
          </w:rPr>
          <w:t>Tabela 8: Faixa de pista, faixa preparada e RESA – Características Geométricas Propostas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_Toc11759000 \h </w:instrText>
        </w:r>
        <w:r w:rsidR="00F109AB" w:rsidRPr="00F109AB">
          <w:rPr>
            <w:noProof/>
            <w:webHidden/>
          </w:rPr>
        </w:r>
        <w:r w:rsidR="00F109AB" w:rsidRPr="00F109AB">
          <w:rPr>
            <w:noProof/>
            <w:webHidden/>
          </w:rPr>
          <w:fldChar w:fldCharType="separate"/>
        </w:r>
        <w:r>
          <w:rPr>
            <w:noProof/>
            <w:webHidden/>
          </w:rPr>
          <w:t>27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1" w:history="1">
        <w:r w:rsidR="00F109AB" w:rsidRPr="00F109AB">
          <w:rPr>
            <w:rStyle w:val="Hyperlink"/>
            <w:noProof/>
          </w:rPr>
          <w:t>Tabela 9:</w:t>
        </w:r>
        <w:r w:rsidR="00F109AB" w:rsidRPr="00F109AB">
          <w:rPr>
            <w:rStyle w:val="Hyperlink"/>
            <w:noProof/>
            <w:spacing w:val="-9"/>
          </w:rPr>
          <w:t xml:space="preserve"> </w:t>
        </w:r>
        <w:r w:rsidR="00F109AB" w:rsidRPr="00F109AB">
          <w:rPr>
            <w:rStyle w:val="Hyperlink"/>
            <w:noProof/>
          </w:rPr>
          <w:t>Movimentos</w:t>
        </w:r>
        <w:r w:rsidR="00F109AB" w:rsidRPr="00F109AB">
          <w:rPr>
            <w:rStyle w:val="Hyperlink"/>
            <w:noProof/>
            <w:spacing w:val="-9"/>
          </w:rPr>
          <w:t xml:space="preserve"> </w:t>
        </w:r>
        <w:r w:rsidR="00F109AB" w:rsidRPr="00F109AB">
          <w:rPr>
            <w:rStyle w:val="Hyperlink"/>
            <w:noProof/>
          </w:rPr>
          <w:t>por</w:t>
        </w:r>
        <w:r w:rsidR="00F109AB" w:rsidRPr="00F109AB">
          <w:rPr>
            <w:rStyle w:val="Hyperlink"/>
            <w:noProof/>
            <w:spacing w:val="-8"/>
          </w:rPr>
          <w:t xml:space="preserve"> </w:t>
        </w:r>
        <w:r w:rsidR="00F109AB" w:rsidRPr="00F109AB">
          <w:rPr>
            <w:rStyle w:val="Hyperlink"/>
            <w:noProof/>
          </w:rPr>
          <w:t>aeronaves</w:t>
        </w:r>
        <w:r w:rsidR="00F109AB" w:rsidRPr="00F109AB">
          <w:rPr>
            <w:rStyle w:val="Hyperlink"/>
            <w:noProof/>
            <w:spacing w:val="-8"/>
          </w:rPr>
          <w:t xml:space="preserve"> </w:t>
        </w:r>
        <w:r w:rsidR="00F109AB" w:rsidRPr="00F109AB">
          <w:rPr>
            <w:rStyle w:val="Hyperlink"/>
            <w:noProof/>
          </w:rPr>
          <w:t>típicas.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_Toc11759001 \h </w:instrText>
        </w:r>
        <w:r w:rsidR="00F109AB" w:rsidRPr="00F109AB">
          <w:rPr>
            <w:noProof/>
            <w:webHidden/>
          </w:rPr>
        </w:r>
        <w:r w:rsidR="00F109AB" w:rsidRPr="00F109AB">
          <w:rPr>
            <w:noProof/>
            <w:webHidden/>
          </w:rPr>
          <w:fldChar w:fldCharType="separate"/>
        </w:r>
        <w:r>
          <w:rPr>
            <w:noProof/>
            <w:webHidden/>
          </w:rPr>
          <w:t>28</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2" w:history="1">
        <w:r w:rsidR="00F109AB" w:rsidRPr="00F109AB">
          <w:rPr>
            <w:rStyle w:val="Hyperlink"/>
            <w:noProof/>
          </w:rPr>
          <w:t>Tabela 10: Estrutura do pavimento flexível para o sistema de pistas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_Toc11759002 \h </w:instrText>
        </w:r>
        <w:r w:rsidR="00F109AB" w:rsidRPr="00F109AB">
          <w:rPr>
            <w:noProof/>
            <w:webHidden/>
          </w:rPr>
        </w:r>
        <w:r w:rsidR="00F109AB" w:rsidRPr="00F109AB">
          <w:rPr>
            <w:noProof/>
            <w:webHidden/>
          </w:rPr>
          <w:fldChar w:fldCharType="separate"/>
        </w:r>
        <w:r>
          <w:rPr>
            <w:noProof/>
            <w:webHidden/>
          </w:rPr>
          <w:t>29</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3" w:history="1">
        <w:r w:rsidR="00F109AB" w:rsidRPr="00F109AB">
          <w:rPr>
            <w:rStyle w:val="Hyperlink"/>
            <w:noProof/>
          </w:rPr>
          <w:t>Tabela 11: Pista de Táxi – Características físicas propostas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_Toc11759003 \h </w:instrText>
        </w:r>
        <w:r w:rsidR="00F109AB" w:rsidRPr="00F109AB">
          <w:rPr>
            <w:noProof/>
            <w:webHidden/>
          </w:rPr>
        </w:r>
        <w:r w:rsidR="00F109AB" w:rsidRPr="00F109AB">
          <w:rPr>
            <w:noProof/>
            <w:webHidden/>
          </w:rPr>
          <w:fldChar w:fldCharType="separate"/>
        </w:r>
        <w:r>
          <w:rPr>
            <w:noProof/>
            <w:webHidden/>
          </w:rPr>
          <w:t>30</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4" w:history="1">
        <w:r w:rsidR="00F109AB" w:rsidRPr="00F109AB">
          <w:rPr>
            <w:rStyle w:val="Hyperlink"/>
            <w:noProof/>
          </w:rPr>
          <w:t>Tabela 12: Posições de estacionamento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_Toc11759004 \h </w:instrText>
        </w:r>
        <w:r w:rsidR="00F109AB" w:rsidRPr="00F109AB">
          <w:rPr>
            <w:noProof/>
            <w:webHidden/>
          </w:rPr>
        </w:r>
        <w:r w:rsidR="00F109AB" w:rsidRPr="00F109AB">
          <w:rPr>
            <w:noProof/>
            <w:webHidden/>
          </w:rPr>
          <w:fldChar w:fldCharType="separate"/>
        </w:r>
        <w:r>
          <w:rPr>
            <w:noProof/>
            <w:webHidden/>
          </w:rPr>
          <w:t>31</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5" w:history="1">
        <w:r w:rsidR="00F109AB" w:rsidRPr="00F109AB">
          <w:rPr>
            <w:rStyle w:val="Hyperlink"/>
            <w:noProof/>
          </w:rPr>
          <w:t>Tabela 13: Estrutura do pavimento rígido para o pátio de aeronaves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_Toc11759005 \h </w:instrText>
        </w:r>
        <w:r w:rsidR="00F109AB" w:rsidRPr="00F109AB">
          <w:rPr>
            <w:noProof/>
            <w:webHidden/>
          </w:rPr>
        </w:r>
        <w:r w:rsidR="00F109AB" w:rsidRPr="00F109AB">
          <w:rPr>
            <w:noProof/>
            <w:webHidden/>
          </w:rPr>
          <w:fldChar w:fldCharType="separate"/>
        </w:r>
        <w:r>
          <w:rPr>
            <w:noProof/>
            <w:webHidden/>
          </w:rPr>
          <w:t>32</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6" w:history="1">
        <w:r w:rsidR="00F109AB" w:rsidRPr="00F109AB">
          <w:rPr>
            <w:rStyle w:val="Hyperlink"/>
            <w:noProof/>
          </w:rPr>
          <w:t>Tabela 14: Consumo médio estimado para os equipamentos previstos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_Toc11759006 \h </w:instrText>
        </w:r>
        <w:r w:rsidR="00F109AB" w:rsidRPr="00F109AB">
          <w:rPr>
            <w:noProof/>
            <w:webHidden/>
          </w:rPr>
        </w:r>
        <w:r w:rsidR="00F109AB" w:rsidRPr="00F109AB">
          <w:rPr>
            <w:noProof/>
            <w:webHidden/>
          </w:rPr>
          <w:fldChar w:fldCharType="separate"/>
        </w:r>
        <w:r>
          <w:rPr>
            <w:noProof/>
            <w:webHidden/>
          </w:rPr>
          <w:t>35</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7" w:history="1">
        <w:r w:rsidR="00F109AB" w:rsidRPr="00F109AB">
          <w:rPr>
            <w:rStyle w:val="Hyperlink"/>
            <w:noProof/>
          </w:rPr>
          <w:t>Tabela 15: Redes de transporte</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_Toc11759007 \h </w:instrText>
        </w:r>
        <w:r w:rsidR="00F109AB" w:rsidRPr="00F109AB">
          <w:rPr>
            <w:noProof/>
            <w:webHidden/>
          </w:rPr>
        </w:r>
        <w:r w:rsidR="00F109AB" w:rsidRPr="00F109AB">
          <w:rPr>
            <w:noProof/>
            <w:webHidden/>
          </w:rPr>
          <w:fldChar w:fldCharType="separate"/>
        </w:r>
        <w:r>
          <w:rPr>
            <w:noProof/>
            <w:webHidden/>
          </w:rPr>
          <w:t>37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8" w:history="1">
        <w:r w:rsidR="00F109AB" w:rsidRPr="00F109AB">
          <w:rPr>
            <w:rStyle w:val="Hyperlink"/>
            <w:noProof/>
          </w:rPr>
          <w:t>Tabela 16: Vias de Serviço proposto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_Toc11759008 \h </w:instrText>
        </w:r>
        <w:r w:rsidR="00F109AB" w:rsidRPr="00F109AB">
          <w:rPr>
            <w:noProof/>
            <w:webHidden/>
          </w:rPr>
        </w:r>
        <w:r w:rsidR="00F109AB" w:rsidRPr="00F109AB">
          <w:rPr>
            <w:noProof/>
            <w:webHidden/>
          </w:rPr>
          <w:fldChar w:fldCharType="separate"/>
        </w:r>
        <w:r>
          <w:rPr>
            <w:noProof/>
            <w:webHidden/>
          </w:rPr>
          <w:t>44</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09" w:history="1">
        <w:r w:rsidR="00F109AB" w:rsidRPr="00F109AB">
          <w:rPr>
            <w:rStyle w:val="Hyperlink"/>
            <w:noProof/>
          </w:rPr>
          <w:t>Tabela 17: Elementos de drenagem – Lado Ar</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_Toc11759009 \h </w:instrText>
        </w:r>
        <w:r w:rsidR="00F109AB" w:rsidRPr="00F109AB">
          <w:rPr>
            <w:noProof/>
            <w:webHidden/>
          </w:rPr>
        </w:r>
        <w:r w:rsidR="00F109AB" w:rsidRPr="00F109AB">
          <w:rPr>
            <w:noProof/>
            <w:webHidden/>
          </w:rPr>
          <w:fldChar w:fldCharType="separate"/>
        </w:r>
        <w:r>
          <w:rPr>
            <w:noProof/>
            <w:webHidden/>
          </w:rPr>
          <w:t>45</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10" w:history="1">
        <w:r w:rsidR="00F109AB" w:rsidRPr="00F109AB">
          <w:rPr>
            <w:rStyle w:val="Hyperlink"/>
            <w:noProof/>
          </w:rPr>
          <w:t>Tabela 18: Resumo das demandas para os sistemas de infraestrutura básica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_Toc11759010 \h </w:instrText>
        </w:r>
        <w:r w:rsidR="00F109AB" w:rsidRPr="00F109AB">
          <w:rPr>
            <w:noProof/>
            <w:webHidden/>
          </w:rPr>
        </w:r>
        <w:r w:rsidR="00F109AB" w:rsidRPr="00F109AB">
          <w:rPr>
            <w:noProof/>
            <w:webHidden/>
          </w:rPr>
          <w:fldChar w:fldCharType="separate"/>
        </w:r>
        <w:r>
          <w:rPr>
            <w:noProof/>
            <w:webHidden/>
          </w:rPr>
          <w:t>47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11" w:history="1">
        <w:r w:rsidR="00F109AB" w:rsidRPr="00F109AB">
          <w:rPr>
            <w:rStyle w:val="Hyperlink"/>
            <w:noProof/>
          </w:rPr>
          <w:t>Tabela 19: Vagas de Estacionamento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_Toc11759011 \h </w:instrText>
        </w:r>
        <w:r w:rsidR="00F109AB" w:rsidRPr="00F109AB">
          <w:rPr>
            <w:noProof/>
            <w:webHidden/>
          </w:rPr>
        </w:r>
        <w:r w:rsidR="00F109AB" w:rsidRPr="00F109AB">
          <w:rPr>
            <w:noProof/>
            <w:webHidden/>
          </w:rPr>
          <w:fldChar w:fldCharType="separate"/>
        </w:r>
        <w:r>
          <w:rPr>
            <w:noProof/>
            <w:webHidden/>
          </w:rPr>
          <w:t>64</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12" w:history="1">
        <w:r w:rsidR="00F109AB" w:rsidRPr="00F109AB">
          <w:rPr>
            <w:rStyle w:val="Hyperlink"/>
            <w:noProof/>
          </w:rPr>
          <w:t>Tabela 20: Elementos de drenagem – Lado Terra</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_Toc11759012 \h </w:instrText>
        </w:r>
        <w:r w:rsidR="00F109AB" w:rsidRPr="00F109AB">
          <w:rPr>
            <w:noProof/>
            <w:webHidden/>
          </w:rPr>
        </w:r>
        <w:r w:rsidR="00F109AB" w:rsidRPr="00F109AB">
          <w:rPr>
            <w:noProof/>
            <w:webHidden/>
          </w:rPr>
          <w:fldChar w:fldCharType="separate"/>
        </w:r>
        <w:r>
          <w:rPr>
            <w:noProof/>
            <w:webHidden/>
          </w:rPr>
          <w:t>67</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13" w:history="1">
        <w:r w:rsidR="00F109AB" w:rsidRPr="00F109AB">
          <w:rPr>
            <w:rStyle w:val="Hyperlink"/>
            <w:noProof/>
          </w:rPr>
          <w:t>Tabela 21: Volumes de corte, aterro e compensação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_Toc11759013 \h </w:instrText>
        </w:r>
        <w:r w:rsidR="00F109AB" w:rsidRPr="00F109AB">
          <w:rPr>
            <w:noProof/>
            <w:webHidden/>
          </w:rPr>
        </w:r>
        <w:r w:rsidR="00F109AB" w:rsidRPr="00F109AB">
          <w:rPr>
            <w:noProof/>
            <w:webHidden/>
          </w:rPr>
          <w:fldChar w:fldCharType="separate"/>
        </w:r>
        <w:r>
          <w:rPr>
            <w:noProof/>
            <w:webHidden/>
          </w:rPr>
          <w:t>71</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14" w:history="1">
        <w:r w:rsidR="00F109AB" w:rsidRPr="00F109AB">
          <w:rPr>
            <w:rStyle w:val="Hyperlink"/>
            <w:noProof/>
          </w:rPr>
          <w:t xml:space="preserve">Tabela 22: </w:t>
        </w:r>
        <w:r w:rsidR="00F109AB" w:rsidRPr="00F109AB">
          <w:rPr>
            <w:rStyle w:val="Hyperlink"/>
            <w:rFonts w:eastAsia="Times New Roman" w:cs="Times New Roman"/>
            <w:noProof/>
            <w:lang w:val="pt-PT" w:eastAsia="pt-PT" w:bidi="pt-PT"/>
          </w:rPr>
          <w:t>Unidades de Conservação (UC) no município de Balsas.</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_Toc11759014 \h </w:instrText>
        </w:r>
        <w:r w:rsidR="00F109AB" w:rsidRPr="00F109AB">
          <w:rPr>
            <w:noProof/>
            <w:webHidden/>
          </w:rPr>
        </w:r>
        <w:r w:rsidR="00F109AB" w:rsidRPr="00F109AB">
          <w:rPr>
            <w:noProof/>
            <w:webHidden/>
          </w:rPr>
          <w:fldChar w:fldCharType="separate"/>
        </w:r>
        <w:r>
          <w:rPr>
            <w:noProof/>
            <w:webHidden/>
          </w:rPr>
          <w:t>75</w:t>
        </w:r>
        <w:r w:rsidR="00F109AB" w:rsidRPr="00F109AB">
          <w:rPr>
            <w:noProof/>
            <w:webHidden/>
          </w:rPr>
          <w:fldChar w:fldCharType="end"/>
        </w:r>
      </w:hyperlink>
    </w:p>
    <w:p w:rsidR="00F109AB" w:rsidRPr="00F109AB" w:rsidRDefault="00216C44">
      <w:pPr>
        <w:pStyle w:val="ndicedeilustraes"/>
        <w:tabs>
          <w:tab w:val="right" w:leader="dot" w:pos="8494"/>
        </w:tabs>
        <w:rPr>
          <w:rFonts w:asciiTheme="minorHAnsi" w:eastAsiaTheme="minorEastAsia" w:hAnsiTheme="minorHAnsi"/>
          <w:noProof/>
          <w:sz w:val="22"/>
          <w:lang w:eastAsia="pt-BR"/>
        </w:rPr>
      </w:pPr>
      <w:hyperlink w:anchor="_Toc11759015" w:history="1">
        <w:r w:rsidR="00F109AB" w:rsidRPr="00F109AB">
          <w:rPr>
            <w:rStyle w:val="Hyperlink"/>
            <w:noProof/>
          </w:rPr>
          <w:t>Tabela 23: Orçamento estimado global para o cenário selecionado</w:t>
        </w:r>
        <w:r w:rsidR="00F109AB" w:rsidRPr="00F109AB">
          <w:rPr>
            <w:noProof/>
            <w:webHidden/>
          </w:rPr>
          <w:tab/>
        </w:r>
        <w:r w:rsidR="00F109AB" w:rsidRPr="00F109AB">
          <w:rPr>
            <w:noProof/>
            <w:webHidden/>
          </w:rPr>
          <w:fldChar w:fldCharType="begin"/>
        </w:r>
        <w:r w:rsidR="00F109AB" w:rsidRPr="00F109AB">
          <w:rPr>
            <w:noProof/>
            <w:webHidden/>
          </w:rPr>
          <w:instrText xml:space="preserve"> PAGEREF _Toc11759015 \h </w:instrText>
        </w:r>
        <w:r w:rsidR="00F109AB" w:rsidRPr="00F109AB">
          <w:rPr>
            <w:noProof/>
            <w:webHidden/>
          </w:rPr>
        </w:r>
        <w:r w:rsidR="00F109AB" w:rsidRPr="00F109AB">
          <w:rPr>
            <w:noProof/>
            <w:webHidden/>
          </w:rPr>
          <w:fldChar w:fldCharType="separate"/>
        </w:r>
        <w:r>
          <w:rPr>
            <w:noProof/>
            <w:webHidden/>
          </w:rPr>
          <w:t>84</w:t>
        </w:r>
        <w:r w:rsidR="00F109AB" w:rsidRPr="00F109AB">
          <w:rPr>
            <w:noProof/>
            <w:webHidden/>
          </w:rPr>
          <w:fldChar w:fldCharType="end"/>
        </w:r>
      </w:hyperlink>
    </w:p>
    <w:p w:rsidR="00922EEA" w:rsidRPr="00F109AB" w:rsidRDefault="005377CF" w:rsidP="007A5C5A">
      <w:pPr>
        <w:pStyle w:val="ndices"/>
      </w:pPr>
      <w:r w:rsidRPr="00F109AB">
        <w:lastRenderedPageBreak/>
        <w:fldChar w:fldCharType="end"/>
      </w:r>
      <w:r w:rsidR="007A5C5A" w:rsidRPr="00F109AB">
        <w:t>LISTA D</w:t>
      </w:r>
      <w:r w:rsidR="004A6109" w:rsidRPr="00F109AB">
        <w:t>E ABREVIATURAS E SIGLAS – GERAIS</w:t>
      </w:r>
    </w:p>
    <w:tbl>
      <w:tblPr>
        <w:tblW w:w="0" w:type="auto"/>
        <w:jc w:val="center"/>
        <w:tblLook w:val="04E0" w:firstRow="1" w:lastRow="1" w:firstColumn="1" w:lastColumn="0" w:noHBand="0" w:noVBand="1"/>
      </w:tblPr>
      <w:tblGrid>
        <w:gridCol w:w="1666"/>
        <w:gridCol w:w="6838"/>
      </w:tblGrid>
      <w:tr w:rsidR="00021A32" w:rsidRPr="00F109AB" w:rsidTr="002E2C9B">
        <w:trPr>
          <w:trHeight w:val="524"/>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A319</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Airbus 319</w:t>
            </w:r>
          </w:p>
        </w:tc>
      </w:tr>
      <w:tr w:rsidR="00021A32" w:rsidRPr="00F109AB" w:rsidTr="002E2C9B">
        <w:trPr>
          <w:trHeight w:val="524"/>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ACN</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Número de Classificação da Aeronave</w:t>
            </w:r>
          </w:p>
        </w:tc>
      </w:tr>
      <w:tr w:rsidR="00021A32" w:rsidRPr="00F109AB" w:rsidTr="002E2C9B">
        <w:trPr>
          <w:trHeight w:val="524"/>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ADC</w:t>
            </w:r>
          </w:p>
        </w:tc>
        <w:tc>
          <w:tcPr>
            <w:tcW w:w="7365" w:type="dxa"/>
            <w:vAlign w:val="center"/>
          </w:tcPr>
          <w:p w:rsidR="002E2C9B" w:rsidRPr="00F109AB" w:rsidRDefault="002E2C9B" w:rsidP="00C75470">
            <w:pPr>
              <w:spacing w:beforeLines="40" w:before="96" w:afterLines="40" w:after="96" w:line="240" w:lineRule="auto"/>
              <w:ind w:firstLine="0"/>
              <w:rPr>
                <w:i/>
              </w:rPr>
            </w:pPr>
            <w:r w:rsidRPr="00F109AB">
              <w:rPr>
                <w:i/>
                <w:sz w:val="22"/>
              </w:rPr>
              <w:t>Airport Display Chart</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AFTN</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Rede de Telecomunicações Fixas Aeronáuticas</w:t>
            </w:r>
          </w:p>
        </w:tc>
      </w:tr>
      <w:tr w:rsidR="00021A32" w:rsidRPr="00F109AB" w:rsidTr="002E2C9B">
        <w:trPr>
          <w:trHeight w:val="524"/>
          <w:jc w:val="center"/>
        </w:trPr>
        <w:tc>
          <w:tcPr>
            <w:tcW w:w="1696" w:type="dxa"/>
            <w:shd w:val="clear" w:color="auto" w:fill="auto"/>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AIP</w:t>
            </w:r>
          </w:p>
        </w:tc>
        <w:tc>
          <w:tcPr>
            <w:tcW w:w="7365" w:type="dxa"/>
            <w:shd w:val="clear" w:color="auto" w:fill="auto"/>
            <w:vAlign w:val="center"/>
          </w:tcPr>
          <w:p w:rsidR="002E2C9B" w:rsidRPr="00F109AB" w:rsidRDefault="002E2C9B" w:rsidP="00C75470">
            <w:pPr>
              <w:spacing w:beforeLines="40" w:before="96" w:afterLines="40" w:after="96" w:line="240" w:lineRule="auto"/>
              <w:ind w:firstLine="0"/>
            </w:pPr>
            <w:r w:rsidRPr="00F109AB">
              <w:rPr>
                <w:sz w:val="22"/>
              </w:rPr>
              <w:t>Publicação de Informações Aeronáuticas</w:t>
            </w:r>
          </w:p>
        </w:tc>
      </w:tr>
      <w:tr w:rsidR="00021A32" w:rsidRPr="00F109AB" w:rsidTr="002E2C9B">
        <w:trPr>
          <w:trHeight w:val="524"/>
          <w:jc w:val="center"/>
        </w:trPr>
        <w:tc>
          <w:tcPr>
            <w:tcW w:w="1696" w:type="dxa"/>
            <w:shd w:val="clear" w:color="auto" w:fill="auto"/>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AIS</w:t>
            </w:r>
          </w:p>
        </w:tc>
        <w:tc>
          <w:tcPr>
            <w:tcW w:w="7365" w:type="dxa"/>
            <w:shd w:val="clear" w:color="auto" w:fill="auto"/>
            <w:vAlign w:val="center"/>
          </w:tcPr>
          <w:p w:rsidR="002E2C9B" w:rsidRPr="00F109AB" w:rsidRDefault="002E2C9B" w:rsidP="00C75470">
            <w:pPr>
              <w:spacing w:beforeLines="40" w:before="96" w:afterLines="40" w:after="96" w:line="240" w:lineRule="auto"/>
              <w:ind w:firstLine="0"/>
            </w:pPr>
            <w:r w:rsidRPr="00F109AB">
              <w:rPr>
                <w:sz w:val="22"/>
              </w:rPr>
              <w:t xml:space="preserve">Serviço de Informação Aeronáutica </w:t>
            </w:r>
          </w:p>
        </w:tc>
      </w:tr>
      <w:tr w:rsidR="00021A32" w:rsidRPr="00F109AB" w:rsidTr="002E2C9B">
        <w:trPr>
          <w:jc w:val="center"/>
        </w:trPr>
        <w:tc>
          <w:tcPr>
            <w:tcW w:w="1696" w:type="dxa"/>
            <w:shd w:val="clear" w:color="auto" w:fill="auto"/>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ALS</w:t>
            </w:r>
          </w:p>
        </w:tc>
        <w:tc>
          <w:tcPr>
            <w:tcW w:w="7365" w:type="dxa"/>
            <w:shd w:val="clear" w:color="auto" w:fill="auto"/>
            <w:vAlign w:val="center"/>
          </w:tcPr>
          <w:p w:rsidR="002E2C9B" w:rsidRPr="00F109AB" w:rsidRDefault="002E2C9B" w:rsidP="00C75470">
            <w:pPr>
              <w:spacing w:beforeLines="40" w:before="96" w:afterLines="40" w:after="96" w:line="240" w:lineRule="auto"/>
              <w:ind w:firstLine="0"/>
            </w:pPr>
            <w:r w:rsidRPr="00F109AB">
              <w:rPr>
                <w:i/>
                <w:sz w:val="22"/>
              </w:rPr>
              <w:t>Approach Lighting System</w:t>
            </w:r>
            <w:r w:rsidRPr="00F109AB">
              <w:rPr>
                <w:sz w:val="22"/>
              </w:rPr>
              <w:t xml:space="preserve"> (Sistema de Luzes de Aproximação)</w:t>
            </w:r>
          </w:p>
        </w:tc>
      </w:tr>
      <w:tr w:rsidR="00021A32" w:rsidRPr="00F109AB" w:rsidTr="002E2C9B">
        <w:trPr>
          <w:jc w:val="center"/>
        </w:trPr>
        <w:tc>
          <w:tcPr>
            <w:tcW w:w="1696" w:type="dxa"/>
            <w:shd w:val="clear" w:color="auto" w:fill="auto"/>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AM</w:t>
            </w:r>
          </w:p>
        </w:tc>
        <w:tc>
          <w:tcPr>
            <w:tcW w:w="7365" w:type="dxa"/>
            <w:shd w:val="clear" w:color="auto" w:fill="auto"/>
            <w:vAlign w:val="center"/>
          </w:tcPr>
          <w:p w:rsidR="002E2C9B" w:rsidRPr="00F109AB" w:rsidRDefault="002E2C9B" w:rsidP="00C75470">
            <w:pPr>
              <w:spacing w:beforeLines="40" w:before="96" w:afterLines="40" w:after="96" w:line="240" w:lineRule="auto"/>
              <w:ind w:firstLine="0"/>
            </w:pPr>
            <w:r w:rsidRPr="00F109AB">
              <w:rPr>
                <w:i/>
                <w:sz w:val="22"/>
              </w:rPr>
              <w:t>Amplitude Modulation</w:t>
            </w:r>
            <w:r w:rsidR="000F09E9" w:rsidRPr="00F109AB">
              <w:rPr>
                <w:i/>
                <w:sz w:val="22"/>
              </w:rPr>
              <w:t xml:space="preserve"> </w:t>
            </w:r>
            <w:r w:rsidRPr="00F109AB">
              <w:rPr>
                <w:sz w:val="22"/>
              </w:rPr>
              <w:t>(modulação de amplitude)</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AMHS</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Sistema de Tratamento de Mensagens Aeronáuticas</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ANAC</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Agência Nacional de Aviação Civil</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ASA</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Área de Segurança Aeroportuária</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ASDA</w:t>
            </w:r>
          </w:p>
        </w:tc>
        <w:tc>
          <w:tcPr>
            <w:tcW w:w="7365" w:type="dxa"/>
            <w:vAlign w:val="center"/>
          </w:tcPr>
          <w:p w:rsidR="002E2C9B" w:rsidRPr="00F109AB" w:rsidRDefault="002E2C9B" w:rsidP="00C75470">
            <w:pPr>
              <w:spacing w:beforeLines="40" w:before="96" w:afterLines="40" w:after="96" w:line="240" w:lineRule="auto"/>
              <w:ind w:firstLine="0"/>
            </w:pPr>
            <w:r w:rsidRPr="00F109AB">
              <w:rPr>
                <w:i/>
                <w:sz w:val="22"/>
              </w:rPr>
              <w:t>Acelerate</w:t>
            </w:r>
            <w:r w:rsidR="000F09E9" w:rsidRPr="00F109AB">
              <w:rPr>
                <w:i/>
                <w:sz w:val="22"/>
              </w:rPr>
              <w:t xml:space="preserve"> </w:t>
            </w:r>
            <w:r w:rsidRPr="00F109AB">
              <w:rPr>
                <w:i/>
                <w:sz w:val="22"/>
              </w:rPr>
              <w:t>and Stop Distance</w:t>
            </w:r>
            <w:r w:rsidR="000F09E9" w:rsidRPr="00F109AB">
              <w:rPr>
                <w:i/>
                <w:sz w:val="22"/>
              </w:rPr>
              <w:t xml:space="preserve"> </w:t>
            </w:r>
            <w:r w:rsidRPr="00F109AB">
              <w:rPr>
                <w:i/>
                <w:sz w:val="22"/>
              </w:rPr>
              <w:t>Available</w:t>
            </w:r>
            <w:r w:rsidRPr="00F109AB">
              <w:rPr>
                <w:sz w:val="22"/>
              </w:rPr>
              <w:t xml:space="preserve"> (distância disponível p/ aceleração e parada)</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APP</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Área de Preservação Permanente</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ARP</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Ponto de Referência do Aeródromo</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 xml:space="preserve">ATR </w:t>
            </w:r>
            <w:r w:rsidR="00684B4A" w:rsidRPr="00F109AB">
              <w:rPr>
                <w:b/>
                <w:sz w:val="22"/>
              </w:rPr>
              <w:t>72</w:t>
            </w:r>
          </w:p>
        </w:tc>
        <w:tc>
          <w:tcPr>
            <w:tcW w:w="7365" w:type="dxa"/>
            <w:vAlign w:val="center"/>
          </w:tcPr>
          <w:p w:rsidR="002E2C9B" w:rsidRPr="00F109AB" w:rsidRDefault="002E2C9B" w:rsidP="00C75470">
            <w:pPr>
              <w:spacing w:beforeLines="40" w:before="96" w:afterLines="40" w:after="96" w:line="240" w:lineRule="auto"/>
              <w:ind w:firstLine="0"/>
            </w:pPr>
            <w:r w:rsidRPr="00F109AB">
              <w:rPr>
                <w:sz w:val="22"/>
              </w:rPr>
              <w:t xml:space="preserve">ATR </w:t>
            </w:r>
            <w:r w:rsidR="00684B4A" w:rsidRPr="00F109AB">
              <w:rPr>
                <w:sz w:val="22"/>
              </w:rPr>
              <w:t>7</w:t>
            </w:r>
            <w:r w:rsidRPr="00F109AB">
              <w:rPr>
                <w:sz w:val="22"/>
              </w:rPr>
              <w:t>2-</w:t>
            </w:r>
            <w:r w:rsidR="00684B4A" w:rsidRPr="00F109AB">
              <w:rPr>
                <w:sz w:val="22"/>
              </w:rPr>
              <w:t>6</w:t>
            </w:r>
            <w:r w:rsidRPr="00F109AB">
              <w:rPr>
                <w:sz w:val="22"/>
              </w:rPr>
              <w:t>00</w:t>
            </w:r>
          </w:p>
        </w:tc>
      </w:tr>
      <w:tr w:rsidR="00021A32" w:rsidRPr="00F109AB" w:rsidTr="002E2C9B">
        <w:trPr>
          <w:jc w:val="center"/>
        </w:trPr>
        <w:tc>
          <w:tcPr>
            <w:tcW w:w="1696" w:type="dxa"/>
            <w:vAlign w:val="center"/>
          </w:tcPr>
          <w:p w:rsidR="002E2C9B" w:rsidRPr="00F109AB" w:rsidRDefault="002E2C9B" w:rsidP="00C75470">
            <w:pPr>
              <w:spacing w:beforeLines="40" w:before="96" w:afterLines="40" w:after="96" w:line="240" w:lineRule="auto"/>
              <w:ind w:firstLine="0"/>
              <w:jc w:val="center"/>
              <w:rPr>
                <w:b/>
              </w:rPr>
            </w:pPr>
            <w:r w:rsidRPr="00F109AB">
              <w:rPr>
                <w:b/>
                <w:sz w:val="22"/>
              </w:rPr>
              <w:t>ATIS</w:t>
            </w:r>
          </w:p>
        </w:tc>
        <w:tc>
          <w:tcPr>
            <w:tcW w:w="7365" w:type="dxa"/>
            <w:vAlign w:val="center"/>
          </w:tcPr>
          <w:p w:rsidR="002E2C9B" w:rsidRPr="00F109AB" w:rsidRDefault="002E2C9B" w:rsidP="00C75470">
            <w:pPr>
              <w:spacing w:beforeLines="40" w:before="96" w:afterLines="40" w:after="96" w:line="240" w:lineRule="auto"/>
              <w:ind w:firstLine="0"/>
              <w:rPr>
                <w:i/>
              </w:rPr>
            </w:pPr>
            <w:r w:rsidRPr="00F109AB">
              <w:rPr>
                <w:i/>
                <w:sz w:val="22"/>
              </w:rPr>
              <w:t>Automatic Terminal Information Service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BDO</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Banco de Dados Operacional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BGS</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Brita Graduada Simples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BGTC</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Brita Graduada Tratada com Cimento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BT</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Baixa Tensão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CAB</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Cabeceira de pista de pouso e decolagem</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CBA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Código Brasileiro de Aeronáutica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CBR</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California Bearing Ratio</w:t>
            </w:r>
            <w:r w:rsidRPr="00F109AB">
              <w:rPr>
                <w:sz w:val="22"/>
              </w:rPr>
              <w:t xml:space="preserve"> (índice de suporte Califórnia)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CBUQ</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Concreto Betuminoso Usinado a Quente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CCAM</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Centro de Comutação Automática de Mensagens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CCI</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Carro Contra Incêndio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lastRenderedPageBreak/>
              <w:t>CCP</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 xml:space="preserve">Concreto de Cimento </w:t>
            </w:r>
            <w:r w:rsidRPr="00F109AB">
              <w:rPr>
                <w:i/>
                <w:sz w:val="22"/>
              </w:rPr>
              <w:t>Portland</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CCR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Concreto Compactado com Rolo</w:t>
            </w:r>
          </w:p>
        </w:tc>
      </w:tr>
      <w:tr w:rsidR="00684B4A" w:rsidRPr="00F109AB" w:rsidTr="00475EA2">
        <w:trPr>
          <w:jc w:val="center"/>
        </w:trPr>
        <w:tc>
          <w:tcPr>
            <w:tcW w:w="1696" w:type="dxa"/>
            <w:shd w:val="clear" w:color="auto" w:fill="auto"/>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CDF</w:t>
            </w:r>
          </w:p>
        </w:tc>
        <w:tc>
          <w:tcPr>
            <w:tcW w:w="7365" w:type="dxa"/>
            <w:shd w:val="clear" w:color="auto" w:fill="auto"/>
            <w:vAlign w:val="center"/>
          </w:tcPr>
          <w:p w:rsidR="00684B4A" w:rsidRPr="00F109AB" w:rsidRDefault="00684B4A" w:rsidP="00C75470">
            <w:pPr>
              <w:spacing w:beforeLines="40" w:before="96" w:afterLines="40" w:after="96" w:line="240" w:lineRule="auto"/>
              <w:ind w:firstLine="0"/>
            </w:pPr>
            <w:r w:rsidRPr="00F109AB">
              <w:rPr>
                <w:i/>
                <w:sz w:val="22"/>
              </w:rPr>
              <w:t>Cumulative Damage Factor</w:t>
            </w:r>
          </w:p>
        </w:tc>
      </w:tr>
      <w:tr w:rsidR="00684B4A" w:rsidRPr="00F109AB" w:rsidTr="00475EA2">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CMA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Centro Meteorológico de Aeródromo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COA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Centro de Operações Aeronáuticas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COM</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Comunicação</w:t>
            </w:r>
          </w:p>
        </w:tc>
      </w:tr>
      <w:tr w:rsidR="00684B4A" w:rsidRPr="00F109AB" w:rsidTr="00475EA2">
        <w:trPr>
          <w:jc w:val="center"/>
        </w:trPr>
        <w:tc>
          <w:tcPr>
            <w:tcW w:w="1696" w:type="dxa"/>
            <w:shd w:val="clear" w:color="auto" w:fill="auto"/>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COMAR</w:t>
            </w:r>
          </w:p>
        </w:tc>
        <w:tc>
          <w:tcPr>
            <w:tcW w:w="7365" w:type="dxa"/>
            <w:shd w:val="clear" w:color="auto" w:fill="auto"/>
            <w:vAlign w:val="center"/>
          </w:tcPr>
          <w:p w:rsidR="00684B4A" w:rsidRPr="00F109AB" w:rsidRDefault="00684B4A" w:rsidP="00C75470">
            <w:pPr>
              <w:spacing w:beforeLines="40" w:before="96" w:afterLines="40" w:after="96" w:line="240" w:lineRule="auto"/>
              <w:ind w:firstLine="0"/>
            </w:pPr>
            <w:r w:rsidRPr="00F109AB">
              <w:rPr>
                <w:sz w:val="22"/>
              </w:rPr>
              <w:t>Comando Aéreo Regional</w:t>
            </w:r>
          </w:p>
        </w:tc>
      </w:tr>
      <w:tr w:rsidR="00684B4A" w:rsidRPr="00F109AB" w:rsidTr="00475EA2">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CONAMA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Conselho Nacional do Meio Ambiente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CUT</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Central de Utilidades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CRS</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Carro de Resgate e Salvamento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DCERTA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Simulador Decolagem Certa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DECEA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Departamento de Controle do Espaço Aéreo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DME</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Distance Measuring Equipment</w:t>
            </w:r>
            <w:r w:rsidRPr="00F109AB">
              <w:rPr>
                <w:sz w:val="22"/>
              </w:rPr>
              <w:t xml:space="preserve"> (Equipamento Medidor de Distância)</w:t>
            </w:r>
          </w:p>
        </w:tc>
      </w:tr>
      <w:tr w:rsidR="00684B4A" w:rsidRPr="00F109AB" w:rsidTr="00475EA2">
        <w:trPr>
          <w:jc w:val="center"/>
        </w:trPr>
        <w:tc>
          <w:tcPr>
            <w:tcW w:w="1696" w:type="dxa"/>
            <w:shd w:val="clear" w:color="auto" w:fill="auto"/>
            <w:vAlign w:val="center"/>
          </w:tcPr>
          <w:p w:rsidR="00684B4A" w:rsidRPr="00F109AB" w:rsidRDefault="00684B4A" w:rsidP="00C75470">
            <w:pPr>
              <w:spacing w:beforeLines="40" w:before="96" w:afterLines="40" w:after="96" w:line="240" w:lineRule="auto"/>
              <w:ind w:firstLine="0"/>
              <w:jc w:val="center"/>
              <w:rPr>
                <w:b/>
              </w:rPr>
            </w:pPr>
            <w:r w:rsidRPr="00F109AB">
              <w:rPr>
                <w:b/>
                <w:sz w:val="22"/>
              </w:rPr>
              <w:t>DNPM</w:t>
            </w:r>
          </w:p>
        </w:tc>
        <w:tc>
          <w:tcPr>
            <w:tcW w:w="7365" w:type="dxa"/>
            <w:shd w:val="clear" w:color="auto" w:fill="auto"/>
            <w:vAlign w:val="center"/>
          </w:tcPr>
          <w:p w:rsidR="00684B4A" w:rsidRPr="00F109AB" w:rsidRDefault="00684B4A" w:rsidP="00C75470">
            <w:pPr>
              <w:spacing w:beforeLines="40" w:before="96" w:afterLines="40" w:after="96" w:line="240" w:lineRule="auto"/>
              <w:ind w:firstLine="0"/>
            </w:pPr>
            <w:r w:rsidRPr="00F109AB">
              <w:rPr>
                <w:sz w:val="22"/>
              </w:rPr>
              <w:t>Departamento Nacional de Proteção Mineral</w:t>
            </w:r>
          </w:p>
        </w:tc>
      </w:tr>
      <w:tr w:rsidR="00684B4A" w:rsidRPr="00B73446" w:rsidTr="00475EA2">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lang w:val="en-US"/>
              </w:rPr>
              <w:t>DVOR</w:t>
            </w:r>
          </w:p>
        </w:tc>
        <w:tc>
          <w:tcPr>
            <w:tcW w:w="7365" w:type="dxa"/>
            <w:vAlign w:val="center"/>
          </w:tcPr>
          <w:p w:rsidR="00684B4A" w:rsidRPr="00F109AB" w:rsidRDefault="00684B4A" w:rsidP="00C75470">
            <w:pPr>
              <w:spacing w:beforeLines="40" w:before="96" w:afterLines="40" w:after="96" w:line="240" w:lineRule="auto"/>
              <w:ind w:firstLine="0"/>
              <w:rPr>
                <w:lang w:val="en-US"/>
              </w:rPr>
            </w:pPr>
            <w:r w:rsidRPr="00F109AB">
              <w:rPr>
                <w:i/>
                <w:sz w:val="22"/>
                <w:lang w:val="en-US"/>
              </w:rPr>
              <w:t>Doppler VHF Omnidirecional Radio Range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lang w:val="en-US"/>
              </w:rPr>
              <w:t>EIA/RIMA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Estudo de Impacto Ambiental/Relatório de Impacto ao Meio Ambiente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lang w:val="en-US"/>
              </w:rPr>
            </w:pPr>
            <w:r w:rsidRPr="00F109AB">
              <w:rPr>
                <w:b/>
                <w:sz w:val="22"/>
              </w:rPr>
              <w:t>EMS</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Estação Meteorológica de Superfície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EPTA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Estação Prestadora de Serviços de Telecomunicações Aeronáuticas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ETE</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Especificações Técnicas Específicas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i/>
              </w:rPr>
            </w:pPr>
            <w:r w:rsidRPr="00F109AB">
              <w:rPr>
                <w:b/>
                <w:sz w:val="22"/>
              </w:rPr>
              <w:t>EP</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Estudo Preliminar</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EVT</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Estudo de Viabilidade Técnica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FAA</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Federal Aviation Association</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FIR</w:t>
            </w:r>
          </w:p>
        </w:tc>
        <w:tc>
          <w:tcPr>
            <w:tcW w:w="7365" w:type="dxa"/>
            <w:vAlign w:val="center"/>
          </w:tcPr>
          <w:p w:rsidR="00684B4A" w:rsidRPr="00F109AB" w:rsidRDefault="00684B4A" w:rsidP="00C75470">
            <w:pPr>
              <w:spacing w:beforeLines="40" w:before="96" w:afterLines="40" w:after="96" w:line="240" w:lineRule="auto"/>
              <w:ind w:firstLine="0"/>
              <w:rPr>
                <w:i/>
              </w:rPr>
            </w:pPr>
            <w:r w:rsidRPr="00F109AB">
              <w:rPr>
                <w:sz w:val="22"/>
              </w:rPr>
              <w:t>Região de Informação de Voo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FWD</w:t>
            </w:r>
          </w:p>
        </w:tc>
        <w:tc>
          <w:tcPr>
            <w:tcW w:w="7365" w:type="dxa"/>
            <w:vAlign w:val="center"/>
          </w:tcPr>
          <w:p w:rsidR="00684B4A" w:rsidRPr="00F109AB" w:rsidRDefault="00684B4A" w:rsidP="00C75470">
            <w:pPr>
              <w:spacing w:beforeLines="40" w:before="96" w:afterLines="40" w:after="96" w:line="240" w:lineRule="auto"/>
              <w:ind w:firstLine="0"/>
              <w:rPr>
                <w:i/>
              </w:rPr>
            </w:pPr>
            <w:r w:rsidRPr="00F109AB">
              <w:rPr>
                <w:i/>
                <w:sz w:val="22"/>
              </w:rPr>
              <w:t xml:space="preserve">Falling Weigth Deflectometer </w:t>
            </w:r>
            <w:r w:rsidRPr="00F109AB">
              <w:rPr>
                <w:sz w:val="22"/>
              </w:rPr>
              <w:t>(Deflectômetro de Impacto)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GPS</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Global Positioning System</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IATA</w:t>
            </w:r>
          </w:p>
        </w:tc>
        <w:tc>
          <w:tcPr>
            <w:tcW w:w="7365" w:type="dxa"/>
            <w:vAlign w:val="center"/>
          </w:tcPr>
          <w:p w:rsidR="00684B4A" w:rsidRPr="00F109AB" w:rsidRDefault="00684B4A" w:rsidP="00C75470">
            <w:pPr>
              <w:spacing w:beforeLines="40" w:before="96" w:afterLines="40" w:after="96" w:line="240" w:lineRule="auto"/>
              <w:ind w:firstLine="0"/>
              <w:rPr>
                <w:i/>
              </w:rPr>
            </w:pPr>
            <w:r w:rsidRPr="00F109AB">
              <w:rPr>
                <w:i/>
                <w:sz w:val="22"/>
              </w:rPr>
              <w:t>International Air Transport Association</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IBGE</w:t>
            </w:r>
          </w:p>
        </w:tc>
        <w:tc>
          <w:tcPr>
            <w:tcW w:w="7365" w:type="dxa"/>
            <w:vAlign w:val="center"/>
          </w:tcPr>
          <w:p w:rsidR="00684B4A" w:rsidRPr="00F109AB" w:rsidRDefault="00684B4A" w:rsidP="00C75470">
            <w:pPr>
              <w:spacing w:beforeLines="40" w:before="96" w:afterLines="40" w:after="96" w:line="240" w:lineRule="auto"/>
              <w:ind w:firstLine="0"/>
              <w:rPr>
                <w:i/>
              </w:rPr>
            </w:pPr>
            <w:r w:rsidRPr="00F109AB">
              <w:rPr>
                <w:sz w:val="22"/>
              </w:rPr>
              <w:t>Instituto Brasileiro de Geografia e Estatística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ICA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Instrução do Comando da Aeronáutica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caps/>
              </w:rPr>
              <w:t>icao</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International Civil Aviation Organization</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lastRenderedPageBreak/>
              <w:t>ICEA</w:t>
            </w:r>
          </w:p>
        </w:tc>
        <w:tc>
          <w:tcPr>
            <w:tcW w:w="7365" w:type="dxa"/>
            <w:vAlign w:val="center"/>
          </w:tcPr>
          <w:p w:rsidR="00684B4A" w:rsidRPr="00F109AB" w:rsidRDefault="00684B4A" w:rsidP="00C75470">
            <w:pPr>
              <w:spacing w:beforeLines="40" w:before="96" w:afterLines="40" w:after="96" w:line="240" w:lineRule="auto"/>
              <w:ind w:firstLine="0"/>
              <w:rPr>
                <w:i/>
              </w:rPr>
            </w:pPr>
            <w:r w:rsidRPr="00F109AB">
              <w:rPr>
                <w:sz w:val="22"/>
              </w:rPr>
              <w:t>Instituto de Controle do Espaço Aéreo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IFR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Regras de Voo por Instrumentos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ILS</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Instrument Landing System</w:t>
            </w:r>
            <w:r w:rsidRPr="00F109AB">
              <w:rPr>
                <w:sz w:val="22"/>
              </w:rPr>
              <w:t xml:space="preserve"> (Sistema de pouso por instrumento)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INFRAERO</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Empresa Brasileira de Infraestrutura Aeroportuária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IP</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Internet Protocol</w:t>
            </w:r>
            <w:r w:rsidRPr="00F109AB">
              <w:rPr>
                <w:sz w:val="22"/>
              </w:rPr>
              <w:t xml:space="preserve"> (protocolo da Internet)</w:t>
            </w:r>
          </w:p>
        </w:tc>
      </w:tr>
      <w:tr w:rsidR="00684B4A" w:rsidRPr="00F109AB" w:rsidTr="00475EA2">
        <w:trPr>
          <w:jc w:val="center"/>
        </w:trPr>
        <w:tc>
          <w:tcPr>
            <w:tcW w:w="1696" w:type="dxa"/>
            <w:shd w:val="clear" w:color="auto" w:fill="auto"/>
            <w:vAlign w:val="center"/>
          </w:tcPr>
          <w:p w:rsidR="00684B4A" w:rsidRPr="00F109AB" w:rsidRDefault="00684B4A" w:rsidP="00C75470">
            <w:pPr>
              <w:spacing w:beforeLines="40" w:before="96" w:afterLines="40" w:after="96" w:line="240" w:lineRule="auto"/>
              <w:ind w:firstLine="0"/>
              <w:jc w:val="center"/>
              <w:rPr>
                <w:b/>
              </w:rPr>
            </w:pPr>
            <w:r w:rsidRPr="00F109AB">
              <w:rPr>
                <w:b/>
                <w:sz w:val="22"/>
              </w:rPr>
              <w:t>IPHAN</w:t>
            </w:r>
          </w:p>
        </w:tc>
        <w:tc>
          <w:tcPr>
            <w:tcW w:w="7365" w:type="dxa"/>
            <w:shd w:val="clear" w:color="auto" w:fill="auto"/>
            <w:vAlign w:val="center"/>
          </w:tcPr>
          <w:p w:rsidR="00684B4A" w:rsidRPr="00F109AB" w:rsidRDefault="00684B4A" w:rsidP="00CF1C15">
            <w:pPr>
              <w:spacing w:beforeLines="40" w:before="96" w:afterLines="40" w:after="96" w:line="240" w:lineRule="auto"/>
              <w:ind w:firstLine="0"/>
            </w:pPr>
            <w:r w:rsidRPr="00F109AB">
              <w:rPr>
                <w:sz w:val="22"/>
              </w:rPr>
              <w:t>Instituto do Patrimônio Histórico e Artístico Nacional</w:t>
            </w:r>
          </w:p>
        </w:tc>
      </w:tr>
      <w:tr w:rsidR="00684B4A" w:rsidRPr="00F109AB" w:rsidTr="00475EA2">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KF</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Casa de Força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kg</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 xml:space="preserve">Quilograma </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km</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 xml:space="preserve">Quilômetro </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km/h</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Quilômetro por Hora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kVA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Quilo Volt Ampère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lb</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libras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LDA</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Landing Distance Available</w:t>
            </w:r>
            <w:r w:rsidRPr="00F109AB">
              <w:rPr>
                <w:sz w:val="22"/>
              </w:rPr>
              <w:t xml:space="preserve"> (distância disponível p/ pouso).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LED</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Light Emitting Diode</w:t>
            </w:r>
            <w:r w:rsidRPr="00F109AB">
              <w:rPr>
                <w:sz w:val="22"/>
              </w:rPr>
              <w:t>(diodo emissor de luz)</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m</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Metro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MCA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Manual do Serviço de Telecomunicações do Comando da Aeronáutica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MET</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Meteorologia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MT</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Média Tensão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NDB</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Non Directional Beacon</w:t>
            </w:r>
            <w:r w:rsidRPr="00F109AB">
              <w:rPr>
                <w:sz w:val="22"/>
              </w:rPr>
              <w:t xml:space="preserve"> (Radiofarol não direcional)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NPCR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Nível de Proteção Contra incêndio Requerido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PAA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Posto de Abastecimento de Aeronaves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PAPI</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Precision Approach Path Indicator</w:t>
            </w:r>
            <w:r w:rsidRPr="00F109AB">
              <w:rPr>
                <w:sz w:val="22"/>
              </w:rPr>
              <w:t xml:space="preserve"> (Indicador de Precisão de Percurso de Aproximação)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PCN</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Número de Classificação de Pavimento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PMD / MTOW</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Peso Máximo de Decolagem</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PNE</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Portador de Necessidades Especiais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PoE</w:t>
            </w:r>
          </w:p>
        </w:tc>
        <w:tc>
          <w:tcPr>
            <w:tcW w:w="7365" w:type="dxa"/>
            <w:vAlign w:val="center"/>
          </w:tcPr>
          <w:p w:rsidR="00684B4A" w:rsidRPr="00F109AB" w:rsidRDefault="00684B4A" w:rsidP="00C75470">
            <w:pPr>
              <w:spacing w:beforeLines="40" w:before="96" w:afterLines="40" w:after="96" w:line="240" w:lineRule="auto"/>
              <w:ind w:firstLine="0"/>
              <w:rPr>
                <w:lang w:val="en-US"/>
              </w:rPr>
            </w:pPr>
            <w:r w:rsidRPr="00F109AB">
              <w:rPr>
                <w:i/>
                <w:lang w:val="en-US"/>
              </w:rPr>
              <w:t>Power over Ethernet</w:t>
            </w:r>
            <w:r w:rsidRPr="00F109AB">
              <w:rPr>
                <w:lang w:val="en-US"/>
              </w:rPr>
              <w:t xml:space="preserve"> (Alimentação pela Ethernet)</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PPD</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Pista de Pouso e Decolagem</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PTR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Pista de Táxi / Rolamento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lastRenderedPageBreak/>
              <w:t>QDFE</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Quadro de Distribuição de Força de Emergência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QDFN</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Quadro de Distribuição de Força Normal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QGBTE</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Quadro Geral de Distribuição de Baixa Tensão de Energia de Emergência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QGBTN</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Quadro Geral de Distribuição de Baixa Tensão de Energia Normal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QLFCUT</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Quadro de Distribuição de Luz e Força da Central de Utilidades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QTA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Quadro de Transferência Automática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RBAC</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Regulamento Brasileiro da Aviação Civil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REDEMET</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Rede de dados meteorológicos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RESA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Área de Segurança de Fim de Pista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RCC</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Regulador de Corrente Constante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RNAV</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Navegação de área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ROTAER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Manual de Rotas Aéreas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SAC</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Secretaria de Aviação Civil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SAIS</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Automatizado de Sala AIS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SCI</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Seção Contra Incêndio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SDAI</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Detecção e Alarme de Incêndio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SDH</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Data e Hora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SDTV</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Distribuição TV e FM</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SEF</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Sala de Entrada de Facilidades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SESCINC</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Serviço de Salvamento e Combate a Incêndio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SICA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Controle de Acesso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SICOM</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Integrado de Controle e Monitoramento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SIDO</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Docagem de Aeronaves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SISO</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Integrado de Solução Operacional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SISOM</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Sonorização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SIV</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Informação de Voos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SMA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Serviço Móvel Aeronáutico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SPDA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Proteção Contra Descarga Atmosférica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STP</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Sala Técnica Primária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lastRenderedPageBreak/>
              <w:t>STS</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Sala Técnica Secundária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STVV</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Sistema de Televisão de Vigilância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TECA</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 xml:space="preserve">Terminal de Cargas </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TODA</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Take-Off Distance Available</w:t>
            </w:r>
            <w:r w:rsidRPr="00F109AB">
              <w:rPr>
                <w:sz w:val="22"/>
              </w:rPr>
              <w:t xml:space="preserve"> (distância disponível p/ decolagem)</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TORA</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Take-Off Run Available</w:t>
            </w:r>
            <w:r w:rsidRPr="00F109AB">
              <w:rPr>
                <w:sz w:val="22"/>
              </w:rPr>
              <w:t xml:space="preserve"> (distância disponível p/ corrida de decolagem)</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TPS</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Terminal de Passageiros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TWR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Torre de Controle</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UAR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Unidades de Acesso Remoto</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UPS</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Uninterruptible Power Supply</w:t>
            </w:r>
            <w:r w:rsidRPr="00F109AB">
              <w:rPr>
                <w:sz w:val="22"/>
              </w:rPr>
              <w:t xml:space="preserve"> (Fonte de alimentação ininterrupta)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V</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Volt</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VFR</w:t>
            </w:r>
          </w:p>
        </w:tc>
        <w:tc>
          <w:tcPr>
            <w:tcW w:w="7365" w:type="dxa"/>
            <w:vAlign w:val="center"/>
          </w:tcPr>
          <w:p w:rsidR="00684B4A" w:rsidRPr="00F109AB" w:rsidRDefault="00684B4A" w:rsidP="00C75470">
            <w:pPr>
              <w:spacing w:beforeLines="40" w:before="96" w:afterLines="40" w:after="96" w:line="240" w:lineRule="auto"/>
              <w:ind w:firstLine="0"/>
            </w:pPr>
            <w:r w:rsidRPr="00F109AB">
              <w:rPr>
                <w:sz w:val="22"/>
              </w:rPr>
              <w:t>Regras de Voo Visual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VHF</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Very High Frequency</w:t>
            </w:r>
            <w:r w:rsidRPr="00F109AB">
              <w:rPr>
                <w:sz w:val="22"/>
              </w:rPr>
              <w:t xml:space="preserve"> (Frequência muito alta)</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r w:rsidRPr="00F109AB">
              <w:rPr>
                <w:b/>
                <w:sz w:val="22"/>
              </w:rPr>
              <w:t>VLAN</w:t>
            </w:r>
          </w:p>
        </w:tc>
        <w:tc>
          <w:tcPr>
            <w:tcW w:w="7365" w:type="dxa"/>
            <w:vAlign w:val="center"/>
          </w:tcPr>
          <w:p w:rsidR="00684B4A" w:rsidRPr="00F109AB" w:rsidRDefault="00684B4A" w:rsidP="00C75470">
            <w:pPr>
              <w:spacing w:beforeLines="40" w:before="96" w:afterLines="40" w:after="96" w:line="240" w:lineRule="auto"/>
              <w:ind w:firstLine="0"/>
            </w:pPr>
            <w:r w:rsidRPr="00F109AB">
              <w:rPr>
                <w:i/>
                <w:sz w:val="22"/>
              </w:rPr>
              <w:t>Virtual Local Area network</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VOR</w:t>
            </w:r>
          </w:p>
        </w:tc>
        <w:tc>
          <w:tcPr>
            <w:tcW w:w="7365" w:type="dxa"/>
            <w:vAlign w:val="center"/>
          </w:tcPr>
          <w:p w:rsidR="00684B4A" w:rsidRPr="00F109AB" w:rsidRDefault="00684B4A" w:rsidP="00C75470">
            <w:pPr>
              <w:spacing w:beforeLines="40" w:before="96" w:afterLines="40" w:after="96" w:line="240" w:lineRule="auto"/>
              <w:ind w:firstLine="0"/>
              <w:rPr>
                <w:i/>
              </w:rPr>
            </w:pPr>
            <w:r w:rsidRPr="00F109AB">
              <w:rPr>
                <w:i/>
                <w:iCs/>
                <w:sz w:val="22"/>
              </w:rPr>
              <w:t xml:space="preserve">Very High Frequency Omnidirectional Range </w:t>
            </w:r>
            <w:r w:rsidRPr="00F109AB">
              <w:rPr>
                <w:iCs/>
                <w:sz w:val="22"/>
              </w:rPr>
              <w:t>(Frequência muito de alta de alcance multidirecional)</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WEBMET</w:t>
            </w:r>
          </w:p>
        </w:tc>
        <w:tc>
          <w:tcPr>
            <w:tcW w:w="7365" w:type="dxa"/>
            <w:vAlign w:val="center"/>
          </w:tcPr>
          <w:p w:rsidR="00684B4A" w:rsidRPr="00F109AB" w:rsidRDefault="00684B4A" w:rsidP="00C75470">
            <w:pPr>
              <w:spacing w:beforeLines="40" w:before="96" w:afterLines="40" w:after="96" w:line="240" w:lineRule="auto"/>
              <w:ind w:firstLine="0"/>
            </w:pPr>
            <w:r w:rsidRPr="00F109AB">
              <w:rPr>
                <w:iCs/>
                <w:sz w:val="22"/>
              </w:rPr>
              <w:t>Sistema Automatizado de Registros e Gerenciamento das Observações Meteorológicas</w:t>
            </w:r>
          </w:p>
        </w:tc>
      </w:tr>
      <w:tr w:rsidR="00684B4A" w:rsidRPr="00F109AB" w:rsidTr="002E2C9B">
        <w:trPr>
          <w:jc w:val="center"/>
        </w:trPr>
        <w:tc>
          <w:tcPr>
            <w:tcW w:w="1696" w:type="dxa"/>
            <w:vAlign w:val="center"/>
          </w:tcPr>
          <w:p w:rsidR="00684B4A" w:rsidRPr="00F109AB" w:rsidRDefault="00684B4A" w:rsidP="00C75470">
            <w:pPr>
              <w:spacing w:beforeLines="40" w:before="96" w:afterLines="40" w:after="96" w:line="240" w:lineRule="auto"/>
              <w:ind w:firstLine="0"/>
              <w:jc w:val="center"/>
              <w:rPr>
                <w:b/>
              </w:rPr>
            </w:pPr>
            <w:r w:rsidRPr="00F109AB">
              <w:rPr>
                <w:b/>
                <w:sz w:val="22"/>
              </w:rPr>
              <w:t>ZC</w:t>
            </w:r>
          </w:p>
        </w:tc>
        <w:tc>
          <w:tcPr>
            <w:tcW w:w="7365" w:type="dxa"/>
            <w:vAlign w:val="center"/>
          </w:tcPr>
          <w:p w:rsidR="00684B4A" w:rsidRPr="00F109AB" w:rsidRDefault="00684B4A" w:rsidP="00C75470">
            <w:pPr>
              <w:spacing w:beforeLines="40" w:before="96" w:afterLines="40" w:after="96" w:line="240" w:lineRule="auto"/>
              <w:ind w:firstLine="0"/>
              <w:rPr>
                <w:iCs/>
              </w:rPr>
            </w:pPr>
            <w:r w:rsidRPr="00F109AB">
              <w:rPr>
                <w:sz w:val="22"/>
              </w:rPr>
              <w:t>Zona de Conflito</w:t>
            </w:r>
          </w:p>
        </w:tc>
      </w:tr>
      <w:tr w:rsidR="00684B4A" w:rsidRPr="00F109AB" w:rsidTr="002E2C9B">
        <w:trPr>
          <w:trHeight w:val="87"/>
          <w:jc w:val="center"/>
        </w:trPr>
        <w:tc>
          <w:tcPr>
            <w:tcW w:w="1696" w:type="dxa"/>
            <w:vAlign w:val="center"/>
          </w:tcPr>
          <w:p w:rsidR="00684B4A" w:rsidRPr="00F109AB" w:rsidRDefault="00684B4A" w:rsidP="00C75470">
            <w:pPr>
              <w:spacing w:beforeLines="40" w:before="96" w:afterLines="40" w:after="96" w:line="240" w:lineRule="auto"/>
              <w:ind w:firstLine="0"/>
              <w:jc w:val="center"/>
              <w:rPr>
                <w:b/>
                <w:caps/>
              </w:rPr>
            </w:pPr>
          </w:p>
        </w:tc>
        <w:tc>
          <w:tcPr>
            <w:tcW w:w="7365" w:type="dxa"/>
            <w:vAlign w:val="center"/>
          </w:tcPr>
          <w:p w:rsidR="00684B4A" w:rsidRPr="00F109AB" w:rsidRDefault="00684B4A" w:rsidP="00C75470">
            <w:pPr>
              <w:spacing w:beforeLines="40" w:before="96" w:afterLines="40" w:after="96" w:line="240" w:lineRule="auto"/>
              <w:ind w:firstLine="0"/>
            </w:pPr>
          </w:p>
        </w:tc>
      </w:tr>
    </w:tbl>
    <w:p w:rsidR="007A5C5A" w:rsidRPr="00F109AB" w:rsidRDefault="007A5C5A" w:rsidP="007A5C5A">
      <w:pPr>
        <w:pStyle w:val="ndices"/>
      </w:pPr>
      <w:r w:rsidRPr="00F109AB">
        <w:lastRenderedPageBreak/>
        <w:t>LISTA DE ABREVIATURAS E SIGLAS – ESPECÍFICAS</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E0" w:firstRow="1" w:lastRow="1" w:firstColumn="1" w:lastColumn="0" w:noHBand="0" w:noVBand="1"/>
      </w:tblPr>
      <w:tblGrid>
        <w:gridCol w:w="1664"/>
        <w:gridCol w:w="6840"/>
      </w:tblGrid>
      <w:tr w:rsidR="00CB093D" w:rsidRPr="00F109AB" w:rsidTr="000C4559">
        <w:trPr>
          <w:trHeight w:val="524"/>
          <w:jc w:val="center"/>
        </w:trPr>
        <w:tc>
          <w:tcPr>
            <w:tcW w:w="1664" w:type="dxa"/>
            <w:vAlign w:val="center"/>
          </w:tcPr>
          <w:p w:rsidR="00CB093D" w:rsidRPr="00F109AB" w:rsidRDefault="000C4559" w:rsidP="00CB093D">
            <w:pPr>
              <w:spacing w:beforeLines="60" w:before="144" w:afterLines="60" w:after="144" w:line="240" w:lineRule="auto"/>
              <w:ind w:firstLine="0"/>
              <w:jc w:val="center"/>
              <w:rPr>
                <w:b/>
              </w:rPr>
            </w:pPr>
            <w:r w:rsidRPr="00F109AB">
              <w:rPr>
                <w:b/>
              </w:rPr>
              <w:t>CEMAR</w:t>
            </w:r>
          </w:p>
        </w:tc>
        <w:tc>
          <w:tcPr>
            <w:tcW w:w="6840" w:type="dxa"/>
            <w:vAlign w:val="center"/>
          </w:tcPr>
          <w:p w:rsidR="00CB093D" w:rsidRPr="00F109AB" w:rsidRDefault="000C4559" w:rsidP="00CB093D">
            <w:pPr>
              <w:spacing w:beforeLines="60" w:before="144" w:afterLines="60" w:after="144" w:line="240" w:lineRule="auto"/>
              <w:ind w:firstLine="0"/>
              <w:jc w:val="left"/>
            </w:pPr>
            <w:r w:rsidRPr="00F109AB">
              <w:t>Companhia Energética do Maranhão</w:t>
            </w:r>
          </w:p>
        </w:tc>
      </w:tr>
      <w:tr w:rsidR="00CB093D" w:rsidRPr="00F109AB" w:rsidTr="000C4559">
        <w:trPr>
          <w:trHeight w:val="524"/>
          <w:jc w:val="center"/>
        </w:trPr>
        <w:tc>
          <w:tcPr>
            <w:tcW w:w="1664" w:type="dxa"/>
            <w:vAlign w:val="center"/>
          </w:tcPr>
          <w:p w:rsidR="00CB093D" w:rsidRPr="00F109AB" w:rsidRDefault="009E692B" w:rsidP="00CB093D">
            <w:pPr>
              <w:spacing w:beforeLines="60" w:before="144" w:afterLines="60" w:after="144" w:line="240" w:lineRule="auto"/>
              <w:ind w:firstLine="0"/>
              <w:jc w:val="center"/>
              <w:rPr>
                <w:b/>
              </w:rPr>
            </w:pPr>
            <w:r w:rsidRPr="00F109AB">
              <w:rPr>
                <w:b/>
              </w:rPr>
              <w:t>CONSEMA</w:t>
            </w:r>
          </w:p>
        </w:tc>
        <w:tc>
          <w:tcPr>
            <w:tcW w:w="6840" w:type="dxa"/>
            <w:vAlign w:val="center"/>
          </w:tcPr>
          <w:p w:rsidR="00CB093D" w:rsidRPr="00F109AB" w:rsidRDefault="00CB093D" w:rsidP="00CB093D">
            <w:pPr>
              <w:spacing w:beforeLines="60" w:before="144" w:afterLines="60" w:after="144" w:line="240" w:lineRule="auto"/>
              <w:ind w:firstLine="0"/>
              <w:jc w:val="left"/>
            </w:pPr>
            <w:r w:rsidRPr="00F109AB">
              <w:t>Conselho Estadual do Meio Ambiente</w:t>
            </w:r>
          </w:p>
        </w:tc>
      </w:tr>
      <w:tr w:rsidR="00CB093D" w:rsidRPr="00F109AB" w:rsidTr="000C4559">
        <w:trPr>
          <w:jc w:val="center"/>
        </w:trPr>
        <w:tc>
          <w:tcPr>
            <w:tcW w:w="1664" w:type="dxa"/>
            <w:vAlign w:val="center"/>
          </w:tcPr>
          <w:p w:rsidR="00CB093D" w:rsidRPr="00F109AB" w:rsidRDefault="0085559F" w:rsidP="00CB093D">
            <w:pPr>
              <w:spacing w:beforeLines="40" w:before="96" w:afterLines="40" w:after="96" w:line="240" w:lineRule="auto"/>
              <w:ind w:firstLine="0"/>
              <w:jc w:val="center"/>
              <w:rPr>
                <w:b/>
              </w:rPr>
            </w:pPr>
            <w:r w:rsidRPr="00F109AB">
              <w:rPr>
                <w:b/>
              </w:rPr>
              <w:t>SEMA</w:t>
            </w:r>
          </w:p>
        </w:tc>
        <w:tc>
          <w:tcPr>
            <w:tcW w:w="6840" w:type="dxa"/>
            <w:vAlign w:val="center"/>
          </w:tcPr>
          <w:p w:rsidR="00CB093D" w:rsidRPr="00F109AB" w:rsidRDefault="0085559F" w:rsidP="00CB093D">
            <w:pPr>
              <w:spacing w:beforeLines="40" w:before="96" w:afterLines="40" w:after="96" w:line="240" w:lineRule="auto"/>
              <w:ind w:firstLine="0"/>
              <w:jc w:val="left"/>
            </w:pPr>
            <w:r w:rsidRPr="00F109AB">
              <w:t>Secretaria de Estado de Meio Ambiente e Recursos Naturais</w:t>
            </w:r>
          </w:p>
        </w:tc>
      </w:tr>
      <w:tr w:rsidR="00CB093D" w:rsidRPr="00F109AB" w:rsidTr="000C4559">
        <w:trPr>
          <w:jc w:val="center"/>
        </w:trPr>
        <w:tc>
          <w:tcPr>
            <w:tcW w:w="1664" w:type="dxa"/>
            <w:vAlign w:val="center"/>
          </w:tcPr>
          <w:p w:rsidR="00CB093D" w:rsidRPr="00F109AB" w:rsidRDefault="00CB093D" w:rsidP="00CB093D">
            <w:pPr>
              <w:spacing w:beforeLines="40" w:before="96" w:afterLines="40" w:after="96" w:line="240" w:lineRule="auto"/>
              <w:ind w:firstLine="0"/>
              <w:jc w:val="center"/>
              <w:rPr>
                <w:b/>
              </w:rPr>
            </w:pPr>
          </w:p>
        </w:tc>
        <w:tc>
          <w:tcPr>
            <w:tcW w:w="6840" w:type="dxa"/>
            <w:vAlign w:val="center"/>
          </w:tcPr>
          <w:p w:rsidR="00CB093D" w:rsidRPr="00F109AB" w:rsidRDefault="00CB093D" w:rsidP="00CB093D">
            <w:pPr>
              <w:spacing w:beforeLines="40" w:before="96" w:afterLines="40" w:after="96" w:line="240" w:lineRule="auto"/>
              <w:ind w:firstLine="0"/>
              <w:jc w:val="left"/>
            </w:pPr>
          </w:p>
        </w:tc>
      </w:tr>
    </w:tbl>
    <w:p w:rsidR="006E4E5A" w:rsidRPr="00F109AB" w:rsidRDefault="006E4E5A" w:rsidP="00515431">
      <w:pPr>
        <w:pStyle w:val="Ttulo1"/>
        <w:ind w:left="431" w:hanging="431"/>
      </w:pPr>
      <w:bookmarkStart w:id="0" w:name="_Toc391041960"/>
      <w:bookmarkStart w:id="1" w:name="_Ref413070043"/>
      <w:bookmarkStart w:id="2" w:name="_Toc11758924"/>
      <w:r w:rsidRPr="00F109AB">
        <w:lastRenderedPageBreak/>
        <w:t>RESUMO EXECUTIVO</w:t>
      </w:r>
      <w:bookmarkEnd w:id="0"/>
      <w:bookmarkEnd w:id="1"/>
      <w:bookmarkEnd w:id="2"/>
    </w:p>
    <w:p w:rsidR="006E4E5A" w:rsidRPr="00F109AB" w:rsidRDefault="006E4E5A" w:rsidP="006E4E5A">
      <w:r w:rsidRPr="00F109AB">
        <w:t xml:space="preserve">O presente relatório apresenta o Estudo Preliminar (EP) para o </w:t>
      </w:r>
      <w:r w:rsidR="008F7981" w:rsidRPr="00F109AB">
        <w:t xml:space="preserve">novo </w:t>
      </w:r>
      <w:r w:rsidRPr="00F109AB">
        <w:t xml:space="preserve">Aeroporto </w:t>
      </w:r>
      <w:r w:rsidR="00F440CB" w:rsidRPr="00F109AB">
        <w:t>de</w:t>
      </w:r>
      <w:r w:rsidR="003E048D" w:rsidRPr="00F109AB">
        <w:t xml:space="preserve"> </w:t>
      </w:r>
      <w:r w:rsidR="006C6E80" w:rsidRPr="00F109AB">
        <w:t>Balsas</w:t>
      </w:r>
      <w:r w:rsidR="00F440CB" w:rsidRPr="00F109AB">
        <w:t xml:space="preserve"> no</w:t>
      </w:r>
      <w:r w:rsidR="00FB0DB7" w:rsidRPr="00F109AB">
        <w:t xml:space="preserve"> município </w:t>
      </w:r>
      <w:r w:rsidRPr="00F109AB">
        <w:t>de</w:t>
      </w:r>
      <w:r w:rsidR="003E048D" w:rsidRPr="00F109AB">
        <w:t xml:space="preserve"> </w:t>
      </w:r>
      <w:r w:rsidR="006C6E80" w:rsidRPr="00F109AB">
        <w:t>Balsas - MA</w:t>
      </w:r>
      <w:r w:rsidRPr="00F109AB">
        <w:t>.</w:t>
      </w:r>
    </w:p>
    <w:p w:rsidR="006E4E5A" w:rsidRPr="00F109AB" w:rsidRDefault="006E4E5A" w:rsidP="006E4E5A">
      <w:r w:rsidRPr="00F109AB">
        <w:t xml:space="preserve">Na </w:t>
      </w:r>
      <w:r w:rsidR="005377CF" w:rsidRPr="00F109AB">
        <w:fldChar w:fldCharType="begin"/>
      </w:r>
      <w:r w:rsidRPr="00F109AB">
        <w:instrText xml:space="preserve"> REF _Ref381555886 \h </w:instrText>
      </w:r>
      <w:r w:rsidR="00021A32" w:rsidRPr="00F109AB">
        <w:instrText xml:space="preserve"> \* MERGEFORMAT </w:instrText>
      </w:r>
      <w:r w:rsidR="005377CF" w:rsidRPr="00F109AB">
        <w:fldChar w:fldCharType="separate"/>
      </w:r>
      <w:r w:rsidR="00216C44" w:rsidRPr="00F109AB">
        <w:t xml:space="preserve">Tabela </w:t>
      </w:r>
      <w:r w:rsidR="00216C44">
        <w:rPr>
          <w:noProof/>
        </w:rPr>
        <w:t>1</w:t>
      </w:r>
      <w:r w:rsidR="005377CF" w:rsidRPr="00F109AB">
        <w:fldChar w:fldCharType="end"/>
      </w:r>
      <w:r w:rsidRPr="00F109AB">
        <w:t xml:space="preserve"> são listadas suas principais características abordadas neste EP.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393"/>
      </w:tblGrid>
      <w:tr w:rsidR="00021A32" w:rsidRPr="00F109AB" w:rsidTr="00C713B8">
        <w:trPr>
          <w:trHeight w:val="112"/>
          <w:tblHeader/>
          <w:jc w:val="center"/>
        </w:trPr>
        <w:tc>
          <w:tcPr>
            <w:tcW w:w="5000" w:type="pct"/>
            <w:gridSpan w:val="2"/>
            <w:tcBorders>
              <w:top w:val="nil"/>
              <w:left w:val="nil"/>
              <w:bottom w:val="single" w:sz="4" w:space="0" w:color="auto"/>
              <w:right w:val="nil"/>
            </w:tcBorders>
            <w:vAlign w:val="center"/>
          </w:tcPr>
          <w:p w:rsidR="004A7905" w:rsidRPr="00F109AB" w:rsidRDefault="00C713B8" w:rsidP="00F03874">
            <w:pPr>
              <w:pStyle w:val="Legenda-Tabelas"/>
              <w:spacing w:before="0"/>
            </w:pPr>
            <w:bookmarkStart w:id="3" w:name="_Ref381555886"/>
            <w:bookmarkStart w:id="4" w:name="_Toc391042403"/>
            <w:bookmarkStart w:id="5" w:name="_Toc11758993"/>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w:t>
            </w:r>
            <w:r w:rsidR="00EF2C7B" w:rsidRPr="00F109AB">
              <w:rPr>
                <w:noProof/>
              </w:rPr>
              <w:fldChar w:fldCharType="end"/>
            </w:r>
            <w:bookmarkEnd w:id="3"/>
            <w:r w:rsidRPr="00F109AB">
              <w:rPr>
                <w:noProof/>
              </w:rPr>
              <w:t>:</w:t>
            </w:r>
            <w:bookmarkEnd w:id="4"/>
            <w:r w:rsidR="00F268A1" w:rsidRPr="00F109AB">
              <w:rPr>
                <w:noProof/>
              </w:rPr>
              <w:t xml:space="preserve"> </w:t>
            </w:r>
            <w:r w:rsidRPr="00F109AB">
              <w:t>Características Previstas no Estudo Preliminar</w:t>
            </w:r>
            <w:bookmarkEnd w:id="5"/>
          </w:p>
        </w:tc>
      </w:tr>
      <w:tr w:rsidR="00021A32" w:rsidRPr="00F109AB" w:rsidTr="00E47BEF">
        <w:trPr>
          <w:trHeight w:val="112"/>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rPr>
                <w:b/>
              </w:rPr>
            </w:pPr>
            <w:r w:rsidRPr="00F109AB">
              <w:rPr>
                <w:b/>
              </w:rPr>
              <w:t>CARACTERÍSTICAS</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rPr>
                <w:b/>
              </w:rPr>
            </w:pPr>
            <w:r w:rsidRPr="00F109AB">
              <w:rPr>
                <w:b/>
              </w:rPr>
              <w:t>DESCRIÇÃO</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Cenário Escolhido</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C6E80" w:rsidP="0028601F">
            <w:pPr>
              <w:pStyle w:val="Tabelas"/>
              <w:spacing w:line="256" w:lineRule="auto"/>
            </w:pPr>
            <w:r w:rsidRPr="00F109AB">
              <w:t>3</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Aeronave Crítica</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2C6753" w:rsidP="00595BB6">
            <w:pPr>
              <w:pStyle w:val="Tabelas"/>
              <w:spacing w:line="256" w:lineRule="auto"/>
            </w:pPr>
            <w:r w:rsidRPr="00F109AB">
              <w:t>A319</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PMD</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C6E80" w:rsidP="002C6753">
            <w:pPr>
              <w:pStyle w:val="Tabelas"/>
              <w:spacing w:line="256" w:lineRule="auto"/>
            </w:pPr>
            <w:r w:rsidRPr="00F109AB">
              <w:t>8</w:t>
            </w:r>
            <w:r w:rsidR="002C6753" w:rsidRPr="00F109AB">
              <w:t>0</w:t>
            </w:r>
            <w:r w:rsidR="0021583E" w:rsidRPr="00F109AB">
              <w:t>%</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Interferências na PPD</w:t>
            </w:r>
          </w:p>
        </w:tc>
        <w:tc>
          <w:tcPr>
            <w:tcW w:w="2583" w:type="pct"/>
            <w:tcBorders>
              <w:top w:val="single" w:sz="4" w:space="0" w:color="auto"/>
              <w:left w:val="single" w:sz="4" w:space="0" w:color="auto"/>
              <w:bottom w:val="single" w:sz="4" w:space="0" w:color="auto"/>
              <w:right w:val="single" w:sz="4" w:space="0" w:color="auto"/>
            </w:tcBorders>
            <w:vAlign w:val="center"/>
          </w:tcPr>
          <w:p w:rsidR="006E4E5A" w:rsidRPr="00F109AB" w:rsidRDefault="002C6753">
            <w:pPr>
              <w:pStyle w:val="Tabelas"/>
              <w:spacing w:line="256" w:lineRule="auto"/>
            </w:pPr>
            <w:r w:rsidRPr="00F109AB">
              <w:t>Nova PPD</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Dimensões Finais da PPD</w:t>
            </w:r>
          </w:p>
        </w:tc>
        <w:tc>
          <w:tcPr>
            <w:tcW w:w="2583" w:type="pct"/>
            <w:tcBorders>
              <w:top w:val="single" w:sz="4" w:space="0" w:color="auto"/>
              <w:left w:val="single" w:sz="4" w:space="0" w:color="auto"/>
              <w:bottom w:val="single" w:sz="4" w:space="0" w:color="auto"/>
              <w:right w:val="single" w:sz="4" w:space="0" w:color="auto"/>
            </w:tcBorders>
            <w:vAlign w:val="center"/>
            <w:hideMark/>
          </w:tcPr>
          <w:p w:rsidR="005F38DE" w:rsidRPr="00F109AB" w:rsidRDefault="00CF4A6F" w:rsidP="00884B1B">
            <w:pPr>
              <w:pStyle w:val="Tabelas"/>
              <w:spacing w:line="256" w:lineRule="auto"/>
            </w:pPr>
            <w:r w:rsidRPr="00F109AB">
              <w:t>1.</w:t>
            </w:r>
            <w:r w:rsidR="00CA695B" w:rsidRPr="00F109AB">
              <w:t>665</w:t>
            </w:r>
            <w:r w:rsidR="006E4E5A" w:rsidRPr="00F109AB">
              <w:t xml:space="preserve"> x </w:t>
            </w:r>
            <w:r w:rsidR="006C6E80" w:rsidRPr="00F109AB">
              <w:t>45</w:t>
            </w:r>
            <w:r w:rsidR="006E4E5A" w:rsidRPr="00F109AB">
              <w:t> m</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Declividade Efetiva Final</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CC7362" w:rsidP="00884B1B">
            <w:pPr>
              <w:pStyle w:val="Tabelas"/>
              <w:spacing w:line="256" w:lineRule="auto"/>
            </w:pPr>
            <w:r w:rsidRPr="00F109AB">
              <w:t>0,917</w:t>
            </w:r>
            <w:r w:rsidR="007F0F71" w:rsidRPr="00F109AB">
              <w:t xml:space="preserve"> %</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RESA</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1257F7" w:rsidP="00884B1B">
            <w:pPr>
              <w:pStyle w:val="Tabelas"/>
              <w:spacing w:line="256" w:lineRule="auto"/>
            </w:pPr>
            <w:r w:rsidRPr="00F109AB">
              <w:t>Implantar</w:t>
            </w:r>
            <w:r w:rsidR="00A2469C" w:rsidRPr="00F109AB">
              <w:t xml:space="preserve"> com dimensões de </w:t>
            </w:r>
            <w:r w:rsidR="002C6753" w:rsidRPr="00F109AB">
              <w:t>240</w:t>
            </w:r>
            <w:r w:rsidR="00F22401" w:rsidRPr="00F109AB">
              <w:t xml:space="preserve"> x</w:t>
            </w:r>
            <w:r w:rsidR="00A2469C" w:rsidRPr="00F109AB">
              <w:t> </w:t>
            </w:r>
            <w:r w:rsidR="00884B1B" w:rsidRPr="00F109AB">
              <w:t>150</w:t>
            </w:r>
            <w:r w:rsidR="00F22401" w:rsidRPr="00F109AB">
              <w:t xml:space="preserve"> m nas </w:t>
            </w:r>
            <w:r w:rsidR="002C6753" w:rsidRPr="00F109AB">
              <w:t xml:space="preserve">duas </w:t>
            </w:r>
            <w:r w:rsidR="00F22401" w:rsidRPr="00F109AB">
              <w:t>cabeceiras</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Faixa de Pista</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8C1D9B" w:rsidP="00884B1B">
            <w:pPr>
              <w:pStyle w:val="Tabelas"/>
              <w:spacing w:line="256" w:lineRule="auto"/>
            </w:pPr>
            <w:r w:rsidRPr="00F109AB">
              <w:t>1.</w:t>
            </w:r>
            <w:r w:rsidR="00CA695B" w:rsidRPr="00F109AB">
              <w:t>785</w:t>
            </w:r>
            <w:r w:rsidR="006E4E5A" w:rsidRPr="00F109AB">
              <w:t xml:space="preserve"> x </w:t>
            </w:r>
            <w:r w:rsidR="00E47BEF" w:rsidRPr="00F109AB">
              <w:t>280</w:t>
            </w:r>
            <w:r w:rsidR="006E4E5A" w:rsidRPr="00F109AB">
              <w:t> m</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Área de Giro</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1169C6" w:rsidP="00C53148">
            <w:pPr>
              <w:pStyle w:val="Tabelas"/>
              <w:spacing w:line="256" w:lineRule="auto"/>
            </w:pPr>
            <w:r w:rsidRPr="00F109AB">
              <w:t xml:space="preserve">Implantar </w:t>
            </w:r>
            <w:r w:rsidR="00CF4A6F" w:rsidRPr="00F109AB">
              <w:t>na</w:t>
            </w:r>
            <w:r w:rsidR="00C53148" w:rsidRPr="00F109AB">
              <w:t>s duas</w:t>
            </w:r>
            <w:r w:rsidR="00CF4A6F" w:rsidRPr="00F109AB">
              <w:t xml:space="preserve"> </w:t>
            </w:r>
            <w:r w:rsidR="00331E1F" w:rsidRPr="00F109AB">
              <w:t>c</w:t>
            </w:r>
            <w:r w:rsidR="006E4E5A" w:rsidRPr="00F109AB">
              <w:t>abeceira</w:t>
            </w:r>
            <w:r w:rsidR="00C53148" w:rsidRPr="00F109AB">
              <w:t>s</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Taxiway</w:t>
            </w:r>
            <w:r w:rsidR="00E47BEF" w:rsidRPr="00F109AB">
              <w:t xml:space="preserve"> de Ligação</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4A0B94" w:rsidP="003842C5">
            <w:pPr>
              <w:pStyle w:val="Tabelas"/>
              <w:spacing w:line="256" w:lineRule="auto"/>
            </w:pPr>
            <w:r w:rsidRPr="00F109AB">
              <w:t>Nova pista de</w:t>
            </w:r>
            <w:r w:rsidR="00BB62D4" w:rsidRPr="00F109AB">
              <w:t xml:space="preserve"> Táxi – </w:t>
            </w:r>
            <w:r w:rsidR="00F20092" w:rsidRPr="00F109AB">
              <w:t>124</w:t>
            </w:r>
            <w:r w:rsidR="00BB62D4" w:rsidRPr="00F109AB">
              <w:t xml:space="preserve"> x 25 m</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Pátio de Aeronaves</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2A557C" w:rsidP="003842C5">
            <w:pPr>
              <w:pStyle w:val="Tabelas"/>
              <w:spacing w:line="256" w:lineRule="auto"/>
            </w:pPr>
            <w:r w:rsidRPr="00F109AB">
              <w:t>Novo</w:t>
            </w:r>
            <w:r w:rsidR="00BB62D4" w:rsidRPr="00F109AB">
              <w:t xml:space="preserve"> Pátio</w:t>
            </w:r>
            <w:r w:rsidR="00E912D3" w:rsidRPr="00F109AB">
              <w:t xml:space="preserve"> com </w:t>
            </w:r>
            <w:r w:rsidR="00DB0A30" w:rsidRPr="00F109AB">
              <w:t>17.019</w:t>
            </w:r>
            <w:r w:rsidR="00E912D3" w:rsidRPr="00F109AB">
              <w:t> m²</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Posições no Pátio</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CC7362" w:rsidP="00CC7362">
            <w:pPr>
              <w:pStyle w:val="Tabelas"/>
              <w:spacing w:line="256" w:lineRule="auto"/>
            </w:pPr>
            <w:r w:rsidRPr="00F109AB">
              <w:t>4</w:t>
            </w:r>
            <w:r w:rsidR="00331E1F" w:rsidRPr="00F109AB">
              <w:t xml:space="preserve"> posições</w:t>
            </w:r>
            <w:r w:rsidR="004E02AA" w:rsidRPr="00F109AB">
              <w:t xml:space="preserve"> para</w:t>
            </w:r>
            <w:r w:rsidR="00B36EA5" w:rsidRPr="00F109AB">
              <w:t xml:space="preserve"> A319 </w:t>
            </w:r>
            <w:r w:rsidR="00E47BEF" w:rsidRPr="00F109AB">
              <w:t>ou</w:t>
            </w:r>
            <w:r w:rsidR="004E02AA" w:rsidRPr="00F109AB">
              <w:t xml:space="preserve"> </w:t>
            </w:r>
            <w:r w:rsidRPr="00F109AB">
              <w:t>4</w:t>
            </w:r>
            <w:r w:rsidR="00B36EA5" w:rsidRPr="00F109AB">
              <w:t xml:space="preserve"> para </w:t>
            </w:r>
            <w:r w:rsidR="006E4E5A" w:rsidRPr="00F109AB">
              <w:t>ATR 42-300</w:t>
            </w:r>
            <w:r w:rsidR="004E02AA" w:rsidRPr="00F109AB">
              <w:t xml:space="preserve"> </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Terminal de Passageiros</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CC147B" w:rsidP="00B36EA5">
            <w:pPr>
              <w:pStyle w:val="Tabelas"/>
              <w:spacing w:line="256" w:lineRule="auto"/>
            </w:pPr>
            <w:r w:rsidRPr="00F109AB">
              <w:t>M</w:t>
            </w:r>
            <w:r w:rsidR="00E47BEF" w:rsidRPr="00F109AB">
              <w:t>A</w:t>
            </w:r>
            <w:r w:rsidRPr="00F109AB">
              <w:t xml:space="preserve"> </w:t>
            </w:r>
            <w:r w:rsidR="00B36EA5" w:rsidRPr="00F109AB">
              <w:t>–</w:t>
            </w:r>
            <w:r w:rsidR="0021583E" w:rsidRPr="00F109AB">
              <w:t> </w:t>
            </w:r>
            <w:r w:rsidR="00E47BEF" w:rsidRPr="00F109AB">
              <w:t>682</w:t>
            </w:r>
            <w:r w:rsidR="00B36EA5" w:rsidRPr="00F109AB">
              <w:t xml:space="preserve"> </w:t>
            </w:r>
            <w:r w:rsidR="0021583E" w:rsidRPr="00F109AB">
              <w:t>m²</w:t>
            </w:r>
          </w:p>
        </w:tc>
      </w:tr>
      <w:tr w:rsidR="00021A32" w:rsidRPr="00F109AB" w:rsidTr="00E47BEF">
        <w:trPr>
          <w:trHeight w:val="360"/>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Estacionamento</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E47BEF" w:rsidP="00C53148">
            <w:pPr>
              <w:pStyle w:val="Tabelas"/>
              <w:spacing w:line="256" w:lineRule="auto"/>
            </w:pPr>
            <w:r w:rsidRPr="00F109AB">
              <w:t>26</w:t>
            </w:r>
            <w:r w:rsidR="006E4E5A" w:rsidRPr="00F109AB">
              <w:t xml:space="preserve"> vagas</w:t>
            </w:r>
          </w:p>
        </w:tc>
      </w:tr>
      <w:tr w:rsidR="00021A32" w:rsidRPr="00F109AB" w:rsidTr="00E47BEF">
        <w:trPr>
          <w:trHeight w:val="358"/>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SESCINC</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rsidP="001A50BB">
            <w:pPr>
              <w:pStyle w:val="Tabelas"/>
              <w:spacing w:line="256" w:lineRule="auto"/>
            </w:pPr>
            <w:r w:rsidRPr="00F109AB">
              <w:t xml:space="preserve">Nova SCI– NPCR </w:t>
            </w:r>
            <w:r w:rsidR="003842C5" w:rsidRPr="00F109AB">
              <w:t>6</w:t>
            </w:r>
            <w:r w:rsidR="00E47BEF" w:rsidRPr="00F109AB">
              <w:t xml:space="preserve"> (implantação futura)</w:t>
            </w:r>
          </w:p>
        </w:tc>
      </w:tr>
      <w:tr w:rsidR="00021A32" w:rsidRPr="00F109AB" w:rsidTr="00E47BEF">
        <w:trPr>
          <w:trHeight w:val="358"/>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6E4E5A">
            <w:pPr>
              <w:pStyle w:val="Tabelas"/>
              <w:spacing w:line="256" w:lineRule="auto"/>
            </w:pPr>
            <w:r w:rsidRPr="00F109AB">
              <w:t>Desapropriações</w:t>
            </w:r>
          </w:p>
        </w:tc>
        <w:tc>
          <w:tcPr>
            <w:tcW w:w="2583" w:type="pct"/>
            <w:tcBorders>
              <w:top w:val="single" w:sz="4" w:space="0" w:color="auto"/>
              <w:left w:val="single" w:sz="4" w:space="0" w:color="auto"/>
              <w:bottom w:val="single" w:sz="4" w:space="0" w:color="auto"/>
              <w:right w:val="single" w:sz="4" w:space="0" w:color="auto"/>
            </w:tcBorders>
            <w:vAlign w:val="center"/>
            <w:hideMark/>
          </w:tcPr>
          <w:p w:rsidR="006E4E5A" w:rsidRPr="00F109AB" w:rsidRDefault="002F25BE" w:rsidP="004F0C90">
            <w:pPr>
              <w:pStyle w:val="Tabelas"/>
              <w:spacing w:line="256" w:lineRule="auto"/>
            </w:pPr>
            <w:r w:rsidRPr="00F109AB">
              <w:t>-</w:t>
            </w:r>
          </w:p>
        </w:tc>
      </w:tr>
      <w:tr w:rsidR="006A2C3B" w:rsidRPr="00F109AB" w:rsidTr="00E47BEF">
        <w:trPr>
          <w:trHeight w:val="358"/>
          <w:jc w:val="center"/>
        </w:trPr>
        <w:tc>
          <w:tcPr>
            <w:tcW w:w="2417" w:type="pct"/>
            <w:tcBorders>
              <w:top w:val="single" w:sz="4" w:space="0" w:color="auto"/>
              <w:left w:val="single" w:sz="4" w:space="0" w:color="auto"/>
              <w:bottom w:val="single" w:sz="4" w:space="0" w:color="auto"/>
              <w:right w:val="single" w:sz="4" w:space="0" w:color="auto"/>
            </w:tcBorders>
            <w:vAlign w:val="center"/>
            <w:hideMark/>
          </w:tcPr>
          <w:p w:rsidR="006A2C3B" w:rsidRPr="00F109AB" w:rsidRDefault="006A2C3B" w:rsidP="006A2C3B">
            <w:pPr>
              <w:pStyle w:val="Tabelas"/>
              <w:spacing w:line="256" w:lineRule="auto"/>
            </w:pPr>
            <w:r w:rsidRPr="00F109AB">
              <w:t>Custo Total</w:t>
            </w:r>
          </w:p>
        </w:tc>
        <w:tc>
          <w:tcPr>
            <w:tcW w:w="2583" w:type="pct"/>
            <w:tcBorders>
              <w:top w:val="single" w:sz="4" w:space="0" w:color="auto"/>
              <w:left w:val="single" w:sz="4" w:space="0" w:color="auto"/>
              <w:bottom w:val="single" w:sz="4" w:space="0" w:color="auto"/>
              <w:right w:val="single" w:sz="4" w:space="0" w:color="auto"/>
            </w:tcBorders>
            <w:vAlign w:val="center"/>
            <w:hideMark/>
          </w:tcPr>
          <w:p w:rsidR="006A2C3B" w:rsidRPr="00F109AB" w:rsidRDefault="006A2C3B" w:rsidP="00090F72">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 xml:space="preserve">R$ </w:t>
            </w:r>
            <w:r w:rsidR="0030792C" w:rsidRPr="00801CB3">
              <w:rPr>
                <w:rFonts w:eastAsia="Times New Roman" w:cs="Times New Roman"/>
                <w:b/>
                <w:bCs/>
                <w:color w:val="000000"/>
                <w:sz w:val="22"/>
                <w:lang w:eastAsia="pt-BR"/>
              </w:rPr>
              <w:t>79.145.473,74</w:t>
            </w:r>
          </w:p>
        </w:tc>
      </w:tr>
    </w:tbl>
    <w:p w:rsidR="00124A23" w:rsidRPr="00F109AB" w:rsidRDefault="00C6128A" w:rsidP="00515431">
      <w:pPr>
        <w:pStyle w:val="Ttulo1"/>
        <w:ind w:left="431" w:hanging="431"/>
      </w:pPr>
      <w:bookmarkStart w:id="6" w:name="_Toc11758925"/>
      <w:r w:rsidRPr="00F109AB">
        <w:lastRenderedPageBreak/>
        <w:t>OBJETO E INTRODUÇÃO</w:t>
      </w:r>
      <w:bookmarkEnd w:id="6"/>
    </w:p>
    <w:p w:rsidR="0043131A" w:rsidRPr="00F109AB" w:rsidRDefault="009B2865" w:rsidP="00124A23">
      <w:r w:rsidRPr="00F109AB">
        <w:t xml:space="preserve">O </w:t>
      </w:r>
      <w:r w:rsidR="00251D5D" w:rsidRPr="00F109AB">
        <w:t>ESTUDO PRELIMINAR</w:t>
      </w:r>
      <w:r w:rsidRPr="00F109AB">
        <w:t xml:space="preserve"> – </w:t>
      </w:r>
      <w:r w:rsidR="00251D5D" w:rsidRPr="00F109AB">
        <w:t>EP</w:t>
      </w:r>
      <w:r w:rsidRPr="00F109AB">
        <w:t xml:space="preserve"> tem como objetivo </w:t>
      </w:r>
      <w:r w:rsidR="00F63A3F" w:rsidRPr="00F109AB">
        <w:t>representar gr</w:t>
      </w:r>
      <w:r w:rsidR="001D7534" w:rsidRPr="00F109AB">
        <w:t>aficamente a proposta escolhida</w:t>
      </w:r>
      <w:r w:rsidR="00F63A3F" w:rsidRPr="00F109AB">
        <w:t xml:space="preserve"> identificando as soluç</w:t>
      </w:r>
      <w:r w:rsidR="0043131A" w:rsidRPr="00F109AB">
        <w:t>ões de projeto.</w:t>
      </w:r>
    </w:p>
    <w:p w:rsidR="00124A23" w:rsidRPr="00F109AB" w:rsidRDefault="0043131A" w:rsidP="00124A23">
      <w:r w:rsidRPr="00F109AB">
        <w:t>Fazem parte do Estudo Preliminar os seguintes documentos:</w:t>
      </w:r>
    </w:p>
    <w:p w:rsidR="006C6638" w:rsidRPr="00F109AB" w:rsidRDefault="00D02363" w:rsidP="00D02363">
      <w:pPr>
        <w:pStyle w:val="PargrafodaLista"/>
      </w:pPr>
      <w:r w:rsidRPr="00F109AB">
        <w:t xml:space="preserve">P.01438-YY.Balsas.P2-CE-LD-0000-0001 </w:t>
      </w:r>
      <w:r w:rsidR="006C6638" w:rsidRPr="00F109AB">
        <w:t>– Lista de Documentos;</w:t>
      </w:r>
    </w:p>
    <w:p w:rsidR="00B46E56" w:rsidRPr="00F109AB" w:rsidRDefault="00D02363" w:rsidP="00D02363">
      <w:pPr>
        <w:pStyle w:val="PargrafodaLista"/>
      </w:pPr>
      <w:r w:rsidRPr="00F109AB">
        <w:t xml:space="preserve">P.01438-YY.Balsas.P2-CE-RL-0000-0001 </w:t>
      </w:r>
      <w:r w:rsidR="00B46E56" w:rsidRPr="00F109AB">
        <w:t>– Relatório Técnico;</w:t>
      </w:r>
    </w:p>
    <w:p w:rsidR="007D3469" w:rsidRPr="00F109AB" w:rsidRDefault="00D02363" w:rsidP="00D02363">
      <w:pPr>
        <w:pStyle w:val="PargrafodaLista"/>
      </w:pPr>
      <w:r w:rsidRPr="00F109AB">
        <w:t xml:space="preserve">P.01438-YY.Balsas.P2-CE-DE-0000-0001 </w:t>
      </w:r>
      <w:r w:rsidR="00F03874" w:rsidRPr="00F109AB">
        <w:t>–</w:t>
      </w:r>
      <w:r w:rsidRPr="00F109AB">
        <w:t xml:space="preserve"> </w:t>
      </w:r>
      <w:r w:rsidR="00FD7FB8" w:rsidRPr="00F109AB">
        <w:t>Implantação</w:t>
      </w:r>
      <w:r w:rsidR="0002632A" w:rsidRPr="00F109AB">
        <w:t xml:space="preserve"> </w:t>
      </w:r>
      <w:r w:rsidR="00E16FE1" w:rsidRPr="00F109AB">
        <w:t>Geral e Perfil</w:t>
      </w:r>
      <w:r w:rsidR="0002632A" w:rsidRPr="00F109AB">
        <w:t xml:space="preserve"> </w:t>
      </w:r>
      <w:r w:rsidR="00E16FE1" w:rsidRPr="00F109AB">
        <w:t>Longitudinal da Pista</w:t>
      </w:r>
      <w:r w:rsidR="007D3469" w:rsidRPr="00F109AB">
        <w:t>;</w:t>
      </w:r>
    </w:p>
    <w:p w:rsidR="007D3469" w:rsidRPr="00F109AB" w:rsidRDefault="00D02363" w:rsidP="00D02363">
      <w:pPr>
        <w:pStyle w:val="PargrafodaLista"/>
      </w:pPr>
      <w:r w:rsidRPr="00F109AB">
        <w:t xml:space="preserve">P.01438-YY.Balsas.P2-CE-DE-0000-0002 </w:t>
      </w:r>
      <w:r w:rsidR="007D3469" w:rsidRPr="00F109AB">
        <w:t xml:space="preserve">– </w:t>
      </w:r>
      <w:r w:rsidR="00E16FE1" w:rsidRPr="00F109AB">
        <w:t>Seções Transversais e Perfis Longitudinais</w:t>
      </w:r>
      <w:r w:rsidR="007D3469" w:rsidRPr="00F109AB">
        <w:t>;</w:t>
      </w:r>
    </w:p>
    <w:p w:rsidR="00725D2F" w:rsidRPr="00F109AB" w:rsidRDefault="00D02363" w:rsidP="00D02363">
      <w:pPr>
        <w:pStyle w:val="PargrafodaLista"/>
      </w:pPr>
      <w:r w:rsidRPr="00F109AB">
        <w:t xml:space="preserve">P.01438-YY.Balsas.P2-CE-DE-0000-0003 </w:t>
      </w:r>
      <w:r w:rsidR="00226E90" w:rsidRPr="00F109AB">
        <w:t>–</w:t>
      </w:r>
      <w:r w:rsidR="00331E1F" w:rsidRPr="00F109AB">
        <w:t xml:space="preserve"> </w:t>
      </w:r>
      <w:r w:rsidR="00226E90" w:rsidRPr="00F109AB">
        <w:t xml:space="preserve">Modelagem da Implantação </w:t>
      </w:r>
      <w:r w:rsidR="00E16FE1" w:rsidRPr="00F109AB">
        <w:t>em</w:t>
      </w:r>
      <w:r w:rsidR="00226E90" w:rsidRPr="00F109AB">
        <w:t xml:space="preserve"> Civil</w:t>
      </w:r>
      <w:r w:rsidR="00922EEA" w:rsidRPr="00F109AB">
        <w:t> </w:t>
      </w:r>
      <w:r w:rsidR="00226E90" w:rsidRPr="00F109AB">
        <w:t>3D</w:t>
      </w:r>
      <w:r w:rsidR="00725D2F" w:rsidRPr="00F109AB">
        <w:t>;</w:t>
      </w:r>
    </w:p>
    <w:p w:rsidR="00331E1F" w:rsidRPr="00F109AB" w:rsidRDefault="00D02363" w:rsidP="00D02363">
      <w:pPr>
        <w:pStyle w:val="PargrafodaLista"/>
      </w:pPr>
      <w:r w:rsidRPr="00F109AB">
        <w:t xml:space="preserve">P.01438-YY.Balsas.P2-CE-DE-0000-0004 </w:t>
      </w:r>
      <w:r w:rsidR="00331E1F" w:rsidRPr="00F109AB">
        <w:t>– Limite Patrimonial;</w:t>
      </w:r>
    </w:p>
    <w:p w:rsidR="00725D2F" w:rsidRPr="00F109AB" w:rsidRDefault="00D02363" w:rsidP="00D02363">
      <w:pPr>
        <w:pStyle w:val="PargrafodaLista"/>
      </w:pPr>
      <w:r w:rsidRPr="00F109AB">
        <w:t xml:space="preserve">P.01438-YY.Balsas.P2-CA-DE-0400-0001 </w:t>
      </w:r>
      <w:r w:rsidR="00725D2F" w:rsidRPr="00F109AB">
        <w:t>– Implantação do TPS e SCI.</w:t>
      </w:r>
    </w:p>
    <w:p w:rsidR="0043131A" w:rsidRPr="00F109AB" w:rsidRDefault="0043131A" w:rsidP="0043131A">
      <w:r w:rsidRPr="00F109AB">
        <w:t xml:space="preserve">O presente documento é o Relatório Técnico </w:t>
      </w:r>
      <w:r w:rsidR="00A70E21" w:rsidRPr="00F109AB">
        <w:t xml:space="preserve">Justificativo </w:t>
      </w:r>
      <w:r w:rsidR="00876B00" w:rsidRPr="00F109AB">
        <w:t xml:space="preserve">para o </w:t>
      </w:r>
      <w:r w:rsidR="001C54F2" w:rsidRPr="00F109AB">
        <w:t xml:space="preserve">Novo </w:t>
      </w:r>
      <w:r w:rsidR="00876B00" w:rsidRPr="00F109AB">
        <w:t xml:space="preserve">Aeroporto </w:t>
      </w:r>
      <w:r w:rsidR="001C54F2" w:rsidRPr="00F109AB">
        <w:t xml:space="preserve">de </w:t>
      </w:r>
      <w:r w:rsidR="006C6E80" w:rsidRPr="00F109AB">
        <w:t>Balsas / MA</w:t>
      </w:r>
      <w:r w:rsidR="0002632A" w:rsidRPr="00F109AB">
        <w:t xml:space="preserve"> </w:t>
      </w:r>
      <w:r w:rsidR="007D3469" w:rsidRPr="00F109AB">
        <w:t>contendo as justificativas das soluções e orçamento estimado global</w:t>
      </w:r>
      <w:r w:rsidR="00877662" w:rsidRPr="00F109AB">
        <w:t>.</w:t>
      </w:r>
    </w:p>
    <w:p w:rsidR="00F74B9E" w:rsidRPr="00F109AB" w:rsidRDefault="00F74B9E" w:rsidP="0043131A">
      <w:r w:rsidRPr="00F109AB">
        <w:t xml:space="preserve">A seguir é apresentado o Estudo Preliminar para o </w:t>
      </w:r>
      <w:r w:rsidR="001C54F2" w:rsidRPr="00F109AB">
        <w:t xml:space="preserve">Novo </w:t>
      </w:r>
      <w:r w:rsidRPr="00F109AB">
        <w:t xml:space="preserve">Aeroporto de </w:t>
      </w:r>
      <w:r w:rsidR="006C6E80" w:rsidRPr="00F109AB">
        <w:t>Balsas</w:t>
      </w:r>
      <w:r w:rsidRPr="00F109AB">
        <w:t xml:space="preserve"> de</w:t>
      </w:r>
      <w:r w:rsidR="00AE11C4" w:rsidRPr="00F109AB">
        <w:t xml:space="preserve">senvolvido a partir do Cenário </w:t>
      </w:r>
      <w:r w:rsidR="003E048D" w:rsidRPr="00F109AB">
        <w:t>3</w:t>
      </w:r>
      <w:r w:rsidRPr="00F109AB">
        <w:t xml:space="preserve"> do </w:t>
      </w:r>
      <w:r w:rsidR="00D63E6A" w:rsidRPr="00F109AB">
        <w:t xml:space="preserve">Relatório Complementar do </w:t>
      </w:r>
      <w:r w:rsidRPr="00F109AB">
        <w:t xml:space="preserve">Estudo de Viabilidade Técnica, </w:t>
      </w:r>
      <w:r w:rsidR="00AE11C4" w:rsidRPr="00F109AB">
        <w:t>d</w:t>
      </w:r>
      <w:r w:rsidR="006D1338" w:rsidRPr="00F109AB">
        <w:t xml:space="preserve">ocumento </w:t>
      </w:r>
      <w:r w:rsidR="00303422" w:rsidRPr="00F109AB">
        <w:t>AER Balsas MA-GRL-RL-001</w:t>
      </w:r>
      <w:r w:rsidR="00430542" w:rsidRPr="00F109AB">
        <w:t>.</w:t>
      </w:r>
    </w:p>
    <w:p w:rsidR="00877662" w:rsidRPr="00F109AB" w:rsidRDefault="00877662" w:rsidP="00591494">
      <w:r w:rsidRPr="00F109AB">
        <w:t xml:space="preserve">A </w:t>
      </w:r>
      <w:r w:rsidR="00431BEC" w:rsidRPr="00F109AB">
        <w:fldChar w:fldCharType="begin"/>
      </w:r>
      <w:r w:rsidR="00431BEC" w:rsidRPr="00F109AB">
        <w:instrText xml:space="preserve"> REF _Ref381025982 \h  \* MERGEFORMAT </w:instrText>
      </w:r>
      <w:r w:rsidR="00431BEC" w:rsidRPr="00F109AB">
        <w:fldChar w:fldCharType="separate"/>
      </w:r>
      <w:r w:rsidR="00216C44" w:rsidRPr="00F109AB">
        <w:t xml:space="preserve">Tabela </w:t>
      </w:r>
      <w:r w:rsidR="00216C44">
        <w:t>2</w:t>
      </w:r>
      <w:r w:rsidR="00431BEC" w:rsidRPr="00F109AB">
        <w:fldChar w:fldCharType="end"/>
      </w:r>
      <w:r w:rsidRPr="00F109AB">
        <w:t xml:space="preserve"> identifica o cenário </w:t>
      </w:r>
      <w:r w:rsidR="007D3469" w:rsidRPr="00F109AB">
        <w:t>escolhido</w:t>
      </w:r>
      <w:r w:rsidRPr="00F109AB">
        <w:t xml:space="preserve"> pela CONTRATANTE</w:t>
      </w:r>
      <w:r w:rsidR="00591494" w:rsidRPr="00F109AB">
        <w:t xml:space="preserve"> com base no </w:t>
      </w:r>
      <w:r w:rsidR="007D3469" w:rsidRPr="00F109AB">
        <w:t>Estudo de Viabilidade Técnica</w:t>
      </w:r>
      <w:r w:rsidR="003C3EC2" w:rsidRPr="00F109AB">
        <w:t xml:space="preserve"> e nas premissas estabelecidas no Ofício </w:t>
      </w:r>
      <w:r w:rsidR="00AA3963" w:rsidRPr="00F109AB">
        <w:t>132</w:t>
      </w:r>
      <w:r w:rsidR="003C3EC2" w:rsidRPr="00F109AB">
        <w:t>/201</w:t>
      </w:r>
      <w:r w:rsidR="00AA3963" w:rsidRPr="00F109AB">
        <w:t>6</w:t>
      </w:r>
      <w:r w:rsidR="003C3EC2" w:rsidRPr="00F109AB">
        <w:t>/SEAP/SAC-PR.</w:t>
      </w:r>
      <w:r w:rsidRPr="00F109AB">
        <w:t>:</w:t>
      </w:r>
    </w:p>
    <w:p w:rsidR="00877662" w:rsidRPr="00F109AB" w:rsidRDefault="00877662" w:rsidP="00877662">
      <w:pPr>
        <w:pStyle w:val="Legenda-Tabelas"/>
      </w:pPr>
      <w:bookmarkStart w:id="7" w:name="_Ref381025982"/>
      <w:bookmarkStart w:id="8" w:name="_Toc11758994"/>
      <w:r w:rsidRPr="00F109AB">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2</w:t>
      </w:r>
      <w:r w:rsidR="005377CF" w:rsidRPr="00F109AB">
        <w:rPr>
          <w:noProof/>
        </w:rPr>
        <w:fldChar w:fldCharType="end"/>
      </w:r>
      <w:bookmarkEnd w:id="7"/>
      <w:r w:rsidRPr="00F109AB">
        <w:t>: Identificação do cenário</w:t>
      </w:r>
      <w:bookmarkEnd w:id="8"/>
    </w:p>
    <w:tbl>
      <w:tblPr>
        <w:tblW w:w="5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5"/>
        <w:gridCol w:w="1534"/>
        <w:gridCol w:w="745"/>
        <w:gridCol w:w="855"/>
        <w:gridCol w:w="837"/>
        <w:gridCol w:w="837"/>
        <w:gridCol w:w="1130"/>
        <w:gridCol w:w="1228"/>
        <w:gridCol w:w="1522"/>
      </w:tblGrid>
      <w:tr w:rsidR="0045362A" w:rsidRPr="00F109AB" w:rsidTr="00F109AB">
        <w:trPr>
          <w:trHeight w:val="1030"/>
          <w:jc w:val="center"/>
        </w:trPr>
        <w:tc>
          <w:tcPr>
            <w:tcW w:w="662" w:type="pct"/>
            <w:vMerge w:val="restart"/>
            <w:shd w:val="clear" w:color="auto" w:fill="auto"/>
            <w:vAlign w:val="center"/>
            <w:hideMark/>
          </w:tcPr>
          <w:p w:rsidR="007D3469" w:rsidRPr="00F109AB" w:rsidRDefault="007D3469" w:rsidP="00A71B35">
            <w:pPr>
              <w:pStyle w:val="Tabelas"/>
              <w:keepNext/>
              <w:rPr>
                <w:b/>
              </w:rPr>
            </w:pPr>
            <w:r w:rsidRPr="00F109AB">
              <w:rPr>
                <w:b/>
              </w:rPr>
              <w:t>Cenário (PMD)</w:t>
            </w:r>
          </w:p>
        </w:tc>
        <w:tc>
          <w:tcPr>
            <w:tcW w:w="766" w:type="pct"/>
            <w:shd w:val="clear" w:color="auto" w:fill="auto"/>
            <w:vAlign w:val="center"/>
            <w:hideMark/>
          </w:tcPr>
          <w:p w:rsidR="007D3469" w:rsidRPr="00F109AB" w:rsidRDefault="007D3469" w:rsidP="00BE4EFB">
            <w:pPr>
              <w:pStyle w:val="Tabelas"/>
              <w:keepNext/>
              <w:rPr>
                <w:b/>
              </w:rPr>
            </w:pPr>
            <w:r w:rsidRPr="00F109AB">
              <w:rPr>
                <w:b/>
              </w:rPr>
              <w:t>Aeronave Crítica</w:t>
            </w:r>
          </w:p>
        </w:tc>
        <w:tc>
          <w:tcPr>
            <w:tcW w:w="799" w:type="pct"/>
            <w:gridSpan w:val="2"/>
            <w:shd w:val="clear" w:color="auto" w:fill="auto"/>
            <w:vAlign w:val="center"/>
            <w:hideMark/>
          </w:tcPr>
          <w:p w:rsidR="007D3469" w:rsidRPr="00F109AB" w:rsidRDefault="007D3469" w:rsidP="00A71B35">
            <w:pPr>
              <w:pStyle w:val="Tabelas"/>
              <w:keepNext/>
              <w:rPr>
                <w:b/>
              </w:rPr>
            </w:pPr>
            <w:r w:rsidRPr="00F109AB">
              <w:rPr>
                <w:b/>
              </w:rPr>
              <w:t>PMD</w:t>
            </w:r>
          </w:p>
        </w:tc>
        <w:tc>
          <w:tcPr>
            <w:tcW w:w="418" w:type="pct"/>
            <w:shd w:val="clear" w:color="auto" w:fill="auto"/>
            <w:vAlign w:val="center"/>
            <w:hideMark/>
          </w:tcPr>
          <w:p w:rsidR="007D3469" w:rsidRPr="00F109AB" w:rsidRDefault="007D3469" w:rsidP="00BE4EFB">
            <w:pPr>
              <w:pStyle w:val="Tabelas"/>
              <w:keepNext/>
              <w:rPr>
                <w:b/>
              </w:rPr>
            </w:pPr>
            <w:r w:rsidRPr="00F109AB">
              <w:rPr>
                <w:b/>
              </w:rPr>
              <w:t>Hora Pico de Projeto 202</w:t>
            </w:r>
            <w:r w:rsidR="00F40D34" w:rsidRPr="00F109AB">
              <w:rPr>
                <w:b/>
              </w:rPr>
              <w:t>7</w:t>
            </w:r>
          </w:p>
        </w:tc>
        <w:tc>
          <w:tcPr>
            <w:tcW w:w="418" w:type="pct"/>
            <w:shd w:val="clear" w:color="auto" w:fill="auto"/>
            <w:vAlign w:val="center"/>
            <w:hideMark/>
          </w:tcPr>
          <w:p w:rsidR="007D3469" w:rsidRPr="00F109AB" w:rsidRDefault="007D3469" w:rsidP="00BE4EFB">
            <w:pPr>
              <w:pStyle w:val="Tabelas"/>
              <w:keepNext/>
              <w:rPr>
                <w:b/>
              </w:rPr>
            </w:pPr>
            <w:r w:rsidRPr="00F109AB">
              <w:rPr>
                <w:b/>
              </w:rPr>
              <w:t>Hora Pico de Projeto 203</w:t>
            </w:r>
            <w:r w:rsidR="00F40D34" w:rsidRPr="00F109AB">
              <w:rPr>
                <w:b/>
              </w:rPr>
              <w:t>7</w:t>
            </w:r>
          </w:p>
        </w:tc>
        <w:tc>
          <w:tcPr>
            <w:tcW w:w="564" w:type="pct"/>
            <w:shd w:val="clear" w:color="auto" w:fill="auto"/>
            <w:vAlign w:val="center"/>
          </w:tcPr>
          <w:p w:rsidR="007D3469" w:rsidRPr="00F109AB" w:rsidRDefault="007D3469" w:rsidP="00A71B35">
            <w:pPr>
              <w:pStyle w:val="Tabelas"/>
              <w:keepNext/>
              <w:rPr>
                <w:b/>
              </w:rPr>
            </w:pPr>
            <w:r w:rsidRPr="00F109AB">
              <w:rPr>
                <w:b/>
              </w:rPr>
              <w:t>Pátio de Aeronaves</w:t>
            </w:r>
          </w:p>
        </w:tc>
        <w:tc>
          <w:tcPr>
            <w:tcW w:w="613" w:type="pct"/>
            <w:vMerge w:val="restart"/>
            <w:vAlign w:val="center"/>
          </w:tcPr>
          <w:p w:rsidR="007D3469" w:rsidRPr="00F109AB" w:rsidRDefault="007D3469" w:rsidP="007D3469">
            <w:pPr>
              <w:pStyle w:val="Tabelas"/>
              <w:keepNext/>
              <w:rPr>
                <w:b/>
              </w:rPr>
            </w:pPr>
            <w:r w:rsidRPr="00F109AB">
              <w:rPr>
                <w:b/>
              </w:rPr>
              <w:t>Terminal de Passageiros</w:t>
            </w:r>
          </w:p>
        </w:tc>
        <w:tc>
          <w:tcPr>
            <w:tcW w:w="760" w:type="pct"/>
            <w:vAlign w:val="center"/>
          </w:tcPr>
          <w:p w:rsidR="007D3469" w:rsidRPr="00F109AB" w:rsidRDefault="007D3469" w:rsidP="00BE4EFB">
            <w:pPr>
              <w:pStyle w:val="Tabelas"/>
              <w:keepNext/>
              <w:rPr>
                <w:b/>
              </w:rPr>
            </w:pPr>
            <w:r w:rsidRPr="00F109AB">
              <w:rPr>
                <w:b/>
              </w:rPr>
              <w:t>Pista de Pouso e decolagem</w:t>
            </w:r>
          </w:p>
        </w:tc>
      </w:tr>
      <w:tr w:rsidR="0045362A" w:rsidRPr="00F109AB" w:rsidTr="00F109AB">
        <w:trPr>
          <w:trHeight w:val="709"/>
          <w:jc w:val="center"/>
        </w:trPr>
        <w:tc>
          <w:tcPr>
            <w:tcW w:w="662" w:type="pct"/>
            <w:vMerge/>
            <w:shd w:val="clear" w:color="auto" w:fill="auto"/>
            <w:vAlign w:val="center"/>
            <w:hideMark/>
          </w:tcPr>
          <w:p w:rsidR="007D3469" w:rsidRPr="00F109AB" w:rsidRDefault="007D3469" w:rsidP="00A71B35">
            <w:pPr>
              <w:pStyle w:val="Tabelas"/>
              <w:keepNext/>
              <w:rPr>
                <w:b/>
              </w:rPr>
            </w:pPr>
          </w:p>
        </w:tc>
        <w:tc>
          <w:tcPr>
            <w:tcW w:w="766" w:type="pct"/>
            <w:shd w:val="clear" w:color="auto" w:fill="auto"/>
            <w:vAlign w:val="center"/>
            <w:hideMark/>
          </w:tcPr>
          <w:p w:rsidR="007D3469" w:rsidRPr="00F109AB" w:rsidRDefault="00D5260B" w:rsidP="00A71B35">
            <w:pPr>
              <w:pStyle w:val="Tabelas"/>
              <w:keepNext/>
              <w:rPr>
                <w:b/>
              </w:rPr>
            </w:pPr>
            <w:r w:rsidRPr="00F109AB">
              <w:rPr>
                <w:b/>
              </w:rPr>
              <w:t>Cat.</w:t>
            </w:r>
            <w:r w:rsidR="007D3469" w:rsidRPr="00F109AB">
              <w:rPr>
                <w:b/>
              </w:rPr>
              <w:t>/Tipo</w:t>
            </w:r>
          </w:p>
        </w:tc>
        <w:tc>
          <w:tcPr>
            <w:tcW w:w="372" w:type="pct"/>
            <w:shd w:val="clear" w:color="auto" w:fill="auto"/>
            <w:vAlign w:val="center"/>
            <w:hideMark/>
          </w:tcPr>
          <w:p w:rsidR="007D3469" w:rsidRPr="00F109AB" w:rsidRDefault="007D3469" w:rsidP="00A71B35">
            <w:pPr>
              <w:pStyle w:val="Tabelas"/>
              <w:keepNext/>
              <w:rPr>
                <w:b/>
              </w:rPr>
            </w:pPr>
            <w:r w:rsidRPr="00F109AB">
              <w:rPr>
                <w:b/>
              </w:rPr>
              <w:t>Kg</w:t>
            </w:r>
          </w:p>
        </w:tc>
        <w:tc>
          <w:tcPr>
            <w:tcW w:w="427" w:type="pct"/>
            <w:shd w:val="clear" w:color="auto" w:fill="auto"/>
            <w:vAlign w:val="center"/>
            <w:hideMark/>
          </w:tcPr>
          <w:p w:rsidR="007D3469" w:rsidRPr="00F109AB" w:rsidRDefault="007D3469" w:rsidP="00A71B35">
            <w:pPr>
              <w:pStyle w:val="Tabelas"/>
              <w:keepNext/>
              <w:rPr>
                <w:b/>
              </w:rPr>
            </w:pPr>
            <w:r w:rsidRPr="00F109AB">
              <w:rPr>
                <w:b/>
              </w:rPr>
              <w:t>Lb</w:t>
            </w:r>
          </w:p>
        </w:tc>
        <w:tc>
          <w:tcPr>
            <w:tcW w:w="418" w:type="pct"/>
            <w:shd w:val="clear" w:color="auto" w:fill="auto"/>
            <w:vAlign w:val="center"/>
            <w:hideMark/>
          </w:tcPr>
          <w:p w:rsidR="007D3469" w:rsidRPr="00F109AB" w:rsidRDefault="007D3469" w:rsidP="00A71B35">
            <w:pPr>
              <w:pStyle w:val="Tabelas"/>
              <w:keepNext/>
              <w:rPr>
                <w:b/>
              </w:rPr>
            </w:pPr>
            <w:r w:rsidRPr="00F109AB">
              <w:rPr>
                <w:b/>
              </w:rPr>
              <w:t>Pax/h</w:t>
            </w:r>
          </w:p>
        </w:tc>
        <w:tc>
          <w:tcPr>
            <w:tcW w:w="418" w:type="pct"/>
            <w:shd w:val="clear" w:color="auto" w:fill="auto"/>
            <w:vAlign w:val="center"/>
            <w:hideMark/>
          </w:tcPr>
          <w:p w:rsidR="007D3469" w:rsidRPr="00F109AB" w:rsidRDefault="007D3469" w:rsidP="00A71B35">
            <w:pPr>
              <w:pStyle w:val="Tabelas"/>
              <w:keepNext/>
              <w:rPr>
                <w:b/>
              </w:rPr>
            </w:pPr>
            <w:r w:rsidRPr="00F109AB">
              <w:rPr>
                <w:b/>
              </w:rPr>
              <w:t>Pax/h</w:t>
            </w:r>
          </w:p>
        </w:tc>
        <w:tc>
          <w:tcPr>
            <w:tcW w:w="564" w:type="pct"/>
            <w:shd w:val="clear" w:color="auto" w:fill="auto"/>
            <w:vAlign w:val="center"/>
          </w:tcPr>
          <w:p w:rsidR="007D3469" w:rsidRPr="00F109AB" w:rsidRDefault="007D3469" w:rsidP="00A71B35">
            <w:pPr>
              <w:pStyle w:val="Tabelas"/>
              <w:keepNext/>
              <w:rPr>
                <w:b/>
              </w:rPr>
            </w:pPr>
            <w:r w:rsidRPr="00F109AB">
              <w:rPr>
                <w:b/>
              </w:rPr>
              <w:t>N° de Posições</w:t>
            </w:r>
          </w:p>
        </w:tc>
        <w:tc>
          <w:tcPr>
            <w:tcW w:w="613" w:type="pct"/>
            <w:vMerge/>
            <w:vAlign w:val="center"/>
          </w:tcPr>
          <w:p w:rsidR="007D3469" w:rsidRPr="00F109AB" w:rsidRDefault="007D3469" w:rsidP="007D3469">
            <w:pPr>
              <w:pStyle w:val="Tabelas"/>
              <w:keepNext/>
              <w:rPr>
                <w:b/>
              </w:rPr>
            </w:pPr>
          </w:p>
        </w:tc>
        <w:tc>
          <w:tcPr>
            <w:tcW w:w="760" w:type="pct"/>
            <w:vAlign w:val="center"/>
          </w:tcPr>
          <w:p w:rsidR="007D3469" w:rsidRPr="00F109AB" w:rsidRDefault="007D3469" w:rsidP="001D7534">
            <w:pPr>
              <w:pStyle w:val="Tabelas"/>
              <w:keepNext/>
              <w:rPr>
                <w:b/>
              </w:rPr>
            </w:pPr>
            <w:r w:rsidRPr="00F109AB">
              <w:rPr>
                <w:b/>
              </w:rPr>
              <w:t>Comprimento/ Largura (m)</w:t>
            </w:r>
          </w:p>
        </w:tc>
      </w:tr>
      <w:tr w:rsidR="0045362A" w:rsidRPr="00F109AB" w:rsidTr="00F109AB">
        <w:trPr>
          <w:trHeight w:val="275"/>
          <w:jc w:val="center"/>
        </w:trPr>
        <w:tc>
          <w:tcPr>
            <w:tcW w:w="662" w:type="pct"/>
            <w:tcBorders>
              <w:bottom w:val="single" w:sz="4" w:space="0" w:color="auto"/>
            </w:tcBorders>
            <w:shd w:val="clear" w:color="auto" w:fill="auto"/>
            <w:noWrap/>
            <w:vAlign w:val="center"/>
            <w:hideMark/>
          </w:tcPr>
          <w:p w:rsidR="00262151" w:rsidRPr="00F109AB" w:rsidRDefault="00F40D34" w:rsidP="00AA3963">
            <w:pPr>
              <w:pStyle w:val="Tabelas"/>
            </w:pPr>
            <w:r w:rsidRPr="00F109AB">
              <w:t>3</w:t>
            </w:r>
            <w:r w:rsidR="006B01BC" w:rsidRPr="00F109AB">
              <w:t xml:space="preserve"> (</w:t>
            </w:r>
            <w:r w:rsidRPr="00F109AB">
              <w:t>8</w:t>
            </w:r>
            <w:r w:rsidR="00AA3963" w:rsidRPr="00F109AB">
              <w:t>0</w:t>
            </w:r>
            <w:r w:rsidR="00262151" w:rsidRPr="00F109AB">
              <w:t>%)-</w:t>
            </w:r>
            <w:r w:rsidR="00AA3963" w:rsidRPr="00F109AB">
              <w:t>I</w:t>
            </w:r>
            <w:r w:rsidR="00262151" w:rsidRPr="00F109AB">
              <w:t>FR</w:t>
            </w:r>
          </w:p>
        </w:tc>
        <w:tc>
          <w:tcPr>
            <w:tcW w:w="766" w:type="pct"/>
            <w:tcBorders>
              <w:bottom w:val="single" w:sz="4" w:space="0" w:color="auto"/>
            </w:tcBorders>
            <w:shd w:val="clear" w:color="auto" w:fill="auto"/>
            <w:noWrap/>
            <w:vAlign w:val="center"/>
            <w:hideMark/>
          </w:tcPr>
          <w:p w:rsidR="00262151" w:rsidRPr="00F109AB" w:rsidRDefault="00304F03" w:rsidP="00AA3963">
            <w:pPr>
              <w:pStyle w:val="Tabelas"/>
            </w:pPr>
            <w:r w:rsidRPr="00F109AB">
              <w:t>4C</w:t>
            </w:r>
            <w:r w:rsidR="00262151" w:rsidRPr="00F109AB">
              <w:t xml:space="preserve"> – </w:t>
            </w:r>
            <w:r w:rsidR="00AA3963" w:rsidRPr="00F109AB">
              <w:t>A319</w:t>
            </w:r>
          </w:p>
        </w:tc>
        <w:tc>
          <w:tcPr>
            <w:tcW w:w="372" w:type="pct"/>
            <w:tcBorders>
              <w:bottom w:val="single" w:sz="4" w:space="0" w:color="auto"/>
            </w:tcBorders>
            <w:shd w:val="clear" w:color="auto" w:fill="auto"/>
            <w:noWrap/>
            <w:vAlign w:val="center"/>
            <w:hideMark/>
          </w:tcPr>
          <w:p w:rsidR="00262151" w:rsidRPr="00F109AB" w:rsidRDefault="004263E8" w:rsidP="0046072E">
            <w:pPr>
              <w:pStyle w:val="Tabelas"/>
            </w:pPr>
            <w:r w:rsidRPr="00F109AB">
              <w:t>6</w:t>
            </w:r>
            <w:r w:rsidR="00F40D34" w:rsidRPr="00F109AB">
              <w:t>0</w:t>
            </w:r>
            <w:r w:rsidRPr="00F109AB">
              <w:t>.</w:t>
            </w:r>
            <w:r w:rsidR="00F40D34" w:rsidRPr="00F109AB">
              <w:t>72</w:t>
            </w:r>
            <w:r w:rsidRPr="00F109AB">
              <w:t>0</w:t>
            </w:r>
          </w:p>
        </w:tc>
        <w:tc>
          <w:tcPr>
            <w:tcW w:w="427" w:type="pct"/>
            <w:tcBorders>
              <w:bottom w:val="single" w:sz="4" w:space="0" w:color="auto"/>
            </w:tcBorders>
            <w:shd w:val="clear" w:color="auto" w:fill="auto"/>
            <w:noWrap/>
            <w:vAlign w:val="center"/>
            <w:hideMark/>
          </w:tcPr>
          <w:p w:rsidR="00262151" w:rsidRPr="00F109AB" w:rsidRDefault="004263E8" w:rsidP="0046072E">
            <w:pPr>
              <w:pStyle w:val="Tabelas"/>
            </w:pPr>
            <w:r w:rsidRPr="00F109AB">
              <w:t>1</w:t>
            </w:r>
            <w:r w:rsidR="00176573" w:rsidRPr="00F109AB">
              <w:t>33</w:t>
            </w:r>
            <w:r w:rsidRPr="00F109AB">
              <w:t>.</w:t>
            </w:r>
            <w:r w:rsidR="00176573" w:rsidRPr="00F109AB">
              <w:t>865</w:t>
            </w:r>
          </w:p>
        </w:tc>
        <w:tc>
          <w:tcPr>
            <w:tcW w:w="418" w:type="pct"/>
            <w:tcBorders>
              <w:bottom w:val="single" w:sz="4" w:space="0" w:color="auto"/>
            </w:tcBorders>
            <w:shd w:val="clear" w:color="auto" w:fill="auto"/>
            <w:vAlign w:val="center"/>
          </w:tcPr>
          <w:p w:rsidR="00262151" w:rsidRPr="00F109AB" w:rsidRDefault="00F40D34" w:rsidP="00262151">
            <w:pPr>
              <w:pStyle w:val="Tabelas"/>
            </w:pPr>
            <w:r w:rsidRPr="00F109AB">
              <w:t>44</w:t>
            </w:r>
          </w:p>
        </w:tc>
        <w:tc>
          <w:tcPr>
            <w:tcW w:w="418" w:type="pct"/>
            <w:tcBorders>
              <w:bottom w:val="single" w:sz="4" w:space="0" w:color="auto"/>
            </w:tcBorders>
            <w:shd w:val="clear" w:color="auto" w:fill="auto"/>
            <w:noWrap/>
            <w:vAlign w:val="center"/>
          </w:tcPr>
          <w:p w:rsidR="00262151" w:rsidRPr="00F109AB" w:rsidRDefault="00F40D34" w:rsidP="00262151">
            <w:pPr>
              <w:pStyle w:val="Tabelas"/>
            </w:pPr>
            <w:r w:rsidRPr="00F109AB">
              <w:t>57</w:t>
            </w:r>
          </w:p>
        </w:tc>
        <w:tc>
          <w:tcPr>
            <w:tcW w:w="564" w:type="pct"/>
            <w:tcBorders>
              <w:bottom w:val="single" w:sz="4" w:space="0" w:color="auto"/>
            </w:tcBorders>
            <w:shd w:val="clear" w:color="auto" w:fill="auto"/>
            <w:vAlign w:val="center"/>
          </w:tcPr>
          <w:p w:rsidR="00262151" w:rsidRPr="00F109AB" w:rsidRDefault="00CC7362" w:rsidP="00262151">
            <w:pPr>
              <w:pStyle w:val="Tabelas"/>
            </w:pPr>
            <w:r w:rsidRPr="00F109AB">
              <w:t>4</w:t>
            </w:r>
          </w:p>
        </w:tc>
        <w:tc>
          <w:tcPr>
            <w:tcW w:w="613" w:type="pct"/>
            <w:tcBorders>
              <w:bottom w:val="single" w:sz="4" w:space="0" w:color="auto"/>
            </w:tcBorders>
            <w:vAlign w:val="center"/>
          </w:tcPr>
          <w:p w:rsidR="00262151" w:rsidRPr="00F109AB" w:rsidRDefault="00AA3963" w:rsidP="00262151">
            <w:pPr>
              <w:pStyle w:val="Tabelas"/>
            </w:pPr>
            <w:r w:rsidRPr="00F109AB">
              <w:t>M</w:t>
            </w:r>
            <w:r w:rsidR="00F40D34" w:rsidRPr="00F109AB">
              <w:t>A</w:t>
            </w:r>
          </w:p>
        </w:tc>
        <w:tc>
          <w:tcPr>
            <w:tcW w:w="760" w:type="pct"/>
            <w:tcBorders>
              <w:bottom w:val="single" w:sz="4" w:space="0" w:color="auto"/>
            </w:tcBorders>
            <w:vAlign w:val="center"/>
          </w:tcPr>
          <w:p w:rsidR="00262151" w:rsidRPr="00F109AB" w:rsidRDefault="006B01BC" w:rsidP="00AA3963">
            <w:pPr>
              <w:pStyle w:val="Tabelas"/>
            </w:pPr>
            <w:r w:rsidRPr="00F109AB">
              <w:t>1.</w:t>
            </w:r>
            <w:r w:rsidR="00CA695B" w:rsidRPr="00F109AB">
              <w:t>665</w:t>
            </w:r>
            <w:r w:rsidR="00B01DD6" w:rsidRPr="00F109AB">
              <w:t xml:space="preserve"> </w:t>
            </w:r>
            <w:r w:rsidR="00262151" w:rsidRPr="00F109AB">
              <w:t xml:space="preserve">x </w:t>
            </w:r>
            <w:r w:rsidR="00F40D34" w:rsidRPr="00F109AB">
              <w:t>45</w:t>
            </w:r>
          </w:p>
        </w:tc>
      </w:tr>
    </w:tbl>
    <w:p w:rsidR="002358AE" w:rsidRPr="00F109AB" w:rsidRDefault="00380813" w:rsidP="00515431">
      <w:pPr>
        <w:pStyle w:val="Ttulo1"/>
        <w:ind w:left="431" w:hanging="431"/>
      </w:pPr>
      <w:bookmarkStart w:id="9" w:name="_Toc11758926"/>
      <w:r w:rsidRPr="00F109AB">
        <w:lastRenderedPageBreak/>
        <w:t>ESTUDO PRELIMINAR</w:t>
      </w:r>
      <w:bookmarkEnd w:id="9"/>
    </w:p>
    <w:p w:rsidR="000D4EBC" w:rsidRPr="00F109AB" w:rsidRDefault="000D4EBC" w:rsidP="000D4EBC">
      <w:pPr>
        <w:pStyle w:val="Ttulo2"/>
      </w:pPr>
      <w:bookmarkStart w:id="10" w:name="_Toc11758927"/>
      <w:bookmarkStart w:id="11" w:name="_Toc381997008"/>
      <w:r w:rsidRPr="00F109AB">
        <w:t>Dados Básicos</w:t>
      </w:r>
      <w:bookmarkEnd w:id="10"/>
    </w:p>
    <w:p w:rsidR="000D4EBC" w:rsidRPr="00F109AB" w:rsidRDefault="000D4EBC" w:rsidP="000D4EBC">
      <w:r w:rsidRPr="00F109AB">
        <w:t xml:space="preserve">Nome Oficial: </w:t>
      </w:r>
      <w:r w:rsidR="007A17E8" w:rsidRPr="00F109AB">
        <w:t xml:space="preserve">Novo </w:t>
      </w:r>
      <w:r w:rsidR="004A45A2" w:rsidRPr="00F109AB">
        <w:rPr>
          <w:szCs w:val="24"/>
        </w:rPr>
        <w:t xml:space="preserve">Aeroporto </w:t>
      </w:r>
      <w:r w:rsidR="007A17E8" w:rsidRPr="00F109AB">
        <w:rPr>
          <w:szCs w:val="24"/>
        </w:rPr>
        <w:t>de</w:t>
      </w:r>
      <w:r w:rsidR="003E048D" w:rsidRPr="00F109AB">
        <w:rPr>
          <w:szCs w:val="24"/>
        </w:rPr>
        <w:t xml:space="preserve"> </w:t>
      </w:r>
      <w:r w:rsidR="006C6E80" w:rsidRPr="00F109AB">
        <w:rPr>
          <w:szCs w:val="24"/>
        </w:rPr>
        <w:t>Balsas / MA</w:t>
      </w:r>
    </w:p>
    <w:p w:rsidR="00FB5771" w:rsidRPr="00F109AB" w:rsidRDefault="00D5260B" w:rsidP="00FB5771">
      <w:r w:rsidRPr="00F109AB">
        <w:t xml:space="preserve">Endereço: </w:t>
      </w:r>
      <w:r w:rsidR="009829D9" w:rsidRPr="00F109AB">
        <w:rPr>
          <w:rFonts w:cs="Times New Roman"/>
        </w:rPr>
        <w:t xml:space="preserve">Rodovia </w:t>
      </w:r>
      <w:r w:rsidR="00CA5642" w:rsidRPr="00F109AB">
        <w:rPr>
          <w:rFonts w:cs="Times New Roman"/>
        </w:rPr>
        <w:t>Transamazônica – BR 230</w:t>
      </w:r>
    </w:p>
    <w:p w:rsidR="000D4EBC" w:rsidRPr="00F109AB" w:rsidRDefault="000D4EBC" w:rsidP="000D4EBC">
      <w:r w:rsidRPr="00F109AB">
        <w:t xml:space="preserve">Sigla ICAO: </w:t>
      </w:r>
      <w:r w:rsidR="007A17E8" w:rsidRPr="00F109AB">
        <w:t>Não possui</w:t>
      </w:r>
    </w:p>
    <w:p w:rsidR="00262151" w:rsidRPr="00F109AB" w:rsidRDefault="004A45A2" w:rsidP="000D4EBC">
      <w:r w:rsidRPr="00F109AB">
        <w:t xml:space="preserve">Sigla IATA: </w:t>
      </w:r>
      <w:r w:rsidR="007A17E8" w:rsidRPr="00F109AB">
        <w:t>Não possui</w:t>
      </w:r>
      <w:r w:rsidR="00262151" w:rsidRPr="00F109AB">
        <w:t xml:space="preserve"> </w:t>
      </w:r>
    </w:p>
    <w:p w:rsidR="00AE3898" w:rsidRPr="00F109AB" w:rsidRDefault="000D4EBC" w:rsidP="000D4EBC">
      <w:r w:rsidRPr="00F109AB">
        <w:t>Ponto de Referência do Aeródromo (ARP):</w:t>
      </w:r>
      <w:r w:rsidR="0071789F" w:rsidRPr="00F109AB">
        <w:t xml:space="preserve"> </w:t>
      </w:r>
      <w:r w:rsidR="00CA5642" w:rsidRPr="00F109AB">
        <w:t>Não disponível</w:t>
      </w:r>
    </w:p>
    <w:p w:rsidR="000D4EBC" w:rsidRPr="00F109AB" w:rsidRDefault="00514C24" w:rsidP="000D4EBC">
      <w:r w:rsidRPr="00F109AB">
        <w:t>Altitude</w:t>
      </w:r>
      <w:r w:rsidR="000D4EBC" w:rsidRPr="00F109AB">
        <w:t xml:space="preserve"> do Aeródromo: </w:t>
      </w:r>
      <w:r w:rsidR="006622A6" w:rsidRPr="00F109AB">
        <w:rPr>
          <w:rFonts w:cs="Times New Roman"/>
          <w:szCs w:val="20"/>
        </w:rPr>
        <w:t>297</w:t>
      </w:r>
      <w:r w:rsidR="009829D9" w:rsidRPr="00F109AB">
        <w:rPr>
          <w:rFonts w:cs="Times New Roman"/>
          <w:szCs w:val="20"/>
        </w:rPr>
        <w:t>,</w:t>
      </w:r>
      <w:r w:rsidR="00291057" w:rsidRPr="00F109AB">
        <w:rPr>
          <w:rFonts w:cs="Times New Roman"/>
          <w:szCs w:val="20"/>
        </w:rPr>
        <w:t>00</w:t>
      </w:r>
      <w:r w:rsidR="009829D9" w:rsidRPr="00F109AB">
        <w:rPr>
          <w:rFonts w:cs="Times New Roman"/>
          <w:szCs w:val="20"/>
        </w:rPr>
        <w:t xml:space="preserve"> m (Fonte: </w:t>
      </w:r>
      <w:r w:rsidR="00526538" w:rsidRPr="00F109AB">
        <w:rPr>
          <w:rFonts w:cs="Times New Roman"/>
          <w:szCs w:val="20"/>
        </w:rPr>
        <w:t>Levantamento Topográfico</w:t>
      </w:r>
      <w:r w:rsidR="009829D9" w:rsidRPr="00F109AB">
        <w:rPr>
          <w:rFonts w:cs="Times New Roman"/>
          <w:szCs w:val="20"/>
        </w:rPr>
        <w:t>)</w:t>
      </w:r>
    </w:p>
    <w:p w:rsidR="009B1F72" w:rsidRPr="00F109AB" w:rsidRDefault="00F268A1" w:rsidP="009829D9">
      <w:r w:rsidRPr="00F109AB">
        <w:t xml:space="preserve">Temperatura de Referência do Aeródromo: </w:t>
      </w:r>
      <w:bookmarkStart w:id="12" w:name="_Toc415033637"/>
      <w:r w:rsidR="006622A6" w:rsidRPr="00F109AB">
        <w:rPr>
          <w:rFonts w:cs="Times New Roman"/>
          <w:szCs w:val="20"/>
        </w:rPr>
        <w:t>32</w:t>
      </w:r>
      <w:r w:rsidR="00CA5642" w:rsidRPr="00F109AB">
        <w:rPr>
          <w:rFonts w:cs="Times New Roman"/>
          <w:szCs w:val="20"/>
        </w:rPr>
        <w:t>,6 °C</w:t>
      </w:r>
      <w:r w:rsidR="00666816" w:rsidRPr="00F109AB">
        <w:rPr>
          <w:rFonts w:cs="Times New Roman"/>
          <w:szCs w:val="20"/>
        </w:rPr>
        <w:t xml:space="preserve"> (Fonte: Aeroporto existente)</w:t>
      </w:r>
      <w:r w:rsidR="009829D9" w:rsidRPr="00F109AB">
        <w:rPr>
          <w:rFonts w:cs="Times New Roman"/>
          <w:szCs w:val="20"/>
        </w:rPr>
        <w:t>;</w:t>
      </w:r>
    </w:p>
    <w:bookmarkEnd w:id="12"/>
    <w:p w:rsidR="009829D9" w:rsidRPr="00F109AB" w:rsidRDefault="009829D9" w:rsidP="009829D9">
      <w:r w:rsidRPr="00F109AB">
        <w:t>O Novo Aeroporto de</w:t>
      </w:r>
      <w:r w:rsidR="003E048D" w:rsidRPr="00F109AB">
        <w:t xml:space="preserve"> </w:t>
      </w:r>
      <w:r w:rsidR="006C6E80" w:rsidRPr="00F109AB">
        <w:t>Balsas</w:t>
      </w:r>
      <w:r w:rsidRPr="00F109AB">
        <w:t xml:space="preserve"> não </w:t>
      </w:r>
      <w:r w:rsidR="00B01DD6" w:rsidRPr="00F109AB">
        <w:t>está homologado.</w:t>
      </w:r>
    </w:p>
    <w:p w:rsidR="000D4EBC" w:rsidRPr="00F109AB" w:rsidRDefault="000D4EBC" w:rsidP="000D4EBC">
      <w:pPr>
        <w:pStyle w:val="Ttulo2"/>
      </w:pPr>
      <w:bookmarkStart w:id="13" w:name="_Toc11758928"/>
      <w:r w:rsidRPr="00F109AB">
        <w:t>Dados de Operação</w:t>
      </w:r>
      <w:bookmarkEnd w:id="13"/>
    </w:p>
    <w:p w:rsidR="000D4EBC" w:rsidRPr="00F109AB" w:rsidRDefault="000D4EBC" w:rsidP="000D4EBC">
      <w:pPr>
        <w:pStyle w:val="Legenda-Tabelas"/>
      </w:pPr>
      <w:bookmarkStart w:id="14" w:name="_Toc11758995"/>
      <w:r w:rsidRPr="00F109AB">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3</w:t>
      </w:r>
      <w:r w:rsidR="005377CF" w:rsidRPr="00F109AB">
        <w:rPr>
          <w:noProof/>
        </w:rPr>
        <w:fldChar w:fldCharType="end"/>
      </w:r>
      <w:r w:rsidRPr="00F109AB">
        <w:t>: Características de operação do aeródromo</w:t>
      </w:r>
      <w:bookmarkEnd w:id="14"/>
    </w:p>
    <w:tbl>
      <w:tblPr>
        <w:tblStyle w:val="Tabelacomgrade"/>
        <w:tblW w:w="0" w:type="auto"/>
        <w:jc w:val="center"/>
        <w:tblLook w:val="04A0" w:firstRow="1" w:lastRow="0" w:firstColumn="1" w:lastColumn="0" w:noHBand="0" w:noVBand="1"/>
      </w:tblPr>
      <w:tblGrid>
        <w:gridCol w:w="1980"/>
        <w:gridCol w:w="3046"/>
        <w:gridCol w:w="3046"/>
      </w:tblGrid>
      <w:tr w:rsidR="00021A32" w:rsidRPr="00F109AB" w:rsidTr="000D4EBC">
        <w:trPr>
          <w:jc w:val="center"/>
        </w:trPr>
        <w:tc>
          <w:tcPr>
            <w:tcW w:w="1980" w:type="dxa"/>
            <w:vAlign w:val="center"/>
          </w:tcPr>
          <w:p w:rsidR="000D4EBC" w:rsidRPr="00F109AB" w:rsidRDefault="000D4EBC" w:rsidP="000D4EBC">
            <w:pPr>
              <w:pStyle w:val="Tabelas"/>
            </w:pPr>
          </w:p>
        </w:tc>
        <w:tc>
          <w:tcPr>
            <w:tcW w:w="3046" w:type="dxa"/>
            <w:vAlign w:val="center"/>
          </w:tcPr>
          <w:p w:rsidR="000D4EBC" w:rsidRPr="00F109AB" w:rsidRDefault="000D4EBC" w:rsidP="000D4EBC">
            <w:pPr>
              <w:pStyle w:val="Tabelas"/>
              <w:rPr>
                <w:b/>
              </w:rPr>
            </w:pPr>
            <w:r w:rsidRPr="00F109AB">
              <w:rPr>
                <w:b/>
              </w:rPr>
              <w:t>Atual</w:t>
            </w:r>
            <w:r w:rsidR="009829D9" w:rsidRPr="00F109AB">
              <w:rPr>
                <w:b/>
              </w:rPr>
              <w:t xml:space="preserve"> - Sítio Existente</w:t>
            </w:r>
          </w:p>
        </w:tc>
        <w:tc>
          <w:tcPr>
            <w:tcW w:w="3046" w:type="dxa"/>
            <w:vAlign w:val="center"/>
          </w:tcPr>
          <w:p w:rsidR="000D4EBC" w:rsidRPr="00F109AB" w:rsidRDefault="009829D9" w:rsidP="000D4EBC">
            <w:pPr>
              <w:pStyle w:val="Tabelas"/>
              <w:rPr>
                <w:b/>
              </w:rPr>
            </w:pPr>
            <w:r w:rsidRPr="00F109AB">
              <w:rPr>
                <w:b/>
              </w:rPr>
              <w:t xml:space="preserve">Novo Sítio - </w:t>
            </w:r>
            <w:r w:rsidR="000D4EBC" w:rsidRPr="00F109AB">
              <w:rPr>
                <w:b/>
              </w:rPr>
              <w:t>Previsto</w:t>
            </w:r>
            <w:r w:rsidR="00CA127A" w:rsidRPr="00F109AB">
              <w:rPr>
                <w:b/>
              </w:rPr>
              <w:t>*</w:t>
            </w:r>
          </w:p>
        </w:tc>
      </w:tr>
      <w:tr w:rsidR="00021A32" w:rsidRPr="00F109AB" w:rsidTr="000D4EBC">
        <w:trPr>
          <w:jc w:val="center"/>
        </w:trPr>
        <w:tc>
          <w:tcPr>
            <w:tcW w:w="1980" w:type="dxa"/>
            <w:vAlign w:val="center"/>
          </w:tcPr>
          <w:p w:rsidR="000D4EBC" w:rsidRPr="00F109AB" w:rsidRDefault="000D4EBC" w:rsidP="000D4EBC">
            <w:pPr>
              <w:pStyle w:val="Tabelas"/>
              <w:jc w:val="left"/>
              <w:rPr>
                <w:b/>
              </w:rPr>
            </w:pPr>
            <w:r w:rsidRPr="00F109AB">
              <w:rPr>
                <w:b/>
              </w:rPr>
              <w:t>Horário de Funcionamento</w:t>
            </w:r>
          </w:p>
        </w:tc>
        <w:tc>
          <w:tcPr>
            <w:tcW w:w="3046" w:type="dxa"/>
            <w:vAlign w:val="center"/>
          </w:tcPr>
          <w:p w:rsidR="000D4EBC" w:rsidRPr="00F109AB" w:rsidRDefault="004263E8" w:rsidP="004263E8">
            <w:pPr>
              <w:spacing w:line="240" w:lineRule="auto"/>
              <w:ind w:firstLine="0"/>
            </w:pPr>
            <w:r w:rsidRPr="00F109AB">
              <w:rPr>
                <w:sz w:val="22"/>
              </w:rPr>
              <w:t>Diariamente em horário comercial (mediante solicitação, funcionamento 24 horas)</w:t>
            </w:r>
          </w:p>
        </w:tc>
        <w:tc>
          <w:tcPr>
            <w:tcW w:w="3046" w:type="dxa"/>
            <w:vAlign w:val="center"/>
          </w:tcPr>
          <w:p w:rsidR="000D4EBC" w:rsidRPr="00F109AB" w:rsidRDefault="005F6551" w:rsidP="00CA127A">
            <w:pPr>
              <w:pStyle w:val="Tabelas"/>
            </w:pPr>
            <w:r w:rsidRPr="00F109AB">
              <w:t xml:space="preserve">8 h às 18 h (24 h </w:t>
            </w:r>
            <w:r w:rsidR="006622A6" w:rsidRPr="00F109AB">
              <w:t>OR</w:t>
            </w:r>
            <w:r w:rsidRPr="00F109AB">
              <w:t>)</w:t>
            </w:r>
          </w:p>
        </w:tc>
      </w:tr>
      <w:tr w:rsidR="00021A32" w:rsidRPr="00F109AB" w:rsidTr="000D4EBC">
        <w:trPr>
          <w:jc w:val="center"/>
        </w:trPr>
        <w:tc>
          <w:tcPr>
            <w:tcW w:w="1980" w:type="dxa"/>
            <w:vAlign w:val="center"/>
          </w:tcPr>
          <w:p w:rsidR="000D4EBC" w:rsidRPr="00F109AB" w:rsidRDefault="000D4EBC" w:rsidP="000D4EBC">
            <w:pPr>
              <w:pStyle w:val="Tabelas"/>
              <w:jc w:val="left"/>
              <w:rPr>
                <w:b/>
              </w:rPr>
            </w:pPr>
            <w:r w:rsidRPr="00F109AB">
              <w:rPr>
                <w:b/>
              </w:rPr>
              <w:t>Tipo de Operação</w:t>
            </w:r>
          </w:p>
        </w:tc>
        <w:tc>
          <w:tcPr>
            <w:tcW w:w="3046" w:type="dxa"/>
            <w:vAlign w:val="center"/>
          </w:tcPr>
          <w:p w:rsidR="000D4EBC" w:rsidRPr="00F109AB" w:rsidRDefault="004263E8" w:rsidP="00625B5A">
            <w:pPr>
              <w:pStyle w:val="Tabelas"/>
            </w:pPr>
            <w:r w:rsidRPr="00F109AB">
              <w:t>VFR diurno e noturno</w:t>
            </w:r>
          </w:p>
        </w:tc>
        <w:tc>
          <w:tcPr>
            <w:tcW w:w="3046" w:type="dxa"/>
            <w:vAlign w:val="center"/>
          </w:tcPr>
          <w:p w:rsidR="000D4EBC" w:rsidRPr="00F109AB" w:rsidRDefault="009829D9" w:rsidP="009D30D2">
            <w:pPr>
              <w:pStyle w:val="Tabelas"/>
            </w:pPr>
            <w:r w:rsidRPr="00F109AB">
              <w:t>I</w:t>
            </w:r>
            <w:r w:rsidR="005C7696" w:rsidRPr="00F109AB">
              <w:t>FR</w:t>
            </w:r>
            <w:r w:rsidR="0073148B" w:rsidRPr="00F109AB">
              <w:t xml:space="preserve"> diurna</w:t>
            </w:r>
            <w:r w:rsidR="001227CB" w:rsidRPr="00F109AB">
              <w:t xml:space="preserve"> e noturna</w:t>
            </w:r>
          </w:p>
        </w:tc>
      </w:tr>
      <w:tr w:rsidR="00021A32" w:rsidRPr="00F109AB" w:rsidTr="000D4EBC">
        <w:trPr>
          <w:jc w:val="center"/>
        </w:trPr>
        <w:tc>
          <w:tcPr>
            <w:tcW w:w="1980" w:type="dxa"/>
            <w:vAlign w:val="center"/>
          </w:tcPr>
          <w:p w:rsidR="000D4EBC" w:rsidRPr="00F109AB" w:rsidRDefault="000D4EBC" w:rsidP="000D4EBC">
            <w:pPr>
              <w:pStyle w:val="Tabelas"/>
              <w:jc w:val="left"/>
              <w:rPr>
                <w:b/>
              </w:rPr>
            </w:pPr>
            <w:r w:rsidRPr="00F109AB">
              <w:rPr>
                <w:b/>
              </w:rPr>
              <w:t>Tipo de Tráfego</w:t>
            </w:r>
          </w:p>
        </w:tc>
        <w:tc>
          <w:tcPr>
            <w:tcW w:w="3046" w:type="dxa"/>
            <w:vAlign w:val="center"/>
          </w:tcPr>
          <w:p w:rsidR="000D4EBC" w:rsidRPr="00F109AB" w:rsidRDefault="005C7696" w:rsidP="000D4EBC">
            <w:pPr>
              <w:pStyle w:val="Tabelas"/>
            </w:pPr>
            <w:r w:rsidRPr="00F109AB">
              <w:t>Não regular</w:t>
            </w:r>
          </w:p>
        </w:tc>
        <w:tc>
          <w:tcPr>
            <w:tcW w:w="3046" w:type="dxa"/>
            <w:vAlign w:val="center"/>
          </w:tcPr>
          <w:p w:rsidR="000D4EBC" w:rsidRPr="00F109AB" w:rsidRDefault="000D4EBC" w:rsidP="000D4EBC">
            <w:pPr>
              <w:pStyle w:val="Tabelas"/>
            </w:pPr>
            <w:r w:rsidRPr="00F109AB">
              <w:t xml:space="preserve">Regular e </w:t>
            </w:r>
            <w:r w:rsidR="001C00EF" w:rsidRPr="00F109AB">
              <w:t>não regular</w:t>
            </w:r>
          </w:p>
        </w:tc>
      </w:tr>
      <w:tr w:rsidR="00021A32" w:rsidRPr="00F109AB" w:rsidTr="00CA127A">
        <w:trPr>
          <w:jc w:val="center"/>
        </w:trPr>
        <w:tc>
          <w:tcPr>
            <w:tcW w:w="1980" w:type="dxa"/>
            <w:tcBorders>
              <w:bottom w:val="single" w:sz="4" w:space="0" w:color="auto"/>
            </w:tcBorders>
            <w:vAlign w:val="center"/>
          </w:tcPr>
          <w:p w:rsidR="000D4EBC" w:rsidRPr="00F109AB" w:rsidRDefault="000D4EBC" w:rsidP="000D4EBC">
            <w:pPr>
              <w:pStyle w:val="Tabelas"/>
              <w:jc w:val="left"/>
              <w:rPr>
                <w:b/>
              </w:rPr>
            </w:pPr>
            <w:r w:rsidRPr="00F109AB">
              <w:rPr>
                <w:b/>
              </w:rPr>
              <w:t>Segmento</w:t>
            </w:r>
          </w:p>
        </w:tc>
        <w:tc>
          <w:tcPr>
            <w:tcW w:w="3046" w:type="dxa"/>
            <w:tcBorders>
              <w:bottom w:val="single" w:sz="4" w:space="0" w:color="auto"/>
            </w:tcBorders>
            <w:vAlign w:val="center"/>
          </w:tcPr>
          <w:p w:rsidR="000D4EBC" w:rsidRPr="00F109AB" w:rsidRDefault="004263E8" w:rsidP="005C7696">
            <w:pPr>
              <w:pStyle w:val="Tabelas"/>
            </w:pPr>
            <w:r w:rsidRPr="00F109AB">
              <w:t>Aviação Geral, Comercial, voos de Malote dos </w:t>
            </w:r>
            <w:hyperlink r:id="rId12" w:tooltip="Correios" w:history="1">
              <w:r w:rsidRPr="00F109AB">
                <w:rPr>
                  <w:rStyle w:val="Hyperlink"/>
                  <w:color w:val="auto"/>
                  <w:u w:val="none"/>
                </w:rPr>
                <w:t>Correios</w:t>
              </w:r>
            </w:hyperlink>
            <w:r w:rsidRPr="00F109AB">
              <w:t>, voos particulares e emergência</w:t>
            </w:r>
          </w:p>
        </w:tc>
        <w:tc>
          <w:tcPr>
            <w:tcW w:w="3046" w:type="dxa"/>
            <w:tcBorders>
              <w:bottom w:val="single" w:sz="4" w:space="0" w:color="auto"/>
            </w:tcBorders>
            <w:vAlign w:val="center"/>
          </w:tcPr>
          <w:p w:rsidR="000D4EBC" w:rsidRPr="00F109AB" w:rsidRDefault="000D4EBC" w:rsidP="000D4EBC">
            <w:pPr>
              <w:pStyle w:val="Tabelas"/>
            </w:pPr>
            <w:r w:rsidRPr="00F109AB">
              <w:t xml:space="preserve">Comercial e aviação </w:t>
            </w:r>
            <w:r w:rsidR="001227CB" w:rsidRPr="00F109AB">
              <w:t>geral</w:t>
            </w:r>
          </w:p>
        </w:tc>
      </w:tr>
      <w:tr w:rsidR="00CA127A" w:rsidRPr="00F109AB" w:rsidTr="00CA127A">
        <w:trPr>
          <w:jc w:val="center"/>
        </w:trPr>
        <w:tc>
          <w:tcPr>
            <w:tcW w:w="8072" w:type="dxa"/>
            <w:gridSpan w:val="3"/>
            <w:tcBorders>
              <w:left w:val="nil"/>
              <w:bottom w:val="nil"/>
              <w:right w:val="nil"/>
            </w:tcBorders>
            <w:vAlign w:val="center"/>
          </w:tcPr>
          <w:p w:rsidR="00CA127A" w:rsidRPr="00F109AB" w:rsidRDefault="00CA127A" w:rsidP="00CA127A">
            <w:pPr>
              <w:pStyle w:val="Tabelas"/>
              <w:jc w:val="both"/>
            </w:pPr>
            <w:r w:rsidRPr="00F109AB">
              <w:t>* Premissas de Projeto</w:t>
            </w:r>
          </w:p>
        </w:tc>
      </w:tr>
    </w:tbl>
    <w:p w:rsidR="005A2330" w:rsidRPr="00F109AB" w:rsidRDefault="005A2330">
      <w:pPr>
        <w:spacing w:before="0" w:after="160" w:line="259" w:lineRule="auto"/>
        <w:ind w:firstLine="0"/>
        <w:jc w:val="left"/>
        <w:rPr>
          <w:rFonts w:eastAsiaTheme="majorEastAsia" w:cstheme="majorBidi"/>
          <w:b/>
          <w:szCs w:val="26"/>
        </w:rPr>
      </w:pPr>
    </w:p>
    <w:p w:rsidR="000D4EBC" w:rsidRPr="00F109AB" w:rsidRDefault="000D4EBC" w:rsidP="000D4EBC">
      <w:pPr>
        <w:pStyle w:val="Ttulo2"/>
      </w:pPr>
      <w:bookmarkStart w:id="15" w:name="_Ref395710035"/>
      <w:bookmarkStart w:id="16" w:name="_Toc11758929"/>
      <w:r w:rsidRPr="00F109AB">
        <w:t>Área Patrimonial</w:t>
      </w:r>
      <w:bookmarkEnd w:id="15"/>
      <w:bookmarkEnd w:id="16"/>
    </w:p>
    <w:p w:rsidR="00E17D79" w:rsidRPr="00F109AB" w:rsidRDefault="006622A6" w:rsidP="00E17D79">
      <w:pPr>
        <w:pStyle w:val="Corpodetexto"/>
        <w:spacing w:before="69"/>
        <w:ind w:left="221"/>
        <w:rPr>
          <w:sz w:val="24"/>
          <w:szCs w:val="24"/>
        </w:rPr>
      </w:pPr>
      <w:r w:rsidRPr="00F109AB">
        <w:rPr>
          <w:sz w:val="24"/>
        </w:rPr>
        <w:t>O novo sítio aeroportuário est</w:t>
      </w:r>
      <w:r w:rsidR="006935E3" w:rsidRPr="00F109AB">
        <w:rPr>
          <w:sz w:val="24"/>
        </w:rPr>
        <w:t xml:space="preserve">á definido dentro de uma área declarada de utilidade pública, para fins de desapropriação, conforme </w:t>
      </w:r>
      <w:r w:rsidRPr="00F109AB">
        <w:rPr>
          <w:sz w:val="24"/>
        </w:rPr>
        <w:t xml:space="preserve">Decreto Nº 34.322, de 12 de julho de 2018, </w:t>
      </w:r>
      <w:r w:rsidR="00E17D79" w:rsidRPr="00F109AB">
        <w:rPr>
          <w:sz w:val="24"/>
        </w:rPr>
        <w:t xml:space="preserve">o qual declara de utilidade pública, para fins de desapropriação, as áreas que especifica, destinadas à implantação do Sítio Aeroportuário da cidade de Balsas e </w:t>
      </w:r>
      <w:r w:rsidR="00E17D79" w:rsidRPr="00F109AB">
        <w:rPr>
          <w:sz w:val="24"/>
          <w:szCs w:val="24"/>
        </w:rPr>
        <w:lastRenderedPageBreak/>
        <w:t>do Novo Aeroporto da Cidade de Balsas. No seu Art. 2° define a área, localização do novo sítio:</w:t>
      </w:r>
    </w:p>
    <w:p w:rsidR="00E17D79" w:rsidRPr="00F109AB" w:rsidRDefault="00E17D79" w:rsidP="00E17D79">
      <w:pPr>
        <w:pStyle w:val="Corpodetexto"/>
        <w:spacing w:before="69"/>
        <w:ind w:left="221"/>
        <w:rPr>
          <w:sz w:val="24"/>
          <w:szCs w:val="24"/>
        </w:rPr>
      </w:pPr>
      <w:r w:rsidRPr="00F109AB">
        <w:rPr>
          <w:sz w:val="24"/>
          <w:szCs w:val="24"/>
        </w:rPr>
        <w:t>Decreto Nº 34.322, de 12 de julho de 2018,</w:t>
      </w:r>
    </w:p>
    <w:p w:rsidR="00E17D79" w:rsidRPr="00F109AB" w:rsidRDefault="00E17D79" w:rsidP="00E17D79">
      <w:pPr>
        <w:pStyle w:val="Corpodetexto"/>
        <w:spacing w:before="69"/>
        <w:ind w:left="221"/>
      </w:pPr>
      <w:r w:rsidRPr="00F109AB">
        <w:t>...</w:t>
      </w:r>
    </w:p>
    <w:p w:rsidR="006935E3" w:rsidRPr="00F109AB" w:rsidRDefault="00E17D79" w:rsidP="00E17D79">
      <w:r w:rsidRPr="00F109AB">
        <w:rPr>
          <w:i/>
        </w:rPr>
        <w:t>“Art. 2º O terreno a ser desapropriado está localizado no município de Balsas - MA, delimitado pelas seguintes coordenadas topográficas no DATUM WGS 84: o vértice inicial da área foi definido como vértice P-01, de coordenadas planas UTM, E= 367834.6460 e N= 9173802.8730, deste segue confrontando-se com a Fazenda Santa Mônica, com azimute de 200º1'8.31" por uma distância de 585m; até o vértice P-02, de coordenadas E= 367634.3819 e N=9173253.2195, deste segue confronta-se com a Fazenda Santa Mônica, com azimute de 110º1'8.31" por uma distância de 3.270m; até o vértice P-03, de coordenada E= 370706.8062 e N=9172133.7961 deste segue confrontando-se com a Fazenda Santa Mônica, com azimute de 20º1"8.31", por uma distância de 585m; até o vértice P-04, de coordenadas E= 370907.0700 e N= 9172683.4500 deste segue confrontando-se com a Rodovia BR 230, com azimute 290º1'8.31" por uma distância de 3.270m encontrando o ponto de partida no final deste alinhamento, fechando o perímetro acima descrito calculando uma área aproximada de 190,000 hectares.”</w:t>
      </w:r>
    </w:p>
    <w:p w:rsidR="006935E3" w:rsidRPr="00F109AB" w:rsidRDefault="006935E3" w:rsidP="006935E3">
      <w:r w:rsidRPr="00F109AB">
        <w:t xml:space="preserve">A </w:t>
      </w:r>
      <w:r w:rsidRPr="00F109AB">
        <w:fldChar w:fldCharType="begin"/>
      </w:r>
      <w:r w:rsidRPr="00F109AB">
        <w:instrText xml:space="preserve"> REF _Ref422125928 \h </w:instrText>
      </w:r>
      <w:r w:rsidR="002E0561" w:rsidRPr="00F109AB">
        <w:instrText xml:space="preserve"> \* MERGEFORMAT </w:instrText>
      </w:r>
      <w:r w:rsidRPr="00F109AB">
        <w:fldChar w:fldCharType="separate"/>
      </w:r>
      <w:r w:rsidR="00216C44" w:rsidRPr="00F109AB">
        <w:t xml:space="preserve">Figura </w:t>
      </w:r>
      <w:r w:rsidR="00216C44">
        <w:rPr>
          <w:noProof/>
        </w:rPr>
        <w:t>1</w:t>
      </w:r>
      <w:r w:rsidRPr="00F109AB">
        <w:fldChar w:fldCharType="end"/>
      </w:r>
      <w:r w:rsidRPr="00F109AB">
        <w:t>, mostra a área declarada para fins de desapropriação.</w:t>
      </w:r>
    </w:p>
    <w:p w:rsidR="00A83FFC" w:rsidRPr="00F109AB" w:rsidRDefault="00E17D79" w:rsidP="00A83FFC">
      <w:pPr>
        <w:pStyle w:val="Figuras"/>
      </w:pPr>
      <w:r w:rsidRPr="00F109AB">
        <w:rPr>
          <w:rFonts w:eastAsia="Times New Roman" w:cs="Times New Roman"/>
          <w:noProof/>
          <w:sz w:val="20"/>
          <w:szCs w:val="20"/>
          <w:lang w:eastAsia="pt-BR"/>
        </w:rPr>
        <w:lastRenderedPageBreak/>
        <mc:AlternateContent>
          <mc:Choice Requires="wps">
            <w:drawing>
              <wp:anchor distT="0" distB="0" distL="114300" distR="114300" simplePos="0" relativeHeight="251660288" behindDoc="0" locked="0" layoutInCell="1" allowOverlap="1" wp14:anchorId="66590CA8" wp14:editId="01478305">
                <wp:simplePos x="0" y="0"/>
                <wp:positionH relativeFrom="column">
                  <wp:posOffset>741046</wp:posOffset>
                </wp:positionH>
                <wp:positionV relativeFrom="paragraph">
                  <wp:posOffset>975995</wp:posOffset>
                </wp:positionV>
                <wp:extent cx="425520" cy="138228"/>
                <wp:effectExtent l="38100" t="95250" r="31750" b="109855"/>
                <wp:wrapNone/>
                <wp:docPr id="499" name="Rectangle 4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1440855">
                          <a:off x="0" y="0"/>
                          <a:ext cx="425520" cy="138228"/>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rect w14:anchorId="12A5056B" id="Rectangle 499" o:spid="_x0000_s1026" style="position:absolute;margin-left:58.35pt;margin-top:76.85pt;width:33.5pt;height:10.9pt;rotation:1573798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DZ9qQIAAKoFAAAOAAAAZHJzL2Uyb0RvYy54bWysVN9v2jAQfp+0/8Hy+5qQwUajhgpRMU1C&#10;LWo79dk4Nonm+DzbENhfv7MTAuuqPUzLgxX7vvvu993cHhpF9sK6GnRBR1cpJUJzKGu9Lei35+WH&#10;KSXOM10yBVoU9CgcvZ29f3fTmlxkUIEqhSVIol3emoJW3ps8SRyvRMPcFRihUSjBNszj1W6T0rIW&#10;2RuVZGn6KWnBlsYCF87h610npLPIL6Xg/kFKJzxRBUXffDxtPDfhTGY3LN9aZqqa926wf/CiYbVG&#10;owPVHfOM7Gz9B1VTcwsOpL/i0CQgZc1FjAGjGaWvonmqmBExFkyOM0Oa3P+j5ff7tSV1WdDx9TUl&#10;mjVYpEdMG9NbJUh4xBS1xuWIfDJrG4J0ZgX8uyMaFhXixNwZ1MDyB2zyGzhcXK92kLYhFgJwPE6n&#10;k0nMGOaAHGJBjkNBxMETjo/jbDLJsGwcRaOP0yybRgssD1TBE2Od/yKgIeGnoBbdiKRsv3I+OHOG&#10;RMdB1eWyVipe7HazUJbsGfbGcpni17O7MyxG0wUQQ/FHJYKy0o9CYt7QySxajB0rBj7GudB+1Ikq&#10;VorOzOTSSujxoBHdjISBWaJ7A3dPcEJ2JCfuLr4eH1RFbPhBOf2bY53yoBEtg/aDclNrsG8RKIyq&#10;t9zh+5K7LjUhSxsoj9hVsdRYPWf4ssb6rJjza2ZxvvARd4Z/wEMqaAsK/R8lFdifb70HPLY9Silp&#10;cV4L6n7smBWUqK8aB+I69BQOeLyMJ59D29hLyeZSonfNArDso+hd/A14r06/0kLzgqtlHqyiiGmO&#10;tgvKvT1dFr7bI7icuJjPIwyH2jC/0k+GB/KQ1dCZz4cXZk3fpB67+x5Os83yV73aYYOmhvnOg6xj&#10;I5/z2ucbF0JsnH55hY1zeY+o84qd/QIAAP//AwBQSwMEFAAGAAgAAAAhAIXco7zeAAAACwEAAA8A&#10;AABkcnMvZG93bnJldi54bWxMj0FLw0AQhe+C/2EZwYvYTZW0IWZTgtCLKKWtvW+y0yQ0Oxuz2zb6&#10;652c9PY95vHmvWw12k5ccPCtIwXzWQQCqXKmpVrB5379mIDwQZPRnSNU8I0eVvntTaZT4660xcsu&#10;1IJDyKdaQRNCn0rpqwat9jPXI/Ht6AarA8uhlmbQVw63nXyKooW0uiX+0OgeXxusTruzVVDWX4VJ&#10;Ht6LQ/+x8Zu3wzrsfzql7u/G4gVEwDH8mWGqz9Uh506lO5PxomM9XyzZyhA/M0yOZIKSYRnHIPNM&#10;/t+Q/wIAAP//AwBQSwECLQAUAAYACAAAACEAtoM4kv4AAADhAQAAEwAAAAAAAAAAAAAAAAAAAAAA&#10;W0NvbnRlbnRfVHlwZXNdLnhtbFBLAQItABQABgAIAAAAIQA4/SH/1gAAAJQBAAALAAAAAAAAAAAA&#10;AAAAAC8BAABfcmVscy8ucmVsc1BLAQItABQABgAIAAAAIQDKrDZ9qQIAAKoFAAAOAAAAAAAAAAAA&#10;AAAAAC4CAABkcnMvZTJvRG9jLnhtbFBLAQItABQABgAIAAAAIQCF3KO83gAAAAsBAAAPAAAAAAAA&#10;AAAAAAAAAAMFAABkcnMvZG93bnJldi54bWxQSwUGAAAAAAQABADzAAAADgYAAAAA&#10;" fillcolor="red" strokecolor="#1f4d78 [1604]" strokeweight="1pt">
                <v:path arrowok="t"/>
                <o:lock v:ext="edit" aspectratio="t"/>
              </v:rect>
            </w:pict>
          </mc:Fallback>
        </mc:AlternateContent>
      </w:r>
      <w:r w:rsidRPr="00F109AB">
        <w:rPr>
          <w:rFonts w:eastAsia="Times New Roman" w:cs="Times New Roman"/>
          <w:noProof/>
          <w:sz w:val="20"/>
          <w:szCs w:val="20"/>
          <w:lang w:eastAsia="pt-BR"/>
        </w:rPr>
        <w:drawing>
          <wp:inline distT="0" distB="0" distL="0" distR="0" wp14:anchorId="6DB12B44" wp14:editId="40D5B84E">
            <wp:extent cx="5400040" cy="3037963"/>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Novo Sítio Aeroporto de Balsa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40" cy="3037963"/>
                    </a:xfrm>
                    <a:prstGeom prst="rect">
                      <a:avLst/>
                    </a:prstGeom>
                  </pic:spPr>
                </pic:pic>
              </a:graphicData>
            </a:graphic>
          </wp:inline>
        </w:drawing>
      </w:r>
    </w:p>
    <w:p w:rsidR="006935E3" w:rsidRPr="00F109AB" w:rsidRDefault="00A83FFC" w:rsidP="006935E3">
      <w:pPr>
        <w:pStyle w:val="Legenda-Figuras"/>
      </w:pPr>
      <w:bookmarkStart w:id="17" w:name="_Ref422125928"/>
      <w:bookmarkStart w:id="18" w:name="_Toc11758962"/>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w:t>
      </w:r>
      <w:r w:rsidR="00EF2C7B" w:rsidRPr="00F109AB">
        <w:rPr>
          <w:noProof/>
        </w:rPr>
        <w:fldChar w:fldCharType="end"/>
      </w:r>
      <w:bookmarkEnd w:id="17"/>
      <w:r w:rsidRPr="00F109AB">
        <w:t xml:space="preserve">: </w:t>
      </w:r>
      <w:r w:rsidR="006935E3" w:rsidRPr="00F109AB">
        <w:t>Vista geral da área declarada de utilidade pública para fins de desapropriação</w:t>
      </w:r>
      <w:r w:rsidR="00E17D79" w:rsidRPr="00F109AB">
        <w:t xml:space="preserve">, </w:t>
      </w:r>
      <w:r w:rsidR="00E17D79" w:rsidRPr="00F109AB">
        <w:rPr>
          <w:b w:val="0"/>
        </w:rPr>
        <w:t>(</w:t>
      </w:r>
      <w:r w:rsidR="00E17D79" w:rsidRPr="00F109AB">
        <w:rPr>
          <w:b w:val="0"/>
          <w:sz w:val="16"/>
        </w:rPr>
        <w:t>área em vermelho, limites P01</w:t>
      </w:r>
      <w:r w:rsidR="00E17D79" w:rsidRPr="00F109AB">
        <w:rPr>
          <w:b w:val="0"/>
        </w:rPr>
        <w:t xml:space="preserve">, </w:t>
      </w:r>
      <w:r w:rsidR="00E17D79" w:rsidRPr="00F109AB">
        <w:rPr>
          <w:b w:val="0"/>
          <w:sz w:val="16"/>
        </w:rPr>
        <w:t>P02, P03 e P04</w:t>
      </w:r>
      <w:r w:rsidR="00E17D79" w:rsidRPr="00F109AB">
        <w:rPr>
          <w:b w:val="0"/>
        </w:rPr>
        <w:t>)</w:t>
      </w:r>
      <w:bookmarkEnd w:id="18"/>
    </w:p>
    <w:p w:rsidR="000D7425" w:rsidRPr="00F109AB" w:rsidRDefault="000D7425" w:rsidP="000D7425">
      <w:r w:rsidRPr="00F109AB">
        <w:t xml:space="preserve">A </w:t>
      </w:r>
      <w:r w:rsidRPr="00F109AB">
        <w:fldChar w:fldCharType="begin"/>
      </w:r>
      <w:r w:rsidRPr="00F109AB">
        <w:instrText xml:space="preserve"> REF _Ref384985630 \h  \* MERGEFORMAT </w:instrText>
      </w:r>
      <w:r w:rsidRPr="00F109AB">
        <w:fldChar w:fldCharType="separate"/>
      </w:r>
      <w:r w:rsidR="00216C44" w:rsidRPr="00F109AB">
        <w:t xml:space="preserve">Tabela </w:t>
      </w:r>
      <w:r w:rsidR="00216C44">
        <w:rPr>
          <w:noProof/>
        </w:rPr>
        <w:t>4</w:t>
      </w:r>
      <w:r w:rsidRPr="00F109AB">
        <w:fldChar w:fldCharType="end"/>
      </w:r>
      <w:r w:rsidRPr="00F109AB">
        <w:t xml:space="preserve"> detalha a situação patrimonial do </w:t>
      </w:r>
      <w:r w:rsidR="006935E3" w:rsidRPr="00F109AB">
        <w:t xml:space="preserve">novo </w:t>
      </w:r>
      <w:r w:rsidRPr="00F109AB">
        <w:t>Aeroporto de</w:t>
      </w:r>
      <w:r w:rsidR="003E048D" w:rsidRPr="00F109AB">
        <w:t xml:space="preserve"> </w:t>
      </w:r>
      <w:r w:rsidR="006C6E80" w:rsidRPr="00F109AB">
        <w:t>Balsas</w:t>
      </w:r>
      <w:r w:rsidR="006935E3" w:rsidRPr="00F109AB">
        <w:t>.</w:t>
      </w:r>
    </w:p>
    <w:p w:rsidR="000D7425" w:rsidRPr="00F109AB" w:rsidRDefault="000D7425" w:rsidP="007775DB">
      <w:pPr>
        <w:pStyle w:val="Legenda-Tabelas"/>
      </w:pPr>
      <w:bookmarkStart w:id="19" w:name="_Ref384985630"/>
      <w:bookmarkStart w:id="20" w:name="_Toc391901379"/>
      <w:bookmarkStart w:id="21" w:name="_Toc11758996"/>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4</w:t>
      </w:r>
      <w:r w:rsidR="00EF2C7B" w:rsidRPr="00F109AB">
        <w:rPr>
          <w:noProof/>
        </w:rPr>
        <w:fldChar w:fldCharType="end"/>
      </w:r>
      <w:bookmarkEnd w:id="19"/>
      <w:r w:rsidRPr="00F109AB">
        <w:t>: Situação Patrimonial do Sítio Aeroportuário</w:t>
      </w:r>
      <w:bookmarkEnd w:id="20"/>
      <w:bookmarkEnd w:id="21"/>
    </w:p>
    <w:tbl>
      <w:tblPr>
        <w:tblStyle w:val="Tabelacomgrade"/>
        <w:tblW w:w="0" w:type="auto"/>
        <w:jc w:val="center"/>
        <w:tblLook w:val="04A0" w:firstRow="1" w:lastRow="0" w:firstColumn="1" w:lastColumn="0" w:noHBand="0" w:noVBand="1"/>
      </w:tblPr>
      <w:tblGrid>
        <w:gridCol w:w="2962"/>
        <w:gridCol w:w="1985"/>
      </w:tblGrid>
      <w:tr w:rsidR="000D7425" w:rsidRPr="00F109AB" w:rsidTr="00D6482D">
        <w:trPr>
          <w:jc w:val="center"/>
        </w:trPr>
        <w:tc>
          <w:tcPr>
            <w:tcW w:w="2962" w:type="dxa"/>
          </w:tcPr>
          <w:p w:rsidR="000D7425" w:rsidRPr="00F109AB" w:rsidRDefault="000D7425" w:rsidP="00D6482D">
            <w:pPr>
              <w:pStyle w:val="Tabelas"/>
              <w:keepNext/>
              <w:jc w:val="left"/>
            </w:pPr>
            <w:r w:rsidRPr="00F109AB">
              <w:t>Área total do aeroporto (</w:t>
            </w:r>
            <w:r w:rsidR="00E17D79" w:rsidRPr="00F109AB">
              <w:t>ha</w:t>
            </w:r>
            <w:r w:rsidRPr="00F109AB">
              <w:t>)</w:t>
            </w:r>
          </w:p>
        </w:tc>
        <w:tc>
          <w:tcPr>
            <w:tcW w:w="1985" w:type="dxa"/>
          </w:tcPr>
          <w:p w:rsidR="000D7425" w:rsidRPr="00F109AB" w:rsidRDefault="00E17D79" w:rsidP="00953873">
            <w:pPr>
              <w:pStyle w:val="Tabelas"/>
            </w:pPr>
            <w:r w:rsidRPr="00F109AB">
              <w:t>190.000</w:t>
            </w:r>
            <w:r w:rsidR="007775DB" w:rsidRPr="00F109AB">
              <w:t> </w:t>
            </w:r>
          </w:p>
        </w:tc>
      </w:tr>
      <w:tr w:rsidR="002F25BE" w:rsidRPr="00F109AB" w:rsidTr="00D6482D">
        <w:trPr>
          <w:jc w:val="center"/>
        </w:trPr>
        <w:tc>
          <w:tcPr>
            <w:tcW w:w="2962" w:type="dxa"/>
          </w:tcPr>
          <w:p w:rsidR="002F25BE" w:rsidRPr="00F109AB" w:rsidRDefault="002F25BE" w:rsidP="0010312A">
            <w:pPr>
              <w:pStyle w:val="Tabelas"/>
              <w:keepNext/>
              <w:jc w:val="left"/>
            </w:pPr>
            <w:r w:rsidRPr="00F109AB">
              <w:t xml:space="preserve">Área </w:t>
            </w:r>
            <w:r w:rsidR="0010312A" w:rsidRPr="00F109AB">
              <w:t>delimitada</w:t>
            </w:r>
            <w:r w:rsidRPr="00F109AB">
              <w:t xml:space="preserve"> </w:t>
            </w:r>
            <w:r w:rsidR="00E17D79" w:rsidRPr="00F109AB">
              <w:t>pelos pontos</w:t>
            </w:r>
          </w:p>
        </w:tc>
        <w:tc>
          <w:tcPr>
            <w:tcW w:w="1985" w:type="dxa"/>
          </w:tcPr>
          <w:p w:rsidR="002F25BE" w:rsidRPr="00F109AB" w:rsidRDefault="00E17D79" w:rsidP="00953873">
            <w:pPr>
              <w:pStyle w:val="Tabelas"/>
            </w:pPr>
            <w:r w:rsidRPr="00F109AB">
              <w:t>P1, P2, P3 e P4</w:t>
            </w:r>
          </w:p>
        </w:tc>
      </w:tr>
    </w:tbl>
    <w:p w:rsidR="00B303B5" w:rsidRPr="00F109AB" w:rsidRDefault="00B303B5" w:rsidP="00B303B5">
      <w:pPr>
        <w:pStyle w:val="Ttulo2"/>
      </w:pPr>
      <w:bookmarkStart w:id="22" w:name="_Ref403658780"/>
      <w:bookmarkStart w:id="23" w:name="_Toc11758930"/>
      <w:r w:rsidRPr="00F109AB">
        <w:t>Cercamento</w:t>
      </w:r>
      <w:bookmarkEnd w:id="22"/>
      <w:bookmarkEnd w:id="23"/>
    </w:p>
    <w:p w:rsidR="00B303B5" w:rsidRPr="00F109AB" w:rsidRDefault="00843741" w:rsidP="00B303B5">
      <w:r w:rsidRPr="00F109AB">
        <w:t xml:space="preserve">O </w:t>
      </w:r>
      <w:r w:rsidR="002D173C" w:rsidRPr="00F109AB">
        <w:t xml:space="preserve">novo </w:t>
      </w:r>
      <w:r w:rsidRPr="00F109AB">
        <w:t xml:space="preserve">sítio Aeroportuário </w:t>
      </w:r>
      <w:r w:rsidR="009A3A31" w:rsidRPr="00F109AB">
        <w:t>será desapropriado e o cercamento deverá acontecer na área delimitada para a implantação do aeroporto. A á</w:t>
      </w:r>
      <w:r w:rsidR="00B01DD6" w:rsidRPr="00F109AB">
        <w:t xml:space="preserve">rea delimitada com </w:t>
      </w:r>
      <w:r w:rsidR="003A7F6C" w:rsidRPr="00F109AB">
        <w:t>190.000</w:t>
      </w:r>
      <w:r w:rsidR="00B01DD6" w:rsidRPr="00F109AB">
        <w:t> </w:t>
      </w:r>
      <w:r w:rsidR="009A3A31" w:rsidRPr="00F109AB">
        <w:t>m², será cercada com cercas</w:t>
      </w:r>
      <w:r w:rsidRPr="00F109AB">
        <w:t xml:space="preserve"> perimetrais. </w:t>
      </w:r>
      <w:r w:rsidR="00277FCE" w:rsidRPr="00F109AB">
        <w:t xml:space="preserve">A cerca patrimonial </w:t>
      </w:r>
      <w:r w:rsidR="009A3A31" w:rsidRPr="00F109AB">
        <w:t xml:space="preserve">será </w:t>
      </w:r>
      <w:r w:rsidR="00277FCE" w:rsidRPr="00F109AB">
        <w:t xml:space="preserve">em pré-moldados de concreto e constituídas de fios de arame farpado diferente </w:t>
      </w:r>
      <w:r w:rsidR="009A3A31" w:rsidRPr="00F109AB">
        <w:t>do padrão adotado pela INFRAERO.</w:t>
      </w:r>
      <w:r w:rsidR="00277FCE" w:rsidRPr="00F109AB">
        <w:t xml:space="preserve"> </w:t>
      </w:r>
      <w:r w:rsidR="00D2357F" w:rsidRPr="00F109AB">
        <w:t xml:space="preserve">A locação da </w:t>
      </w:r>
      <w:r w:rsidR="00987D87" w:rsidRPr="00F109AB">
        <w:t xml:space="preserve">nova </w:t>
      </w:r>
      <w:r w:rsidR="00D2357F" w:rsidRPr="00F109AB">
        <w:t xml:space="preserve">cerca patrimonial </w:t>
      </w:r>
      <w:r w:rsidR="00987D87" w:rsidRPr="00F109AB">
        <w:t xml:space="preserve">e operacional </w:t>
      </w:r>
      <w:r w:rsidR="00D2357F" w:rsidRPr="00F109AB">
        <w:t xml:space="preserve">está indicada na planta </w:t>
      </w:r>
      <w:r w:rsidR="00441F4D" w:rsidRPr="00F109AB">
        <w:t>P.01438-YY.Balsas.P2-CE-DE-0000-0004</w:t>
      </w:r>
      <w:r w:rsidR="00D2357F" w:rsidRPr="00F109AB">
        <w:t xml:space="preserve">. </w:t>
      </w:r>
    </w:p>
    <w:p w:rsidR="00B303B5" w:rsidRPr="00F109AB" w:rsidRDefault="00B303B5" w:rsidP="00B303B5">
      <w:pPr>
        <w:pStyle w:val="Ttulo3"/>
      </w:pPr>
      <w:bookmarkStart w:id="24" w:name="_Toc11758931"/>
      <w:r w:rsidRPr="00F109AB">
        <w:t xml:space="preserve">Cerca </w:t>
      </w:r>
      <w:r w:rsidR="00D74C4F" w:rsidRPr="00F109AB">
        <w:t>P</w:t>
      </w:r>
      <w:r w:rsidRPr="00F109AB">
        <w:t>atrimonial</w:t>
      </w:r>
      <w:bookmarkEnd w:id="24"/>
    </w:p>
    <w:p w:rsidR="00B303B5" w:rsidRPr="00F109AB" w:rsidRDefault="00A22B11" w:rsidP="00B303B5">
      <w:r w:rsidRPr="00F109AB">
        <w:t>Para</w:t>
      </w:r>
      <w:r w:rsidR="0083560B" w:rsidRPr="00F109AB">
        <w:t xml:space="preserve"> a implantação proposta</w:t>
      </w:r>
      <w:r w:rsidRPr="00F109AB">
        <w:t>,</w:t>
      </w:r>
      <w:r w:rsidR="0086623C" w:rsidRPr="00F109AB">
        <w:t xml:space="preserve"> s</w:t>
      </w:r>
      <w:r w:rsidR="00715D9A" w:rsidRPr="00F109AB">
        <w:t>er</w:t>
      </w:r>
      <w:r w:rsidR="0045362A" w:rsidRPr="00F109AB">
        <w:t>ão</w:t>
      </w:r>
      <w:r w:rsidR="00715D9A" w:rsidRPr="00F109AB">
        <w:t xml:space="preserve"> implantado</w:t>
      </w:r>
      <w:r w:rsidR="0045362A" w:rsidRPr="00F109AB">
        <w:t>s</w:t>
      </w:r>
      <w:r w:rsidR="00715D9A" w:rsidRPr="00F109AB">
        <w:t xml:space="preserve"> </w:t>
      </w:r>
      <w:r w:rsidR="00160953" w:rsidRPr="00F109AB">
        <w:t>7.710</w:t>
      </w:r>
      <w:r w:rsidR="0045362A" w:rsidRPr="00F109AB">
        <w:t> </w:t>
      </w:r>
      <w:r w:rsidR="00715D9A" w:rsidRPr="00F109AB">
        <w:t>m de cerca patrimonial</w:t>
      </w:r>
      <w:r w:rsidR="009E7BDF" w:rsidRPr="00F109AB">
        <w:t>, composta de mourões pré-fabricados, do tipo esticador, com 2,20 m de altura</w:t>
      </w:r>
      <w:r w:rsidRPr="00F109AB">
        <w:t>,</w:t>
      </w:r>
      <w:r w:rsidR="00B303B5" w:rsidRPr="00F109AB">
        <w:t xml:space="preserve"> conforme indica</w:t>
      </w:r>
      <w:r w:rsidRPr="00F109AB">
        <w:t>do</w:t>
      </w:r>
      <w:r w:rsidR="00B303B5" w:rsidRPr="00F109AB">
        <w:t xml:space="preserve"> na planta </w:t>
      </w:r>
      <w:r w:rsidR="00EF2C7B" w:rsidRPr="00F109AB">
        <w:t>P.01438-YY.Balsas.P2-CE-DE-0000-0004</w:t>
      </w:r>
      <w:r w:rsidR="00B303B5" w:rsidRPr="00F109AB">
        <w:t>.</w:t>
      </w:r>
    </w:p>
    <w:p w:rsidR="00B303B5" w:rsidRPr="00F109AB" w:rsidRDefault="00A22B11" w:rsidP="00B303B5">
      <w:pPr>
        <w:pStyle w:val="Ttulo3"/>
      </w:pPr>
      <w:bookmarkStart w:id="25" w:name="_Toc11758932"/>
      <w:r w:rsidRPr="00F109AB">
        <w:lastRenderedPageBreak/>
        <w:t>Cerca O</w:t>
      </w:r>
      <w:r w:rsidR="00B303B5" w:rsidRPr="00F109AB">
        <w:t>peracional</w:t>
      </w:r>
      <w:bookmarkEnd w:id="25"/>
    </w:p>
    <w:p w:rsidR="00B303B5" w:rsidRPr="00F109AB" w:rsidRDefault="00B303B5" w:rsidP="00B303B5">
      <w:r w:rsidRPr="00F109AB">
        <w:t xml:space="preserve">Para garantir a segurança operacional deve ser implantada cerca operacional em todo o perímetro da área de movimentação de aeronaves. A cerca operacional deve seguir o padrão estabelecido pela ICAO e apresentado </w:t>
      </w:r>
      <w:r w:rsidR="002F7547" w:rsidRPr="00F109AB">
        <w:t xml:space="preserve">na </w:t>
      </w:r>
      <w:r w:rsidR="005377CF" w:rsidRPr="00F109AB">
        <w:fldChar w:fldCharType="begin"/>
      </w:r>
      <w:r w:rsidR="002F7547" w:rsidRPr="00F109AB">
        <w:instrText xml:space="preserve"> REF _Ref383698324 \h </w:instrText>
      </w:r>
      <w:r w:rsidR="004F2C0B" w:rsidRPr="00F109AB">
        <w:instrText xml:space="preserve"> \* MERGEFORMAT </w:instrText>
      </w:r>
      <w:r w:rsidR="005377CF" w:rsidRPr="00F109AB">
        <w:fldChar w:fldCharType="separate"/>
      </w:r>
      <w:r w:rsidR="00216C44" w:rsidRPr="00F109AB">
        <w:t xml:space="preserve">Figura </w:t>
      </w:r>
      <w:r w:rsidR="00216C44">
        <w:rPr>
          <w:noProof/>
        </w:rPr>
        <w:t>2</w:t>
      </w:r>
      <w:r w:rsidR="005377CF" w:rsidRPr="00F109AB">
        <w:fldChar w:fldCharType="end"/>
      </w:r>
      <w:r w:rsidRPr="00F109AB">
        <w:t xml:space="preserve">. </w:t>
      </w:r>
      <w:r w:rsidR="00B57D6E" w:rsidRPr="00F109AB">
        <w:t xml:space="preserve">Deverão ser implantados </w:t>
      </w:r>
      <w:r w:rsidR="00160953" w:rsidRPr="00F109AB">
        <w:t>5.750</w:t>
      </w:r>
      <w:r w:rsidR="00513BEF" w:rsidRPr="00F109AB">
        <w:t> </w:t>
      </w:r>
      <w:r w:rsidR="00B57D6E" w:rsidRPr="00F109AB">
        <w:t xml:space="preserve">m de cerca de acordo com o perímetro indicado na planta </w:t>
      </w:r>
      <w:r w:rsidR="00EF2C7B" w:rsidRPr="00F109AB">
        <w:t>P.01438-YY.Balsas.P2-CE-DE-0000-0004</w:t>
      </w:r>
      <w:r w:rsidR="00B57D6E" w:rsidRPr="00F109AB">
        <w:t>.</w:t>
      </w:r>
    </w:p>
    <w:p w:rsidR="00F01154" w:rsidRPr="00F109AB" w:rsidRDefault="00F01154" w:rsidP="00F01154">
      <w:r w:rsidRPr="00F109AB">
        <w:t>Os Regulamentos Brasileiros da Aviação Civil RBAC 154 - Projeto de Aeródromos e 153 - Aeródromos – Operação, Manutenção e Resposta à Emergência não apresentam um detalhamento deste elemento.</w:t>
      </w:r>
    </w:p>
    <w:p w:rsidR="00F01154" w:rsidRPr="00F109AB" w:rsidRDefault="00F01154" w:rsidP="00F01154">
      <w:r w:rsidRPr="00F109AB">
        <w:t xml:space="preserve">Com efeito, recomenda-se a implantação de cerca operacional seguindo o padrão adotado pela INFRAERO, semelhante ao preconizado pela FAA, apresentado da </w:t>
      </w:r>
      <w:r w:rsidR="00431BEC" w:rsidRPr="00F109AB">
        <w:fldChar w:fldCharType="begin"/>
      </w:r>
      <w:r w:rsidR="00431BEC" w:rsidRPr="00F109AB">
        <w:instrText xml:space="preserve"> REF _Ref383698324 \h  \* MERGEFORMAT </w:instrText>
      </w:r>
      <w:r w:rsidR="00431BEC" w:rsidRPr="00F109AB">
        <w:fldChar w:fldCharType="separate"/>
      </w:r>
      <w:r w:rsidR="00216C44" w:rsidRPr="00F109AB">
        <w:t xml:space="preserve">Figura </w:t>
      </w:r>
      <w:r w:rsidR="00216C44">
        <w:rPr>
          <w:noProof/>
        </w:rPr>
        <w:t>2</w:t>
      </w:r>
      <w:r w:rsidR="00431BEC" w:rsidRPr="00F109AB">
        <w:fldChar w:fldCharType="end"/>
      </w:r>
      <w:r w:rsidRPr="00F109AB">
        <w:t>, com tela metálica presa a mo</w:t>
      </w:r>
      <w:r w:rsidR="00924C08" w:rsidRPr="00F109AB">
        <w:t>u</w:t>
      </w:r>
      <w:r w:rsidRPr="00F109AB">
        <w:t>rões de concreto armado de seção quadrada de 10 x 10 cm, espaçados de 2,5 m a 3 m, concretados nas fundações e com altura de 2 m.</w:t>
      </w:r>
    </w:p>
    <w:p w:rsidR="00F01154" w:rsidRPr="00F109AB" w:rsidRDefault="00CB321D" w:rsidP="00F01154">
      <w:pPr>
        <w:pStyle w:val="Figuras"/>
      </w:pPr>
      <w:r w:rsidRPr="00F109AB">
        <w:rPr>
          <w:noProof/>
          <w:lang w:eastAsia="pt-BR"/>
        </w:rPr>
        <w:drawing>
          <wp:inline distT="0" distB="0" distL="0" distR="0" wp14:anchorId="1DBC5A4C" wp14:editId="5DE0E5C8">
            <wp:extent cx="6052820" cy="2731840"/>
            <wp:effectExtent l="0" t="0" r="0" b="0"/>
            <wp:docPr id="24" name="Imagem 24" descr="C:\Users\camila.montorso.PLANWAYSP\AppData\Local\Microsoft\Windows\Temporary Internet Files\Content.Outlook\ETA7NCXF\Cerca operacional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mila.montorso.PLANWAYSP\AppData\Local\Microsoft\Windows\Temporary Internet Files\Content.Outlook\ETA7NCXF\Cerca operacional (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87011" cy="2747271"/>
                    </a:xfrm>
                    <a:prstGeom prst="rect">
                      <a:avLst/>
                    </a:prstGeom>
                    <a:noFill/>
                    <a:ln>
                      <a:noFill/>
                    </a:ln>
                  </pic:spPr>
                </pic:pic>
              </a:graphicData>
            </a:graphic>
          </wp:inline>
        </w:drawing>
      </w:r>
    </w:p>
    <w:p w:rsidR="00F01154" w:rsidRPr="00F109AB" w:rsidRDefault="00F01154" w:rsidP="00F01154">
      <w:pPr>
        <w:pStyle w:val="Legenda-Figuras"/>
      </w:pPr>
      <w:bookmarkStart w:id="26" w:name="_Ref383698324"/>
      <w:bookmarkStart w:id="27" w:name="_Toc384369076"/>
      <w:bookmarkStart w:id="28" w:name="_Toc11758963"/>
      <w:r w:rsidRPr="00F109AB">
        <w:t xml:space="preserve">Figura </w:t>
      </w:r>
      <w:r w:rsidR="005377CF" w:rsidRPr="00F109AB">
        <w:fldChar w:fldCharType="begin"/>
      </w:r>
      <w:r w:rsidR="00276C08" w:rsidRPr="00F109AB">
        <w:instrText xml:space="preserve"> SEQ Figura \* ARABIC </w:instrText>
      </w:r>
      <w:r w:rsidR="005377CF" w:rsidRPr="00F109AB">
        <w:fldChar w:fldCharType="separate"/>
      </w:r>
      <w:r w:rsidR="00216C44">
        <w:rPr>
          <w:noProof/>
        </w:rPr>
        <w:t>2</w:t>
      </w:r>
      <w:r w:rsidR="005377CF" w:rsidRPr="00F109AB">
        <w:rPr>
          <w:noProof/>
        </w:rPr>
        <w:fldChar w:fldCharType="end"/>
      </w:r>
      <w:bookmarkEnd w:id="26"/>
      <w:r w:rsidRPr="00F109AB">
        <w:t>: Croqui de Exemplo de Cerca Operacional</w:t>
      </w:r>
      <w:bookmarkEnd w:id="27"/>
      <w:bookmarkEnd w:id="28"/>
    </w:p>
    <w:p w:rsidR="002358AE" w:rsidRPr="00F109AB" w:rsidRDefault="002358AE" w:rsidP="002358AE">
      <w:pPr>
        <w:pStyle w:val="Ttulo2"/>
      </w:pPr>
      <w:bookmarkStart w:id="29" w:name="_Toc11758933"/>
      <w:r w:rsidRPr="00F109AB">
        <w:t>Aspectos do Lado Ar</w:t>
      </w:r>
      <w:bookmarkEnd w:id="11"/>
      <w:bookmarkEnd w:id="29"/>
    </w:p>
    <w:p w:rsidR="002358AE" w:rsidRPr="00F109AB" w:rsidRDefault="002358AE" w:rsidP="002358AE">
      <w:r w:rsidRPr="00F109AB">
        <w:t xml:space="preserve">Para fins de cálculo geométrico (distâncias de segurança, larguras de pavimentação, </w:t>
      </w:r>
      <w:r w:rsidR="009D1F4A" w:rsidRPr="00F109AB">
        <w:t>etc.</w:t>
      </w:r>
      <w:r w:rsidRPr="00F109AB">
        <w:t xml:space="preserve">) a aeronave de projeto </w:t>
      </w:r>
      <w:r w:rsidR="00FC387A" w:rsidRPr="00F109AB">
        <w:t xml:space="preserve">para o cenário selecionado é o </w:t>
      </w:r>
      <w:r w:rsidR="00E813B8" w:rsidRPr="00F109AB">
        <w:t>A319</w:t>
      </w:r>
      <w:r w:rsidR="00860BFE" w:rsidRPr="00F109AB">
        <w:t xml:space="preserve"> com </w:t>
      </w:r>
      <w:r w:rsidR="00684B4A" w:rsidRPr="00F109AB">
        <w:t>8</w:t>
      </w:r>
      <w:r w:rsidR="00E813B8" w:rsidRPr="00F109AB">
        <w:t>0</w:t>
      </w:r>
      <w:r w:rsidR="00366911" w:rsidRPr="00F109AB">
        <w:t>% do PMD</w:t>
      </w:r>
      <w:r w:rsidR="00E813B8" w:rsidRPr="00F109AB">
        <w:t xml:space="preserve"> com a implantação da infraestrutura considerando o afastamento do código 4C </w:t>
      </w:r>
      <w:r w:rsidR="00E813B8" w:rsidRPr="00F109AB">
        <w:lastRenderedPageBreak/>
        <w:t>(operação por instrumento IFR não precisão)</w:t>
      </w:r>
      <w:r w:rsidR="00727042" w:rsidRPr="00F109AB">
        <w:t>,</w:t>
      </w:r>
      <w:r w:rsidR="00366911" w:rsidRPr="00F109AB">
        <w:t xml:space="preserve"> cujas características geométricas são apresentadas na </w:t>
      </w:r>
      <w:r w:rsidR="00431BEC" w:rsidRPr="00F109AB">
        <w:fldChar w:fldCharType="begin"/>
      </w:r>
      <w:r w:rsidR="00431BEC" w:rsidRPr="00F109AB">
        <w:instrText xml:space="preserve"> REF _Ref384969461 \h  \* MERGEFORMAT </w:instrText>
      </w:r>
      <w:r w:rsidR="00431BEC" w:rsidRPr="00F109AB">
        <w:fldChar w:fldCharType="separate"/>
      </w:r>
      <w:r w:rsidR="00216C44" w:rsidRPr="00F109AB">
        <w:t xml:space="preserve">Figura </w:t>
      </w:r>
      <w:r w:rsidR="00216C44">
        <w:t>3</w:t>
      </w:r>
      <w:r w:rsidR="00431BEC" w:rsidRPr="00F109AB">
        <w:fldChar w:fldCharType="end"/>
      </w:r>
      <w:r w:rsidR="00FC387A" w:rsidRPr="00F109AB">
        <w:t>.</w:t>
      </w:r>
    </w:p>
    <w:p w:rsidR="00854F08" w:rsidRPr="00F109AB" w:rsidRDefault="009D54F9" w:rsidP="00854F08">
      <w:pPr>
        <w:pStyle w:val="Figuras"/>
      </w:pPr>
      <w:r w:rsidRPr="00F109AB">
        <w:rPr>
          <w:noProof/>
          <w:lang w:eastAsia="pt-BR"/>
        </w:rPr>
        <w:drawing>
          <wp:inline distT="0" distB="0" distL="0" distR="0">
            <wp:extent cx="3863340" cy="46634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319.jpg"/>
                    <pic:cNvPicPr/>
                  </pic:nvPicPr>
                  <pic:blipFill>
                    <a:blip r:embed="rId15">
                      <a:extLst>
                        <a:ext uri="{28A0092B-C50C-407E-A947-70E740481C1C}">
                          <a14:useLocalDpi xmlns:a14="http://schemas.microsoft.com/office/drawing/2010/main" val="0"/>
                        </a:ext>
                      </a:extLst>
                    </a:blip>
                    <a:stretch>
                      <a:fillRect/>
                    </a:stretch>
                  </pic:blipFill>
                  <pic:spPr>
                    <a:xfrm>
                      <a:off x="0" y="0"/>
                      <a:ext cx="3863340" cy="4663440"/>
                    </a:xfrm>
                    <a:prstGeom prst="rect">
                      <a:avLst/>
                    </a:prstGeom>
                  </pic:spPr>
                </pic:pic>
              </a:graphicData>
            </a:graphic>
          </wp:inline>
        </w:drawing>
      </w:r>
    </w:p>
    <w:p w:rsidR="00FC387A" w:rsidRPr="00F109AB" w:rsidRDefault="00FC387A" w:rsidP="00FC387A">
      <w:pPr>
        <w:pStyle w:val="Legenda-Figuras"/>
        <w:spacing w:after="20"/>
      </w:pPr>
      <w:bookmarkStart w:id="30" w:name="_Ref384969461"/>
      <w:bookmarkStart w:id="31" w:name="_Toc382590846"/>
      <w:bookmarkStart w:id="32" w:name="_Toc11758964"/>
      <w:r w:rsidRPr="00F109AB">
        <w:t xml:space="preserve">Figura </w:t>
      </w:r>
      <w:r w:rsidR="005377CF" w:rsidRPr="00F109AB">
        <w:fldChar w:fldCharType="begin"/>
      </w:r>
      <w:r w:rsidR="00276C08" w:rsidRPr="00F109AB">
        <w:instrText xml:space="preserve"> SEQ Figura \* ARABIC </w:instrText>
      </w:r>
      <w:r w:rsidR="005377CF" w:rsidRPr="00F109AB">
        <w:fldChar w:fldCharType="separate"/>
      </w:r>
      <w:r w:rsidR="00216C44">
        <w:rPr>
          <w:noProof/>
        </w:rPr>
        <w:t>3</w:t>
      </w:r>
      <w:r w:rsidR="005377CF" w:rsidRPr="00F109AB">
        <w:rPr>
          <w:noProof/>
        </w:rPr>
        <w:fldChar w:fldCharType="end"/>
      </w:r>
      <w:bookmarkEnd w:id="30"/>
      <w:r w:rsidRPr="00F109AB">
        <w:t>: Características geomé</w:t>
      </w:r>
      <w:r w:rsidR="00860BFE" w:rsidRPr="00F109AB">
        <w:t>tricas da aeronave de projeto (</w:t>
      </w:r>
      <w:bookmarkEnd w:id="31"/>
      <w:r w:rsidR="00F7506A" w:rsidRPr="00F109AB">
        <w:t>A319)</w:t>
      </w:r>
      <w:bookmarkEnd w:id="32"/>
    </w:p>
    <w:p w:rsidR="00FC387A" w:rsidRPr="00F109AB" w:rsidRDefault="00FC387A" w:rsidP="004F0C90">
      <w:pPr>
        <w:pStyle w:val="FontedeTabelas"/>
      </w:pPr>
      <w:r w:rsidRPr="00F109AB">
        <w:t>Fonte: Manual do fabricante</w:t>
      </w:r>
    </w:p>
    <w:p w:rsidR="00AF6D21" w:rsidRPr="00F109AB" w:rsidRDefault="002358AE" w:rsidP="002358AE">
      <w:r w:rsidRPr="00F109AB">
        <w:t xml:space="preserve">A disposição do layout futuro do aeroporto </w:t>
      </w:r>
      <w:r w:rsidR="00FC387A" w:rsidRPr="00F109AB">
        <w:t>foi</w:t>
      </w:r>
      <w:r w:rsidRPr="00F109AB">
        <w:t xml:space="preserve"> realizada de acordo com os critérios de projeto estabelecidos no RBAC 154. Os critérios de concepção específicos associados aos códigos de </w:t>
      </w:r>
      <w:r w:rsidR="00860BFE" w:rsidRPr="00F109AB">
        <w:t xml:space="preserve">referência </w:t>
      </w:r>
      <w:r w:rsidR="00B57D6E" w:rsidRPr="00F109AB">
        <w:t xml:space="preserve">do aeródromo </w:t>
      </w:r>
      <w:r w:rsidR="00860BFE" w:rsidRPr="00F109AB">
        <w:t xml:space="preserve">código </w:t>
      </w:r>
      <w:r w:rsidR="00606707" w:rsidRPr="00F109AB">
        <w:t>4</w:t>
      </w:r>
      <w:r w:rsidR="00E245EA" w:rsidRPr="00F109AB">
        <w:t>C</w:t>
      </w:r>
      <w:r w:rsidR="00064F84" w:rsidRPr="00F109AB">
        <w:t xml:space="preserve"> </w:t>
      </w:r>
      <w:r w:rsidR="00E245EA" w:rsidRPr="00F109AB">
        <w:t>são apresentado</w:t>
      </w:r>
      <w:r w:rsidRPr="00F109AB">
        <w:t>s a seguir. Foram considera</w:t>
      </w:r>
      <w:r w:rsidR="002F7547" w:rsidRPr="00F109AB">
        <w:t xml:space="preserve">das </w:t>
      </w:r>
      <w:r w:rsidR="00064F84" w:rsidRPr="00F109AB">
        <w:t xml:space="preserve">operações </w:t>
      </w:r>
      <w:r w:rsidR="005A292D" w:rsidRPr="00F109AB">
        <w:t>por instrumento IFR não precisão</w:t>
      </w:r>
      <w:r w:rsidR="00FF7BFC" w:rsidRPr="00F109AB">
        <w:t>.</w:t>
      </w:r>
    </w:p>
    <w:p w:rsidR="002358AE" w:rsidRPr="00F109AB" w:rsidRDefault="002358AE" w:rsidP="002358AE">
      <w:pPr>
        <w:pStyle w:val="Legenda-Tabelas"/>
      </w:pPr>
      <w:bookmarkStart w:id="33" w:name="_Toc381997127"/>
      <w:bookmarkStart w:id="34" w:name="_Toc11758997"/>
      <w:r w:rsidRPr="00F109AB">
        <w:lastRenderedPageBreak/>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5</w:t>
      </w:r>
      <w:r w:rsidR="005377CF" w:rsidRPr="00F109AB">
        <w:rPr>
          <w:noProof/>
        </w:rPr>
        <w:fldChar w:fldCharType="end"/>
      </w:r>
      <w:r w:rsidRPr="00F109AB">
        <w:t xml:space="preserve">: Requisitos </w:t>
      </w:r>
      <w:r w:rsidR="002756F0" w:rsidRPr="00F109AB">
        <w:t xml:space="preserve">geométricos </w:t>
      </w:r>
      <w:r w:rsidRPr="00F109AB">
        <w:t xml:space="preserve">para </w:t>
      </w:r>
      <w:bookmarkEnd w:id="33"/>
      <w:r w:rsidR="00DB3A25" w:rsidRPr="00F109AB">
        <w:t xml:space="preserve">código </w:t>
      </w:r>
      <w:r w:rsidR="00304F03" w:rsidRPr="00F109AB">
        <w:t>4C</w:t>
      </w:r>
      <w:r w:rsidR="002756F0" w:rsidRPr="00F109AB">
        <w:t xml:space="preserve"> </w:t>
      </w:r>
      <w:r w:rsidR="005A292D" w:rsidRPr="00F109AB">
        <w:t>I</w:t>
      </w:r>
      <w:r w:rsidR="007D4738" w:rsidRPr="00F109AB">
        <w:t>FR</w:t>
      </w:r>
      <w:r w:rsidR="00DA327A" w:rsidRPr="00F109AB">
        <w:t xml:space="preserve"> com afastamento para o código 4C IFR</w:t>
      </w:r>
      <w:bookmarkEnd w:id="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47"/>
        <w:gridCol w:w="1096"/>
        <w:gridCol w:w="1206"/>
        <w:gridCol w:w="1145"/>
      </w:tblGrid>
      <w:tr w:rsidR="00021A32" w:rsidRPr="00F109AB" w:rsidTr="007D4738">
        <w:trPr>
          <w:tblHeader/>
          <w:jc w:val="center"/>
        </w:trPr>
        <w:tc>
          <w:tcPr>
            <w:tcW w:w="2987" w:type="pct"/>
            <w:shd w:val="clear" w:color="auto" w:fill="auto"/>
            <w:vAlign w:val="center"/>
          </w:tcPr>
          <w:p w:rsidR="002F7547" w:rsidRPr="00F109AB" w:rsidRDefault="002F7547" w:rsidP="00F01154">
            <w:pPr>
              <w:pStyle w:val="Tabelas"/>
              <w:keepNext/>
              <w:rPr>
                <w:b/>
              </w:rPr>
            </w:pPr>
            <w:r w:rsidRPr="00F109AB">
              <w:rPr>
                <w:b/>
              </w:rPr>
              <w:t>Critério</w:t>
            </w:r>
          </w:p>
        </w:tc>
        <w:tc>
          <w:tcPr>
            <w:tcW w:w="661" w:type="pct"/>
            <w:vAlign w:val="center"/>
          </w:tcPr>
          <w:p w:rsidR="002F7547" w:rsidRPr="00F109AB" w:rsidRDefault="002F7547" w:rsidP="00F01154">
            <w:pPr>
              <w:pStyle w:val="Tabelas"/>
              <w:keepNext/>
              <w:rPr>
                <w:b/>
              </w:rPr>
            </w:pPr>
            <w:r w:rsidRPr="00F109AB">
              <w:rPr>
                <w:b/>
              </w:rPr>
              <w:t>Existente (m)</w:t>
            </w:r>
          </w:p>
        </w:tc>
        <w:tc>
          <w:tcPr>
            <w:tcW w:w="692" w:type="pct"/>
            <w:shd w:val="clear" w:color="auto" w:fill="auto"/>
            <w:vAlign w:val="center"/>
          </w:tcPr>
          <w:p w:rsidR="002F7547" w:rsidRPr="00F109AB" w:rsidRDefault="002F7547" w:rsidP="00F01154">
            <w:pPr>
              <w:pStyle w:val="Tabelas"/>
              <w:keepNext/>
              <w:rPr>
                <w:b/>
              </w:rPr>
            </w:pPr>
            <w:r w:rsidRPr="00F109AB">
              <w:rPr>
                <w:b/>
              </w:rPr>
              <w:t>Requerido (m)</w:t>
            </w:r>
          </w:p>
        </w:tc>
        <w:tc>
          <w:tcPr>
            <w:tcW w:w="660" w:type="pct"/>
          </w:tcPr>
          <w:p w:rsidR="002F7547" w:rsidRPr="00F109AB" w:rsidRDefault="002F7547" w:rsidP="00F01154">
            <w:pPr>
              <w:pStyle w:val="Tabelas"/>
              <w:keepNext/>
              <w:rPr>
                <w:b/>
              </w:rPr>
            </w:pPr>
            <w:r w:rsidRPr="00F109AB">
              <w:rPr>
                <w:b/>
              </w:rPr>
              <w:t>Projetado</w:t>
            </w:r>
          </w:p>
          <w:p w:rsidR="002F7547" w:rsidRPr="00F109AB" w:rsidRDefault="002F7547" w:rsidP="00F01154">
            <w:pPr>
              <w:pStyle w:val="Tabelas"/>
              <w:keepNext/>
              <w:rPr>
                <w:b/>
              </w:rPr>
            </w:pPr>
            <w:r w:rsidRPr="00F109AB">
              <w:rPr>
                <w:b/>
              </w:rPr>
              <w:t>(m)</w:t>
            </w:r>
          </w:p>
        </w:tc>
      </w:tr>
      <w:tr w:rsidR="00021A32" w:rsidRPr="00F109AB" w:rsidTr="007D4738">
        <w:trPr>
          <w:jc w:val="center"/>
        </w:trPr>
        <w:tc>
          <w:tcPr>
            <w:tcW w:w="2987" w:type="pct"/>
            <w:shd w:val="clear" w:color="auto" w:fill="auto"/>
          </w:tcPr>
          <w:p w:rsidR="007D4738" w:rsidRPr="00F109AB" w:rsidRDefault="007D4738" w:rsidP="002756F0">
            <w:pPr>
              <w:pStyle w:val="Tabelas"/>
              <w:keepNext/>
              <w:jc w:val="left"/>
            </w:pPr>
            <w:r w:rsidRPr="00F109AB">
              <w:t>Distância do eixo da Pista ao eixo do Taxiway/Taxilane paralelo</w:t>
            </w:r>
            <w:r w:rsidR="00684B4A" w:rsidRPr="00F109AB">
              <w:t xml:space="preserve"> (implantação futura)</w:t>
            </w:r>
          </w:p>
        </w:tc>
        <w:tc>
          <w:tcPr>
            <w:tcW w:w="661" w:type="pct"/>
            <w:vAlign w:val="center"/>
          </w:tcPr>
          <w:p w:rsidR="007D4738" w:rsidRPr="00F109AB" w:rsidRDefault="007D4738"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CA695B" w:rsidP="008841BE">
            <w:pPr>
              <w:pStyle w:val="Tabelas"/>
              <w:rPr>
                <w:rFonts w:cs="Times New Roman"/>
                <w:szCs w:val="24"/>
              </w:rPr>
            </w:pPr>
            <w:r w:rsidRPr="00F109AB">
              <w:rPr>
                <w:rFonts w:cs="Times New Roman"/>
                <w:szCs w:val="24"/>
              </w:rPr>
              <w:t>158</w:t>
            </w:r>
            <w:r w:rsidR="005F6551" w:rsidRPr="00F109AB">
              <w:rPr>
                <w:rFonts w:cs="Times New Roman"/>
                <w:szCs w:val="24"/>
              </w:rPr>
              <w:t>*</w:t>
            </w:r>
          </w:p>
        </w:tc>
        <w:tc>
          <w:tcPr>
            <w:tcW w:w="660" w:type="pct"/>
            <w:vAlign w:val="center"/>
          </w:tcPr>
          <w:p w:rsidR="007D4738" w:rsidRPr="00F109AB" w:rsidRDefault="004A4110" w:rsidP="00597CD6">
            <w:pPr>
              <w:pStyle w:val="Tabelas"/>
              <w:rPr>
                <w:rFonts w:cs="Times New Roman"/>
                <w:szCs w:val="24"/>
              </w:rPr>
            </w:pPr>
            <w:r w:rsidRPr="00F109AB">
              <w:rPr>
                <w:rFonts w:cs="Times New Roman"/>
                <w:szCs w:val="24"/>
              </w:rPr>
              <w:t>158</w:t>
            </w:r>
          </w:p>
        </w:tc>
      </w:tr>
      <w:tr w:rsidR="00021A32" w:rsidRPr="00F109AB" w:rsidTr="007D4738">
        <w:trPr>
          <w:jc w:val="center"/>
        </w:trPr>
        <w:tc>
          <w:tcPr>
            <w:tcW w:w="2987" w:type="pct"/>
            <w:shd w:val="clear" w:color="auto" w:fill="auto"/>
          </w:tcPr>
          <w:p w:rsidR="007D4738" w:rsidRPr="00F109AB" w:rsidRDefault="007D4738" w:rsidP="002756F0">
            <w:pPr>
              <w:pStyle w:val="Tabelas"/>
              <w:keepNext/>
              <w:jc w:val="left"/>
            </w:pPr>
            <w:r w:rsidRPr="00F109AB">
              <w:t>Largura da Pista</w:t>
            </w:r>
          </w:p>
        </w:tc>
        <w:tc>
          <w:tcPr>
            <w:tcW w:w="661" w:type="pct"/>
            <w:vAlign w:val="center"/>
          </w:tcPr>
          <w:p w:rsidR="007D4738" w:rsidRPr="00F109AB" w:rsidRDefault="00DA327A" w:rsidP="00205DE5">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684B4A" w:rsidP="00710421">
            <w:pPr>
              <w:pStyle w:val="Tabelas"/>
              <w:rPr>
                <w:rFonts w:cs="Times New Roman"/>
                <w:szCs w:val="24"/>
              </w:rPr>
            </w:pPr>
            <w:r w:rsidRPr="00F109AB">
              <w:rPr>
                <w:rFonts w:cs="Times New Roman"/>
                <w:szCs w:val="24"/>
              </w:rPr>
              <w:t>45</w:t>
            </w:r>
          </w:p>
        </w:tc>
        <w:tc>
          <w:tcPr>
            <w:tcW w:w="660" w:type="pct"/>
          </w:tcPr>
          <w:p w:rsidR="007D4738" w:rsidRPr="00F109AB" w:rsidRDefault="00684B4A" w:rsidP="002756F0">
            <w:pPr>
              <w:pStyle w:val="Tabelas"/>
              <w:rPr>
                <w:rFonts w:cs="Times New Roman"/>
                <w:szCs w:val="24"/>
              </w:rPr>
            </w:pPr>
            <w:r w:rsidRPr="00F109AB">
              <w:rPr>
                <w:rFonts w:cs="Times New Roman"/>
                <w:szCs w:val="24"/>
              </w:rPr>
              <w:t>45</w:t>
            </w:r>
          </w:p>
        </w:tc>
      </w:tr>
      <w:tr w:rsidR="00021A32" w:rsidRPr="00F109AB" w:rsidTr="007D4738">
        <w:trPr>
          <w:jc w:val="center"/>
        </w:trPr>
        <w:tc>
          <w:tcPr>
            <w:tcW w:w="2987" w:type="pct"/>
            <w:shd w:val="clear" w:color="auto" w:fill="auto"/>
          </w:tcPr>
          <w:p w:rsidR="007D4738" w:rsidRPr="00F109AB" w:rsidRDefault="007D4738" w:rsidP="00F01154">
            <w:pPr>
              <w:pStyle w:val="Tabelas"/>
              <w:keepNext/>
              <w:jc w:val="left"/>
            </w:pPr>
            <w:r w:rsidRPr="00F109AB">
              <w:t>Largura do Acostamento da Pista</w:t>
            </w:r>
          </w:p>
        </w:tc>
        <w:tc>
          <w:tcPr>
            <w:tcW w:w="661" w:type="pct"/>
            <w:vAlign w:val="center"/>
          </w:tcPr>
          <w:p w:rsidR="007D4738" w:rsidRPr="00F109AB" w:rsidRDefault="00DA327A"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7D4738" w:rsidP="00710421">
            <w:pPr>
              <w:pStyle w:val="Tabelas"/>
              <w:rPr>
                <w:rFonts w:cs="Times New Roman"/>
                <w:szCs w:val="24"/>
              </w:rPr>
            </w:pPr>
            <w:r w:rsidRPr="00F109AB">
              <w:rPr>
                <w:rFonts w:cs="Times New Roman"/>
                <w:szCs w:val="24"/>
              </w:rPr>
              <w:t>N/A</w:t>
            </w:r>
          </w:p>
        </w:tc>
        <w:tc>
          <w:tcPr>
            <w:tcW w:w="660" w:type="pct"/>
          </w:tcPr>
          <w:p w:rsidR="007D4738" w:rsidRPr="00F109AB" w:rsidRDefault="00332196" w:rsidP="002756F0">
            <w:pPr>
              <w:pStyle w:val="Tabelas"/>
              <w:rPr>
                <w:rFonts w:cs="Times New Roman"/>
                <w:szCs w:val="24"/>
              </w:rPr>
            </w:pPr>
            <w:r w:rsidRPr="00F109AB">
              <w:rPr>
                <w:rFonts w:cs="Times New Roman"/>
                <w:szCs w:val="24"/>
              </w:rPr>
              <w:t>N/A</w:t>
            </w:r>
          </w:p>
        </w:tc>
      </w:tr>
      <w:tr w:rsidR="00021A32" w:rsidRPr="00F109AB" w:rsidTr="007D4738">
        <w:trPr>
          <w:jc w:val="center"/>
        </w:trPr>
        <w:tc>
          <w:tcPr>
            <w:tcW w:w="2987" w:type="pct"/>
            <w:shd w:val="clear" w:color="auto" w:fill="auto"/>
          </w:tcPr>
          <w:p w:rsidR="007D4738" w:rsidRPr="00F109AB" w:rsidRDefault="007D4738" w:rsidP="002756F0">
            <w:pPr>
              <w:pStyle w:val="Tabelas"/>
              <w:keepNext/>
              <w:jc w:val="left"/>
            </w:pPr>
            <w:r w:rsidRPr="00F109AB">
              <w:t>Largura da Faixa de Pista</w:t>
            </w:r>
          </w:p>
        </w:tc>
        <w:tc>
          <w:tcPr>
            <w:tcW w:w="661" w:type="pct"/>
            <w:shd w:val="clear" w:color="auto" w:fill="auto"/>
            <w:vAlign w:val="center"/>
          </w:tcPr>
          <w:p w:rsidR="007D4738" w:rsidRPr="00F109AB" w:rsidRDefault="00DA327A" w:rsidP="00BD67D2">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684B4A" w:rsidP="008E1F62">
            <w:pPr>
              <w:pStyle w:val="Tabelas"/>
              <w:rPr>
                <w:rFonts w:cs="Times New Roman"/>
                <w:szCs w:val="24"/>
              </w:rPr>
            </w:pPr>
            <w:r w:rsidRPr="00F109AB">
              <w:rPr>
                <w:rFonts w:cs="Times New Roman"/>
                <w:szCs w:val="24"/>
              </w:rPr>
              <w:t>280</w:t>
            </w:r>
          </w:p>
        </w:tc>
        <w:tc>
          <w:tcPr>
            <w:tcW w:w="660" w:type="pct"/>
          </w:tcPr>
          <w:p w:rsidR="007D4738" w:rsidRPr="00F109AB" w:rsidRDefault="00684B4A" w:rsidP="002756F0">
            <w:pPr>
              <w:pStyle w:val="Tabelas"/>
              <w:rPr>
                <w:rFonts w:cs="Times New Roman"/>
                <w:szCs w:val="24"/>
              </w:rPr>
            </w:pPr>
            <w:r w:rsidRPr="00F109AB">
              <w:rPr>
                <w:rFonts w:cs="Times New Roman"/>
                <w:szCs w:val="24"/>
              </w:rPr>
              <w:t>280</w:t>
            </w:r>
          </w:p>
        </w:tc>
      </w:tr>
      <w:tr w:rsidR="00021A32" w:rsidRPr="00F109AB" w:rsidTr="007D4738">
        <w:trPr>
          <w:jc w:val="center"/>
        </w:trPr>
        <w:tc>
          <w:tcPr>
            <w:tcW w:w="2987" w:type="pct"/>
            <w:shd w:val="clear" w:color="auto" w:fill="auto"/>
          </w:tcPr>
          <w:p w:rsidR="007D4738" w:rsidRPr="00F109AB" w:rsidRDefault="007D4738" w:rsidP="002756F0">
            <w:pPr>
              <w:pStyle w:val="Tabelas"/>
              <w:keepNext/>
              <w:jc w:val="left"/>
            </w:pPr>
            <w:r w:rsidRPr="00F109AB">
              <w:t>Comprimento da Faixa de Pista além da PPD</w:t>
            </w:r>
          </w:p>
        </w:tc>
        <w:tc>
          <w:tcPr>
            <w:tcW w:w="661" w:type="pct"/>
            <w:shd w:val="clear" w:color="auto" w:fill="auto"/>
            <w:vAlign w:val="center"/>
          </w:tcPr>
          <w:p w:rsidR="007D4738" w:rsidRPr="00F109AB" w:rsidRDefault="00BD67D2"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7D4738" w:rsidP="00710421">
            <w:pPr>
              <w:pStyle w:val="Tabelas"/>
              <w:rPr>
                <w:rFonts w:cs="Times New Roman"/>
                <w:szCs w:val="24"/>
              </w:rPr>
            </w:pPr>
            <w:r w:rsidRPr="00F109AB">
              <w:rPr>
                <w:rFonts w:cs="Times New Roman"/>
                <w:szCs w:val="24"/>
              </w:rPr>
              <w:t>60</w:t>
            </w:r>
          </w:p>
        </w:tc>
        <w:tc>
          <w:tcPr>
            <w:tcW w:w="660" w:type="pct"/>
          </w:tcPr>
          <w:p w:rsidR="007D4738" w:rsidRPr="00F109AB" w:rsidRDefault="007D4738" w:rsidP="002756F0">
            <w:pPr>
              <w:pStyle w:val="Tabelas"/>
              <w:rPr>
                <w:rFonts w:cs="Times New Roman"/>
                <w:szCs w:val="24"/>
              </w:rPr>
            </w:pPr>
            <w:r w:rsidRPr="00F109AB">
              <w:rPr>
                <w:rFonts w:cs="Times New Roman"/>
                <w:szCs w:val="24"/>
              </w:rPr>
              <w:t>60</w:t>
            </w:r>
          </w:p>
        </w:tc>
      </w:tr>
      <w:tr w:rsidR="00021A32" w:rsidRPr="00F109AB" w:rsidTr="007D4738">
        <w:trPr>
          <w:jc w:val="center"/>
        </w:trPr>
        <w:tc>
          <w:tcPr>
            <w:tcW w:w="2987" w:type="pct"/>
            <w:shd w:val="clear" w:color="auto" w:fill="auto"/>
          </w:tcPr>
          <w:p w:rsidR="007D4738" w:rsidRPr="00F109AB" w:rsidRDefault="007D4738" w:rsidP="002756F0">
            <w:pPr>
              <w:pStyle w:val="Tabelas"/>
              <w:keepNext/>
              <w:jc w:val="left"/>
            </w:pPr>
            <w:r w:rsidRPr="00F109AB">
              <w:t>Comprimento de RESA além da Faixa de Pista</w:t>
            </w:r>
          </w:p>
        </w:tc>
        <w:tc>
          <w:tcPr>
            <w:tcW w:w="661" w:type="pct"/>
            <w:shd w:val="clear" w:color="auto" w:fill="auto"/>
            <w:vAlign w:val="center"/>
          </w:tcPr>
          <w:p w:rsidR="007D4738" w:rsidRPr="00F109AB" w:rsidRDefault="000E4685"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DA327A" w:rsidP="00710421">
            <w:pPr>
              <w:pStyle w:val="Tabelas"/>
              <w:rPr>
                <w:rFonts w:cs="Times New Roman"/>
                <w:szCs w:val="24"/>
              </w:rPr>
            </w:pPr>
            <w:r w:rsidRPr="00F109AB">
              <w:rPr>
                <w:rFonts w:cs="Times New Roman"/>
                <w:szCs w:val="24"/>
              </w:rPr>
              <w:t>240</w:t>
            </w:r>
          </w:p>
        </w:tc>
        <w:tc>
          <w:tcPr>
            <w:tcW w:w="660" w:type="pct"/>
          </w:tcPr>
          <w:p w:rsidR="007D4738" w:rsidRPr="00F109AB" w:rsidRDefault="00DA327A" w:rsidP="002756F0">
            <w:pPr>
              <w:pStyle w:val="Tabelas"/>
              <w:rPr>
                <w:rFonts w:cs="Times New Roman"/>
                <w:szCs w:val="24"/>
              </w:rPr>
            </w:pPr>
            <w:r w:rsidRPr="00F109AB">
              <w:rPr>
                <w:rFonts w:cs="Times New Roman"/>
                <w:szCs w:val="24"/>
              </w:rPr>
              <w:t>240</w:t>
            </w:r>
          </w:p>
        </w:tc>
      </w:tr>
      <w:tr w:rsidR="00021A32" w:rsidRPr="00F109AB" w:rsidTr="007D4738">
        <w:trPr>
          <w:jc w:val="center"/>
        </w:trPr>
        <w:tc>
          <w:tcPr>
            <w:tcW w:w="2987" w:type="pct"/>
            <w:shd w:val="clear" w:color="auto" w:fill="auto"/>
          </w:tcPr>
          <w:p w:rsidR="007D4738" w:rsidRPr="00F109AB" w:rsidRDefault="007D4738" w:rsidP="002756F0">
            <w:pPr>
              <w:pStyle w:val="Tabelas"/>
              <w:keepNext/>
              <w:jc w:val="left"/>
            </w:pPr>
            <w:r w:rsidRPr="00F109AB">
              <w:t>Largura da RESA</w:t>
            </w:r>
          </w:p>
        </w:tc>
        <w:tc>
          <w:tcPr>
            <w:tcW w:w="661" w:type="pct"/>
            <w:shd w:val="clear" w:color="auto" w:fill="auto"/>
            <w:vAlign w:val="center"/>
          </w:tcPr>
          <w:p w:rsidR="007D4738" w:rsidRPr="00F109AB" w:rsidRDefault="00081630"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662909" w:rsidP="00710421">
            <w:pPr>
              <w:pStyle w:val="Tabelas"/>
              <w:rPr>
                <w:rFonts w:cs="Times New Roman"/>
                <w:szCs w:val="24"/>
              </w:rPr>
            </w:pPr>
            <w:r w:rsidRPr="00F109AB">
              <w:rPr>
                <w:rFonts w:cs="Times New Roman"/>
                <w:szCs w:val="24"/>
              </w:rPr>
              <w:t>150</w:t>
            </w:r>
          </w:p>
        </w:tc>
        <w:tc>
          <w:tcPr>
            <w:tcW w:w="660" w:type="pct"/>
          </w:tcPr>
          <w:p w:rsidR="007D4738" w:rsidRPr="00F109AB" w:rsidRDefault="00662909" w:rsidP="002756F0">
            <w:pPr>
              <w:pStyle w:val="Tabelas"/>
              <w:rPr>
                <w:rFonts w:cs="Times New Roman"/>
                <w:szCs w:val="24"/>
              </w:rPr>
            </w:pPr>
            <w:r w:rsidRPr="00F109AB">
              <w:rPr>
                <w:rFonts w:cs="Times New Roman"/>
                <w:szCs w:val="24"/>
              </w:rPr>
              <w:t>150</w:t>
            </w:r>
          </w:p>
        </w:tc>
      </w:tr>
      <w:tr w:rsidR="00021A32" w:rsidRPr="00F109AB" w:rsidTr="007D4738">
        <w:trPr>
          <w:jc w:val="center"/>
        </w:trPr>
        <w:tc>
          <w:tcPr>
            <w:tcW w:w="2987" w:type="pct"/>
            <w:shd w:val="clear" w:color="auto" w:fill="auto"/>
          </w:tcPr>
          <w:p w:rsidR="007D4738" w:rsidRPr="00F109AB" w:rsidRDefault="007D4738" w:rsidP="002756F0">
            <w:pPr>
              <w:pStyle w:val="Tabelas"/>
              <w:keepNext/>
              <w:jc w:val="left"/>
            </w:pPr>
            <w:r w:rsidRPr="00F109AB">
              <w:t>Distância do eixo da Taxiway ao eixo da Taxiway/Taxilane paralelo</w:t>
            </w:r>
          </w:p>
        </w:tc>
        <w:tc>
          <w:tcPr>
            <w:tcW w:w="661" w:type="pct"/>
            <w:shd w:val="clear" w:color="auto" w:fill="auto"/>
            <w:vAlign w:val="center"/>
          </w:tcPr>
          <w:p w:rsidR="007D4738" w:rsidRPr="00F109AB" w:rsidRDefault="007D4738"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7D4738" w:rsidP="00710421">
            <w:pPr>
              <w:pStyle w:val="Tabelas"/>
              <w:rPr>
                <w:rFonts w:cs="Times New Roman"/>
                <w:szCs w:val="24"/>
              </w:rPr>
            </w:pPr>
            <w:r w:rsidRPr="00F109AB">
              <w:rPr>
                <w:rFonts w:cs="Times New Roman"/>
                <w:szCs w:val="24"/>
              </w:rPr>
              <w:t>44</w:t>
            </w:r>
          </w:p>
        </w:tc>
        <w:tc>
          <w:tcPr>
            <w:tcW w:w="660" w:type="pct"/>
            <w:vAlign w:val="center"/>
          </w:tcPr>
          <w:p w:rsidR="007D4738" w:rsidRPr="00F109AB" w:rsidRDefault="007D4738" w:rsidP="0047791A">
            <w:pPr>
              <w:pStyle w:val="Tabelas"/>
              <w:rPr>
                <w:rFonts w:cs="Times New Roman"/>
                <w:szCs w:val="24"/>
              </w:rPr>
            </w:pPr>
            <w:r w:rsidRPr="00F109AB">
              <w:rPr>
                <w:rFonts w:cs="Times New Roman"/>
                <w:szCs w:val="24"/>
              </w:rPr>
              <w:t>N/A</w:t>
            </w:r>
          </w:p>
        </w:tc>
      </w:tr>
      <w:tr w:rsidR="00021A32" w:rsidRPr="00F109AB" w:rsidTr="00A23A52">
        <w:trPr>
          <w:jc w:val="center"/>
        </w:trPr>
        <w:tc>
          <w:tcPr>
            <w:tcW w:w="2987" w:type="pct"/>
            <w:shd w:val="clear" w:color="auto" w:fill="auto"/>
          </w:tcPr>
          <w:p w:rsidR="007D4738" w:rsidRPr="00F109AB" w:rsidRDefault="007D4738" w:rsidP="002756F0">
            <w:pPr>
              <w:pStyle w:val="Tabelas"/>
              <w:keepNext/>
              <w:jc w:val="left"/>
            </w:pPr>
            <w:r w:rsidRPr="00F109AB">
              <w:t>Distância do eixo do Taxiway a objetos fixos ou móveis</w:t>
            </w:r>
          </w:p>
        </w:tc>
        <w:tc>
          <w:tcPr>
            <w:tcW w:w="661" w:type="pct"/>
            <w:vAlign w:val="center"/>
          </w:tcPr>
          <w:p w:rsidR="007D4738" w:rsidRPr="00F109AB" w:rsidRDefault="007D4738"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7D4738" w:rsidP="00710421">
            <w:pPr>
              <w:pStyle w:val="Tabelas"/>
              <w:rPr>
                <w:rFonts w:cs="Times New Roman"/>
                <w:szCs w:val="24"/>
              </w:rPr>
            </w:pPr>
            <w:r w:rsidRPr="00F109AB">
              <w:rPr>
                <w:rFonts w:cs="Times New Roman"/>
                <w:szCs w:val="24"/>
              </w:rPr>
              <w:t>26</w:t>
            </w:r>
          </w:p>
        </w:tc>
        <w:tc>
          <w:tcPr>
            <w:tcW w:w="660" w:type="pct"/>
            <w:vAlign w:val="center"/>
          </w:tcPr>
          <w:p w:rsidR="007D4738" w:rsidRPr="00F109AB" w:rsidRDefault="00DA327A" w:rsidP="00A23A52">
            <w:pPr>
              <w:pStyle w:val="Tabelas"/>
              <w:rPr>
                <w:rFonts w:cs="Times New Roman"/>
                <w:szCs w:val="24"/>
              </w:rPr>
            </w:pPr>
            <w:r w:rsidRPr="00F109AB">
              <w:rPr>
                <w:rFonts w:cs="Times New Roman"/>
                <w:szCs w:val="24"/>
              </w:rPr>
              <w:t>26</w:t>
            </w:r>
          </w:p>
        </w:tc>
      </w:tr>
      <w:tr w:rsidR="00021A32" w:rsidRPr="00F109AB" w:rsidTr="00A23A52">
        <w:trPr>
          <w:jc w:val="center"/>
        </w:trPr>
        <w:tc>
          <w:tcPr>
            <w:tcW w:w="2987" w:type="pct"/>
            <w:shd w:val="clear" w:color="auto" w:fill="auto"/>
          </w:tcPr>
          <w:p w:rsidR="007D4738" w:rsidRPr="00F109AB" w:rsidRDefault="007D4738" w:rsidP="002756F0">
            <w:pPr>
              <w:pStyle w:val="Tabelas"/>
              <w:keepNext/>
              <w:jc w:val="left"/>
            </w:pPr>
            <w:r w:rsidRPr="00F109AB">
              <w:t xml:space="preserve">Distância do eixo do Taxilane a objetos fixos ou móveis </w:t>
            </w:r>
          </w:p>
        </w:tc>
        <w:tc>
          <w:tcPr>
            <w:tcW w:w="661" w:type="pct"/>
            <w:vAlign w:val="center"/>
          </w:tcPr>
          <w:p w:rsidR="007D4738" w:rsidRPr="00F109AB" w:rsidRDefault="007D4738" w:rsidP="002756F0">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7D4738" w:rsidP="00710421">
            <w:pPr>
              <w:pStyle w:val="Tabelas"/>
              <w:rPr>
                <w:rFonts w:cs="Times New Roman"/>
                <w:szCs w:val="24"/>
              </w:rPr>
            </w:pPr>
            <w:r w:rsidRPr="00F109AB">
              <w:rPr>
                <w:rFonts w:cs="Times New Roman"/>
                <w:szCs w:val="24"/>
              </w:rPr>
              <w:t>2</w:t>
            </w:r>
            <w:r w:rsidR="00684B4A" w:rsidRPr="00F109AB">
              <w:rPr>
                <w:rFonts w:cs="Times New Roman"/>
                <w:szCs w:val="24"/>
              </w:rPr>
              <w:t>2</w:t>
            </w:r>
            <w:r w:rsidRPr="00F109AB">
              <w:rPr>
                <w:rFonts w:cs="Times New Roman"/>
                <w:szCs w:val="24"/>
              </w:rPr>
              <w:t>,5</w:t>
            </w:r>
          </w:p>
        </w:tc>
        <w:tc>
          <w:tcPr>
            <w:tcW w:w="660" w:type="pct"/>
            <w:vAlign w:val="center"/>
          </w:tcPr>
          <w:p w:rsidR="007D4738" w:rsidRPr="00F109AB" w:rsidRDefault="00684B4A" w:rsidP="00A23A52">
            <w:pPr>
              <w:pStyle w:val="Tabelas"/>
              <w:rPr>
                <w:rFonts w:cs="Times New Roman"/>
                <w:szCs w:val="24"/>
              </w:rPr>
            </w:pPr>
            <w:r w:rsidRPr="00F109AB">
              <w:rPr>
                <w:rFonts w:cs="Times New Roman"/>
                <w:szCs w:val="24"/>
              </w:rPr>
              <w:t>22.5</w:t>
            </w:r>
          </w:p>
        </w:tc>
      </w:tr>
      <w:tr w:rsidR="00021A32" w:rsidRPr="00F109AB" w:rsidTr="007D4738">
        <w:trPr>
          <w:trHeight w:val="77"/>
          <w:jc w:val="center"/>
        </w:trPr>
        <w:tc>
          <w:tcPr>
            <w:tcW w:w="2987" w:type="pct"/>
            <w:shd w:val="clear" w:color="auto" w:fill="auto"/>
          </w:tcPr>
          <w:p w:rsidR="007D4738" w:rsidRPr="00F109AB" w:rsidRDefault="007D4738" w:rsidP="002756F0">
            <w:pPr>
              <w:pStyle w:val="Tabelas"/>
              <w:keepNext/>
              <w:jc w:val="left"/>
            </w:pPr>
            <w:r w:rsidRPr="00F109AB">
              <w:t>Largura do Taxiway</w:t>
            </w:r>
          </w:p>
        </w:tc>
        <w:tc>
          <w:tcPr>
            <w:tcW w:w="661" w:type="pct"/>
            <w:vAlign w:val="center"/>
          </w:tcPr>
          <w:p w:rsidR="007D4738" w:rsidRPr="00F109AB" w:rsidRDefault="00DA327A" w:rsidP="00E65253">
            <w:pPr>
              <w:pStyle w:val="Tabelas"/>
              <w:rPr>
                <w:rFonts w:cs="Times New Roman"/>
                <w:szCs w:val="24"/>
              </w:rPr>
            </w:pPr>
            <w:r w:rsidRPr="00F109AB">
              <w:rPr>
                <w:rFonts w:cs="Times New Roman"/>
                <w:szCs w:val="24"/>
              </w:rPr>
              <w:t>-</w:t>
            </w:r>
          </w:p>
        </w:tc>
        <w:tc>
          <w:tcPr>
            <w:tcW w:w="692" w:type="pct"/>
            <w:shd w:val="clear" w:color="auto" w:fill="auto"/>
            <w:vAlign w:val="center"/>
          </w:tcPr>
          <w:p w:rsidR="007D4738" w:rsidRPr="00F109AB" w:rsidRDefault="007D4738" w:rsidP="00710421">
            <w:pPr>
              <w:pStyle w:val="Tabelas"/>
              <w:rPr>
                <w:rFonts w:cs="Times New Roman"/>
                <w:szCs w:val="24"/>
              </w:rPr>
            </w:pPr>
            <w:r w:rsidRPr="00F109AB">
              <w:rPr>
                <w:rFonts w:cs="Times New Roman"/>
                <w:szCs w:val="24"/>
              </w:rPr>
              <w:t>15</w:t>
            </w:r>
          </w:p>
        </w:tc>
        <w:tc>
          <w:tcPr>
            <w:tcW w:w="660" w:type="pct"/>
          </w:tcPr>
          <w:p w:rsidR="007D4738" w:rsidRPr="00F109AB" w:rsidRDefault="008841BE" w:rsidP="00E65253">
            <w:pPr>
              <w:pStyle w:val="Tabelas"/>
              <w:rPr>
                <w:rFonts w:cs="Times New Roman"/>
                <w:szCs w:val="24"/>
              </w:rPr>
            </w:pPr>
            <w:r w:rsidRPr="00F109AB">
              <w:rPr>
                <w:rFonts w:cs="Times New Roman"/>
                <w:szCs w:val="24"/>
              </w:rPr>
              <w:t>15</w:t>
            </w:r>
          </w:p>
        </w:tc>
      </w:tr>
      <w:tr w:rsidR="00021A32" w:rsidRPr="00F109AB" w:rsidTr="007D4738">
        <w:trPr>
          <w:jc w:val="center"/>
        </w:trPr>
        <w:tc>
          <w:tcPr>
            <w:tcW w:w="2987" w:type="pct"/>
            <w:tcBorders>
              <w:bottom w:val="single" w:sz="4" w:space="0" w:color="auto"/>
            </w:tcBorders>
            <w:shd w:val="clear" w:color="auto" w:fill="auto"/>
          </w:tcPr>
          <w:p w:rsidR="007D4738" w:rsidRPr="00F109AB" w:rsidRDefault="007D4738" w:rsidP="002756F0">
            <w:pPr>
              <w:pStyle w:val="Tabelas"/>
              <w:jc w:val="left"/>
            </w:pPr>
            <w:r w:rsidRPr="00F109AB">
              <w:t>Largura do acostamento da Taxiway</w:t>
            </w:r>
          </w:p>
        </w:tc>
        <w:tc>
          <w:tcPr>
            <w:tcW w:w="661" w:type="pct"/>
            <w:tcBorders>
              <w:bottom w:val="single" w:sz="4" w:space="0" w:color="auto"/>
            </w:tcBorders>
            <w:vAlign w:val="center"/>
          </w:tcPr>
          <w:p w:rsidR="007D4738" w:rsidRPr="00F109AB" w:rsidRDefault="00751CEC" w:rsidP="002756F0">
            <w:pPr>
              <w:pStyle w:val="Tabelas"/>
              <w:rPr>
                <w:rFonts w:cs="Times New Roman"/>
                <w:szCs w:val="24"/>
              </w:rPr>
            </w:pPr>
            <w:r w:rsidRPr="00F109AB">
              <w:rPr>
                <w:rFonts w:cs="Times New Roman"/>
                <w:szCs w:val="24"/>
              </w:rPr>
              <w:t>-</w:t>
            </w:r>
          </w:p>
        </w:tc>
        <w:tc>
          <w:tcPr>
            <w:tcW w:w="692" w:type="pct"/>
            <w:tcBorders>
              <w:bottom w:val="single" w:sz="4" w:space="0" w:color="auto"/>
            </w:tcBorders>
            <w:shd w:val="clear" w:color="auto" w:fill="auto"/>
            <w:vAlign w:val="center"/>
          </w:tcPr>
          <w:p w:rsidR="007D4738" w:rsidRPr="00F109AB" w:rsidRDefault="007D4738" w:rsidP="00710421">
            <w:pPr>
              <w:pStyle w:val="Tabelas"/>
              <w:rPr>
                <w:rFonts w:cs="Times New Roman"/>
                <w:szCs w:val="24"/>
              </w:rPr>
            </w:pPr>
            <w:r w:rsidRPr="00F109AB">
              <w:rPr>
                <w:rFonts w:cs="Times New Roman"/>
                <w:szCs w:val="24"/>
              </w:rPr>
              <w:t>5</w:t>
            </w:r>
          </w:p>
        </w:tc>
        <w:tc>
          <w:tcPr>
            <w:tcW w:w="660" w:type="pct"/>
            <w:tcBorders>
              <w:bottom w:val="single" w:sz="4" w:space="0" w:color="auto"/>
            </w:tcBorders>
          </w:tcPr>
          <w:p w:rsidR="007D4738" w:rsidRPr="00F109AB" w:rsidRDefault="008841BE" w:rsidP="00755497">
            <w:pPr>
              <w:pStyle w:val="Tabelas"/>
              <w:rPr>
                <w:rFonts w:cs="Times New Roman"/>
                <w:szCs w:val="24"/>
              </w:rPr>
            </w:pPr>
            <w:r w:rsidRPr="00F109AB">
              <w:rPr>
                <w:rFonts w:cs="Times New Roman"/>
                <w:szCs w:val="24"/>
              </w:rPr>
              <w:t>5</w:t>
            </w:r>
          </w:p>
        </w:tc>
      </w:tr>
    </w:tbl>
    <w:p w:rsidR="007861AD" w:rsidRPr="00F109AB" w:rsidRDefault="00DD7FAA" w:rsidP="007861AD">
      <w:pPr>
        <w:spacing w:line="240" w:lineRule="auto"/>
        <w:ind w:firstLine="0"/>
        <w:rPr>
          <w:i/>
          <w:sz w:val="20"/>
        </w:rPr>
      </w:pPr>
      <w:bookmarkStart w:id="35" w:name="_Toc379460072"/>
      <w:bookmarkStart w:id="36" w:name="_Toc381997009"/>
      <w:r w:rsidRPr="00F109AB">
        <w:rPr>
          <w:sz w:val="20"/>
        </w:rPr>
        <w:t>Fonte: RBAC 154</w:t>
      </w:r>
      <w:r w:rsidR="00684B4A" w:rsidRPr="00F109AB">
        <w:rPr>
          <w:sz w:val="20"/>
        </w:rPr>
        <w:t xml:space="preserve"> EMD04</w:t>
      </w:r>
      <w:r w:rsidRPr="00F109AB">
        <w:rPr>
          <w:sz w:val="20"/>
        </w:rPr>
        <w:t>, em metros</w:t>
      </w:r>
    </w:p>
    <w:p w:rsidR="002358AE" w:rsidRPr="00F109AB" w:rsidRDefault="002358AE" w:rsidP="002358AE">
      <w:pPr>
        <w:pStyle w:val="Ttulo3"/>
        <w:rPr>
          <w:rFonts w:eastAsiaTheme="minorHAnsi" w:cstheme="minorBidi"/>
          <w:szCs w:val="22"/>
        </w:rPr>
      </w:pPr>
      <w:bookmarkStart w:id="37" w:name="_Toc11758934"/>
      <w:r w:rsidRPr="00F109AB">
        <w:rPr>
          <w:rFonts w:eastAsia="Calibri"/>
        </w:rPr>
        <w:t xml:space="preserve">Pista de </w:t>
      </w:r>
      <w:r w:rsidRPr="00F109AB">
        <w:rPr>
          <w:rFonts w:eastAsiaTheme="minorHAnsi" w:cstheme="minorBidi"/>
          <w:szCs w:val="22"/>
        </w:rPr>
        <w:t>Pouso e Decolagem</w:t>
      </w:r>
      <w:bookmarkEnd w:id="35"/>
      <w:bookmarkEnd w:id="36"/>
      <w:bookmarkEnd w:id="37"/>
    </w:p>
    <w:p w:rsidR="00294FB5" w:rsidRPr="00F109AB" w:rsidRDefault="00465E4B" w:rsidP="00094D91">
      <w:r w:rsidRPr="00F109AB">
        <w:t xml:space="preserve">De acordo com o ofício </w:t>
      </w:r>
      <w:r w:rsidR="00094D91" w:rsidRPr="00F109AB">
        <w:t>131/2019/DIARSAC/</w:t>
      </w:r>
      <w:r w:rsidR="008F56D7" w:rsidRPr="00F109AB">
        <w:t>SAC</w:t>
      </w:r>
      <w:r w:rsidR="00094D91" w:rsidRPr="00F109AB">
        <w:t xml:space="preserve"> de 2</w:t>
      </w:r>
      <w:r w:rsidRPr="00F109AB">
        <w:t>7/03/201</w:t>
      </w:r>
      <w:r w:rsidR="00094D91" w:rsidRPr="00F109AB">
        <w:t>9</w:t>
      </w:r>
      <w:r w:rsidRPr="00F109AB">
        <w:t>, o novo aeroporto de</w:t>
      </w:r>
      <w:r w:rsidR="003E048D" w:rsidRPr="00F109AB">
        <w:t xml:space="preserve"> </w:t>
      </w:r>
      <w:r w:rsidR="006C6E80" w:rsidRPr="00F109AB">
        <w:t>Balsas</w:t>
      </w:r>
      <w:r w:rsidRPr="00F109AB">
        <w:t xml:space="preserve"> deve ser dimensi</w:t>
      </w:r>
      <w:r w:rsidR="00094D91" w:rsidRPr="00F109AB">
        <w:t>onado considerando o Cenário 3 – Aeronave de projeto A319 a 80% PMD e IFR não precisão, em razão de ter sido definido como o cenário mais adequado para investimento dentro do Programa de Aviação Regional.</w:t>
      </w:r>
    </w:p>
    <w:p w:rsidR="00294FB5" w:rsidRPr="00F109AB" w:rsidRDefault="00294FB5" w:rsidP="00294FB5">
      <w:r w:rsidRPr="00F109AB">
        <w:t xml:space="preserve">A largura da Faixa de Pista deverá ser de </w:t>
      </w:r>
      <w:r w:rsidR="00684B4A" w:rsidRPr="00F109AB">
        <w:t>280</w:t>
      </w:r>
      <w:r w:rsidR="00DC4C19" w:rsidRPr="00F109AB">
        <w:t> </w:t>
      </w:r>
      <w:r w:rsidRPr="00F109AB">
        <w:t>m e de comprimento, além da PPD, deverá se estender 60</w:t>
      </w:r>
      <w:r w:rsidR="00DC4C19" w:rsidRPr="00F109AB">
        <w:t> </w:t>
      </w:r>
      <w:r w:rsidRPr="00F109AB">
        <w:t>m em cada uma das cabeceiras, de acordo com o requerido pelos códigos de referência em análise.</w:t>
      </w:r>
    </w:p>
    <w:p w:rsidR="00465E4B" w:rsidRPr="00F109AB" w:rsidRDefault="00465E4B" w:rsidP="00465E4B">
      <w:r w:rsidRPr="00F109AB">
        <w:t xml:space="preserve">O comprimento de pista de projeto foi obtido por meio da determinação do comprimento mínimo de pista requerido para a aeronave de projeto, o A319 com </w:t>
      </w:r>
      <w:r w:rsidR="00F961F5" w:rsidRPr="00F109AB">
        <w:t>8</w:t>
      </w:r>
      <w:r w:rsidRPr="00F109AB">
        <w:t xml:space="preserve">0% do peso máximo de decolagem. Para tanto, foi utilizado o ábaco </w:t>
      </w:r>
      <w:r w:rsidR="00922645" w:rsidRPr="00F109AB">
        <w:t xml:space="preserve">da </w:t>
      </w:r>
      <w:r w:rsidR="00922645" w:rsidRPr="00F109AB">
        <w:rPr>
          <w:rFonts w:ascii="CMSS10" w:eastAsia="CMSS10" w:hAnsiTheme="minorHAnsi" w:cs="CMSS10"/>
          <w:color w:val="231F20"/>
          <w:sz w:val="22"/>
        </w:rPr>
        <w:t>FIGURE-3-3-1-991-004-A01,</w:t>
      </w:r>
      <w:r w:rsidRPr="00F109AB">
        <w:t xml:space="preserve"> Peso Limite de Decolagem, ISA </w:t>
      </w:r>
      <w:r w:rsidR="00922645" w:rsidRPr="00F109AB">
        <w:t>Conditions</w:t>
      </w:r>
      <w:r w:rsidRPr="00F109AB">
        <w:t xml:space="preserve">, aeronave modelo A319 com opção de </w:t>
      </w:r>
      <w:r w:rsidRPr="00F109AB">
        <w:lastRenderedPageBreak/>
        <w:t>variante de peso (WV) 006, da seção 2-1-1: Características Gerais da Aeronave A319 com motor IAE V2500 constante no manual "</w:t>
      </w:r>
      <w:r w:rsidRPr="00F109AB">
        <w:rPr>
          <w:i/>
        </w:rPr>
        <w:t>Airbus</w:t>
      </w:r>
      <w:r w:rsidR="009D6623" w:rsidRPr="00F109AB">
        <w:rPr>
          <w:i/>
        </w:rPr>
        <w:t xml:space="preserve"> A319 Airplane Characteristics", de Dec 01/18.</w:t>
      </w:r>
    </w:p>
    <w:p w:rsidR="00465E4B" w:rsidRPr="00F109AB" w:rsidRDefault="00465E4B" w:rsidP="00465E4B">
      <w:r w:rsidRPr="00F109AB">
        <w:t xml:space="preserve">Ainda de acordo com os valores obtidos do manual da aeronave, </w:t>
      </w:r>
      <w:r w:rsidR="00F961F5" w:rsidRPr="00F109AB">
        <w:t>8</w:t>
      </w:r>
      <w:r w:rsidRPr="00F109AB">
        <w:t xml:space="preserve">0% do peso máximo de decolagem corresponde </w:t>
      </w:r>
      <w:r w:rsidR="00CD6154" w:rsidRPr="00F109AB">
        <w:t>a</w:t>
      </w:r>
      <w:r w:rsidRPr="00F109AB">
        <w:t xml:space="preserve"> 6</w:t>
      </w:r>
      <w:r w:rsidR="00F961F5" w:rsidRPr="00F109AB">
        <w:t>0</w:t>
      </w:r>
      <w:r w:rsidRPr="00F109AB">
        <w:t>.</w:t>
      </w:r>
      <w:r w:rsidR="00F961F5" w:rsidRPr="00F109AB">
        <w:t>72</w:t>
      </w:r>
      <w:r w:rsidRPr="00F109AB">
        <w:t>0 kg/</w:t>
      </w:r>
      <w:r w:rsidR="00F961F5" w:rsidRPr="00F109AB">
        <w:t>133.865</w:t>
      </w:r>
      <w:r w:rsidRPr="00F109AB">
        <w:t> lb.</w:t>
      </w:r>
    </w:p>
    <w:p w:rsidR="00465E4B" w:rsidRPr="00F109AB" w:rsidRDefault="00465E4B" w:rsidP="00465E4B">
      <w:r w:rsidRPr="00F109AB">
        <w:t xml:space="preserve">Considerando a altitude do aeródromo de </w:t>
      </w:r>
      <w:r w:rsidR="00F961F5" w:rsidRPr="00F109AB">
        <w:t>297</w:t>
      </w:r>
      <w:r w:rsidRPr="00F109AB">
        <w:t>,</w:t>
      </w:r>
      <w:r w:rsidR="00F961F5" w:rsidRPr="00F109AB">
        <w:t>00</w:t>
      </w:r>
      <w:r w:rsidRPr="00F109AB">
        <w:t xml:space="preserve"> m, utilizou-se a linha de referência de 0 m do ábaco da aeronave, conforme indicado na </w:t>
      </w:r>
      <w:r w:rsidRPr="00F109AB">
        <w:fldChar w:fldCharType="begin"/>
      </w:r>
      <w:r w:rsidRPr="00F109AB">
        <w:instrText xml:space="preserve"> REF _Ref382822292 \h  \* MERGEFORMAT </w:instrText>
      </w:r>
      <w:r w:rsidRPr="00F109AB">
        <w:fldChar w:fldCharType="separate"/>
      </w:r>
      <w:r w:rsidR="00216C44" w:rsidRPr="00F109AB">
        <w:t xml:space="preserve">Figura </w:t>
      </w:r>
      <w:r w:rsidR="00216C44">
        <w:t>4</w:t>
      </w:r>
      <w:r w:rsidRPr="00F109AB">
        <w:fldChar w:fldCharType="end"/>
      </w:r>
      <w:r w:rsidRPr="00F109AB">
        <w:t xml:space="preserve">, para se obter o comprimento básico de pista para o A319 com </w:t>
      </w:r>
      <w:r w:rsidR="00F961F5" w:rsidRPr="00F109AB">
        <w:t>8</w:t>
      </w:r>
      <w:r w:rsidRPr="00F109AB">
        <w:t>0% do peso máximo de decolagem.</w:t>
      </w:r>
    </w:p>
    <w:p w:rsidR="00465E4B" w:rsidRPr="00F109AB" w:rsidRDefault="001718EB" w:rsidP="00465E4B">
      <w:pPr>
        <w:pStyle w:val="Figuras"/>
      </w:pPr>
      <w:r w:rsidRPr="00F109AB">
        <w:rPr>
          <w:noProof/>
          <w:lang w:eastAsia="pt-BR"/>
        </w:rPr>
        <w:drawing>
          <wp:inline distT="0" distB="0" distL="0" distR="0">
            <wp:extent cx="3816000" cy="43495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319 pista com 80PMD.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16000" cy="4349540"/>
                    </a:xfrm>
                    <a:prstGeom prst="rect">
                      <a:avLst/>
                    </a:prstGeom>
                  </pic:spPr>
                </pic:pic>
              </a:graphicData>
            </a:graphic>
          </wp:inline>
        </w:drawing>
      </w:r>
    </w:p>
    <w:p w:rsidR="00465E4B" w:rsidRPr="00F109AB" w:rsidRDefault="00465E4B" w:rsidP="00465E4B">
      <w:pPr>
        <w:pStyle w:val="Legenda-Figuras"/>
      </w:pPr>
      <w:bookmarkStart w:id="38" w:name="_Ref382822292"/>
      <w:bookmarkStart w:id="39" w:name="_Toc384369126"/>
      <w:bookmarkStart w:id="40" w:name="_Toc460247122"/>
      <w:bookmarkStart w:id="41" w:name="_Toc393133854"/>
      <w:bookmarkStart w:id="42" w:name="_Toc11758965"/>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4</w:t>
      </w:r>
      <w:r w:rsidR="00EF2C7B" w:rsidRPr="00F109AB">
        <w:rPr>
          <w:noProof/>
        </w:rPr>
        <w:fldChar w:fldCharType="end"/>
      </w:r>
      <w:bookmarkEnd w:id="38"/>
      <w:r w:rsidRPr="00F109AB">
        <w:t>: A319-</w:t>
      </w:r>
      <w:r w:rsidR="009D54F9" w:rsidRPr="00F109AB">
        <w:t>8</w:t>
      </w:r>
      <w:r w:rsidRPr="00F109AB">
        <w:t xml:space="preserve">0% </w:t>
      </w:r>
      <w:r w:rsidR="001718EB" w:rsidRPr="00F109AB">
        <w:t xml:space="preserve">PMD </w:t>
      </w:r>
      <w:r w:rsidRPr="00F109AB">
        <w:t xml:space="preserve">- </w:t>
      </w:r>
      <w:bookmarkEnd w:id="39"/>
      <w:r w:rsidRPr="00F109AB">
        <w:t>Comprimento Básico de Pista</w:t>
      </w:r>
      <w:bookmarkEnd w:id="40"/>
      <w:bookmarkEnd w:id="41"/>
      <w:bookmarkEnd w:id="42"/>
    </w:p>
    <w:p w:rsidR="00863384" w:rsidRPr="00F109AB" w:rsidRDefault="00465E4B" w:rsidP="00F038F0">
      <w:pPr>
        <w:rPr>
          <w:b/>
        </w:rPr>
      </w:pPr>
      <w:r w:rsidRPr="00F109AB">
        <w:t>Com o comprimento básico de pista de 1.</w:t>
      </w:r>
      <w:r w:rsidR="000166BA" w:rsidRPr="00F109AB">
        <w:t>19</w:t>
      </w:r>
      <w:r w:rsidR="001718EB" w:rsidRPr="00F109AB">
        <w:t>0</w:t>
      </w:r>
      <w:r w:rsidRPr="00F109AB">
        <w:t xml:space="preserve"> m faz-se as correções previstas pelo </w:t>
      </w:r>
      <w:r w:rsidRPr="00F109AB">
        <w:rPr>
          <w:i/>
        </w:rPr>
        <w:t>Aerodrome Design Manual – Part1</w:t>
      </w:r>
      <w:r w:rsidRPr="00F109AB">
        <w:t xml:space="preserve"> para elevação, temperatura e declividade efetiva conforme apresentadas a seguir para se obter o comprimento de pista de projeto.</w:t>
      </w:r>
      <w:bookmarkStart w:id="43" w:name="_Toc381012862"/>
      <w:bookmarkStart w:id="44" w:name="_Toc381997012"/>
      <w:r w:rsidR="00922645" w:rsidRPr="00F109AB">
        <w:rPr>
          <w:b/>
        </w:rPr>
        <w:t xml:space="preserve"> </w:t>
      </w:r>
      <w:r w:rsidR="00863384" w:rsidRPr="00F109AB">
        <w:rPr>
          <w:b/>
        </w:rPr>
        <w:br w:type="page"/>
      </w:r>
    </w:p>
    <w:p w:rsidR="00F038F0" w:rsidRPr="00F109AB" w:rsidRDefault="00F038F0" w:rsidP="00F038F0">
      <w:pPr>
        <w:rPr>
          <w:b/>
        </w:rPr>
      </w:pPr>
      <w:r w:rsidRPr="00F109AB">
        <w:rPr>
          <w:b/>
        </w:rPr>
        <w:lastRenderedPageBreak/>
        <w:t>Fator de correção para temperatura:</w:t>
      </w:r>
    </w:p>
    <w:p w:rsidR="00F038F0" w:rsidRPr="00F109AB" w:rsidRDefault="00F038F0" w:rsidP="00F038F0">
      <w:r w:rsidRPr="00F109AB">
        <w:t>Determina-se primeiramente a temperatura padrão (STD) e a temperatura de referência do ábaco, dadas pelas fórmulas a seguir:</w:t>
      </w:r>
    </w:p>
    <w:p w:rsidR="00F038F0" w:rsidRPr="00F109AB" w:rsidRDefault="00F038F0" w:rsidP="00F038F0">
      <w:pPr>
        <w:rPr>
          <w:rFonts w:eastAsiaTheme="minorEastAsia"/>
        </w:rPr>
      </w:pPr>
      <m:oMathPara>
        <m:oMath>
          <m:r>
            <w:rPr>
              <w:rFonts w:ascii="Cambria Math" w:hAnsi="Cambria Math"/>
            </w:rPr>
            <m:t>STD</m:t>
          </m:r>
          <m:r>
            <m:rPr>
              <m:sty m:val="p"/>
            </m:rPr>
            <w:rPr>
              <w:rFonts w:ascii="Cambria Math" w:hAnsi="Cambria Math"/>
            </w:rPr>
            <m:t xml:space="preserve">=15-0,0065 </m:t>
          </m:r>
          <m:r>
            <w:rPr>
              <w:rFonts w:ascii="Cambria Math" w:hAnsi="Cambria Math"/>
            </w:rPr>
            <m:t>x</m:t>
          </m:r>
          <m:r>
            <m:rPr>
              <m:sty m:val="p"/>
            </m:rPr>
            <w:rPr>
              <w:rFonts w:ascii="Cambria Math" w:hAnsi="Cambria Math"/>
            </w:rPr>
            <m:t xml:space="preserve"> 297,00=13,0695 °</m:t>
          </m:r>
          <m:r>
            <w:rPr>
              <w:rFonts w:ascii="Cambria Math" w:hAnsi="Cambria Math"/>
            </w:rPr>
            <m:t>C</m:t>
          </m:r>
        </m:oMath>
      </m:oMathPara>
    </w:p>
    <w:p w:rsidR="00F038F0" w:rsidRPr="00F109AB" w:rsidRDefault="00F038F0" w:rsidP="00F038F0">
      <w:r w:rsidRPr="00F109AB">
        <w:t>O gráfico do comprimento de pista</w:t>
      </w:r>
      <w:r w:rsidR="00AC4FD3" w:rsidRPr="00F109AB">
        <w:t xml:space="preserve"> se refere à temperatura de STD</w:t>
      </w:r>
    </w:p>
    <w:p w:rsidR="00F038F0" w:rsidRPr="00F109AB" w:rsidRDefault="00216C44" w:rsidP="00F038F0">
      <w:pPr>
        <w:rPr>
          <w:rFonts w:eastAsiaTheme="minorEastAsia"/>
        </w:rPr>
      </w:pPr>
      <m:oMathPara>
        <m:oMath>
          <m:sSub>
            <m:sSubPr>
              <m:ctrlPr>
                <w:rPr>
                  <w:rFonts w:ascii="Cambria Math" w:hAnsi="Cambria Math"/>
                </w:rPr>
              </m:ctrlPr>
            </m:sSubPr>
            <m:e>
              <m:r>
                <w:rPr>
                  <w:rFonts w:ascii="Cambria Math" w:hAnsi="Cambria Math"/>
                </w:rPr>
                <m:t>T</m:t>
              </m:r>
            </m:e>
            <m:sub>
              <m:r>
                <m:rPr>
                  <m:sty m:val="p"/>
                </m:rPr>
                <w:rPr>
                  <w:rFonts w:ascii="Cambria Math" w:hAnsi="Cambria Math"/>
                </w:rPr>
                <m:t>á</m:t>
              </m:r>
              <m:r>
                <w:rPr>
                  <w:rFonts w:ascii="Cambria Math" w:hAnsi="Cambria Math"/>
                </w:rPr>
                <m:t>baco</m:t>
              </m:r>
            </m:sub>
          </m:sSub>
          <m:r>
            <m:rPr>
              <m:sty m:val="p"/>
            </m:rPr>
            <w:rPr>
              <w:rFonts w:ascii="Cambria Math" w:hAnsi="Cambria Math"/>
            </w:rPr>
            <m:t>=13.0695+0=13,07°</m:t>
          </m:r>
          <m:r>
            <w:rPr>
              <w:rFonts w:ascii="Cambria Math" w:hAnsi="Cambria Math"/>
            </w:rPr>
            <m:t>C</m:t>
          </m:r>
        </m:oMath>
      </m:oMathPara>
    </w:p>
    <w:p w:rsidR="00F038F0" w:rsidRPr="00F109AB" w:rsidRDefault="00F038F0" w:rsidP="00F038F0">
      <w:r w:rsidRPr="00F109AB">
        <w:t>Com a temperatura do ábaco definida se determina o fator de correção devido à diferença de temperatura, com acréscimo ou decréscimo de 1% para cada grau centígrado de diferença entre a temperatura do ábaco e a temperatura de referência do aeródromo (</w:t>
      </w:r>
      <w:r w:rsidR="008D2A75" w:rsidRPr="00F109AB">
        <w:t>3</w:t>
      </w:r>
      <w:r w:rsidR="008560E2" w:rsidRPr="00F109AB">
        <w:t>2</w:t>
      </w:r>
      <w:r w:rsidR="008D2A75" w:rsidRPr="00F109AB">
        <w:t>,6</w:t>
      </w:r>
      <w:r w:rsidRPr="00F109AB">
        <w:t xml:space="preserve">°C). Para os valores apresentados o fator de correção resulta em um acréscimo de </w:t>
      </w:r>
      <w:r w:rsidR="008560E2" w:rsidRPr="00F109AB">
        <w:t>19,53</w:t>
      </w:r>
      <w:r w:rsidRPr="00F109AB">
        <w:t>%.</w:t>
      </w:r>
    </w:p>
    <w:p w:rsidR="00F038F0" w:rsidRPr="00F109AB" w:rsidRDefault="00F038F0" w:rsidP="00F038F0">
      <w:pPr>
        <w:rPr>
          <w:b/>
        </w:rPr>
      </w:pPr>
      <w:r w:rsidRPr="00F109AB">
        <w:rPr>
          <w:b/>
        </w:rPr>
        <w:t>Correção para altitude:</w:t>
      </w:r>
    </w:p>
    <w:p w:rsidR="00F038F0" w:rsidRPr="00F109AB" w:rsidRDefault="00F038F0" w:rsidP="00F038F0">
      <w:r w:rsidRPr="00F109AB">
        <w:t>Corresponde à correção devido à diferença entre a altitude do aeródromo e a altitude de referência da linha do ábaco utilizada para se obter o comprimento básico de pista requerido. O fator de correção para a altitude é determinado considerando-se um acréscimo de 7 % para cada 300 m de diferença entre a altitude do aeródromo (</w:t>
      </w:r>
      <w:r w:rsidR="008560E2" w:rsidRPr="00F109AB">
        <w:t>29</w:t>
      </w:r>
      <w:r w:rsidR="00115E77" w:rsidRPr="00F109AB">
        <w:t>4</w:t>
      </w:r>
      <w:r w:rsidR="008D2A75" w:rsidRPr="00F109AB">
        <w:t>,</w:t>
      </w:r>
      <w:r w:rsidR="008560E2" w:rsidRPr="00F109AB">
        <w:t>00</w:t>
      </w:r>
      <w:r w:rsidRPr="00F109AB">
        <w:t> m) e a altitude de referência da linha do ábaco (</w:t>
      </w:r>
      <w:r w:rsidR="008D2A75" w:rsidRPr="00F109AB">
        <w:t>0</w:t>
      </w:r>
      <w:r w:rsidRPr="00F109AB">
        <w:t xml:space="preserve"> m). Com as informações dadas conclui-se em um fator de correção de </w:t>
      </w:r>
      <w:r w:rsidR="006244E0" w:rsidRPr="00F109AB">
        <w:t>6</w:t>
      </w:r>
      <w:r w:rsidR="008D2A75" w:rsidRPr="00F109AB">
        <w:t>,</w:t>
      </w:r>
      <w:r w:rsidR="00115E77" w:rsidRPr="00F109AB">
        <w:t>86</w:t>
      </w:r>
      <w:r w:rsidRPr="00F109AB">
        <w:t xml:space="preserve"> % por conta da diferença de altitude.</w:t>
      </w:r>
    </w:p>
    <w:p w:rsidR="00F038F0" w:rsidRPr="00F109AB" w:rsidRDefault="00F038F0" w:rsidP="00F038F0">
      <w:pPr>
        <w:rPr>
          <w:b/>
        </w:rPr>
      </w:pPr>
      <w:r w:rsidRPr="00F109AB">
        <w:rPr>
          <w:b/>
        </w:rPr>
        <w:t>Correção para a declividade efetiva:</w:t>
      </w:r>
    </w:p>
    <w:p w:rsidR="00F038F0" w:rsidRPr="00F109AB" w:rsidRDefault="00C80E54" w:rsidP="00F038F0">
      <w:r w:rsidRPr="00F109AB">
        <w:t>Com base n</w:t>
      </w:r>
      <w:r w:rsidR="00F038F0" w:rsidRPr="00F109AB">
        <w:t xml:space="preserve">a </w:t>
      </w:r>
      <w:r w:rsidRPr="00F109AB">
        <w:t xml:space="preserve">razão da </w:t>
      </w:r>
      <w:r w:rsidR="00F038F0" w:rsidRPr="00F109AB">
        <w:t xml:space="preserve">diferença </w:t>
      </w:r>
      <w:r w:rsidRPr="00F109AB">
        <w:t xml:space="preserve">entre as elevações máxima e mínima do perfil longitudinal da PPD pela sua extensão, </w:t>
      </w:r>
      <w:r w:rsidR="00F038F0" w:rsidRPr="00F109AB">
        <w:t xml:space="preserve">obtém-se a declividade efetiva </w:t>
      </w:r>
      <w:r w:rsidR="00935291" w:rsidRPr="00F109AB">
        <w:t>0,91</w:t>
      </w:r>
      <w:r w:rsidR="00115E77" w:rsidRPr="00F109AB">
        <w:t>7</w:t>
      </w:r>
      <w:r w:rsidR="00935291" w:rsidRPr="00F109AB">
        <w:t xml:space="preserve"> %</w:t>
      </w:r>
      <w:r w:rsidR="001A5E24" w:rsidRPr="00F109AB">
        <w:t>.</w:t>
      </w:r>
    </w:p>
    <w:p w:rsidR="00F038F0" w:rsidRPr="00F109AB" w:rsidRDefault="00F038F0" w:rsidP="00F038F0">
      <w:r w:rsidRPr="00F109AB">
        <w:t xml:space="preserve">Com a declividade efetiva determinada, obtém-se o fator de correção da pista, em função da declividade, com base no parâmetro de acréscimo de 10% para cada 1% de declividade efetiva da pista, o que resulta um fator de </w:t>
      </w:r>
      <w:r w:rsidR="00B820E8" w:rsidRPr="00F109AB">
        <w:t>9</w:t>
      </w:r>
      <w:r w:rsidR="006244E0" w:rsidRPr="00F109AB">
        <w:t>,</w:t>
      </w:r>
      <w:r w:rsidR="00B820E8" w:rsidRPr="00F109AB">
        <w:t>1</w:t>
      </w:r>
      <w:r w:rsidR="00115E77" w:rsidRPr="00F109AB">
        <w:t>7</w:t>
      </w:r>
      <w:r w:rsidR="000965A4" w:rsidRPr="00F109AB">
        <w:t xml:space="preserve"> </w:t>
      </w:r>
      <w:r w:rsidRPr="00F109AB">
        <w:t>%.</w:t>
      </w:r>
    </w:p>
    <w:p w:rsidR="00F038F0" w:rsidRPr="00F109AB" w:rsidRDefault="00F038F0" w:rsidP="001718EB">
      <w:pPr>
        <w:keepNext/>
        <w:rPr>
          <w:b/>
        </w:rPr>
      </w:pPr>
      <w:r w:rsidRPr="00F109AB">
        <w:rPr>
          <w:b/>
        </w:rPr>
        <w:t>Correção total:</w:t>
      </w:r>
    </w:p>
    <w:p w:rsidR="00F038F0" w:rsidRPr="00F109AB" w:rsidRDefault="00F038F0" w:rsidP="00F038F0">
      <w:r w:rsidRPr="00F109AB">
        <w:t>Com todos os fatores determinados calcula-se o fator de correção final dado pela expressão a seguir:</w:t>
      </w:r>
    </w:p>
    <w:p w:rsidR="00F038F0" w:rsidRPr="00F109AB" w:rsidRDefault="00216C44" w:rsidP="00372F95">
      <w:pPr>
        <w:keepNext/>
        <w:rPr>
          <w:rFonts w:eastAsiaTheme="minorEastAsia"/>
        </w:rPr>
      </w:pPr>
      <m:oMathPara>
        <m:oMath>
          <m:sSub>
            <m:sSubPr>
              <m:ctrlPr>
                <w:rPr>
                  <w:rFonts w:ascii="Cambria Math" w:hAnsi="Cambria Math"/>
                </w:rPr>
              </m:ctrlPr>
            </m:sSubPr>
            <m:e>
              <m:r>
                <w:rPr>
                  <w:rFonts w:ascii="Cambria Math" w:hAnsi="Cambria Math"/>
                </w:rPr>
                <m:t>F</m:t>
              </m:r>
            </m:e>
            <m:sub>
              <m:r>
                <w:rPr>
                  <w:rFonts w:ascii="Cambria Math" w:hAnsi="Cambria Math"/>
                </w:rPr>
                <m:t>Global</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Temperatura</m:t>
                  </m:r>
                </m:sub>
              </m:sSub>
            </m:e>
          </m:d>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Altitude</m:t>
                  </m:r>
                </m:sub>
              </m:sSub>
            </m:e>
          </m:d>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Declividade</m:t>
                  </m:r>
                </m:sub>
              </m:sSub>
            </m:e>
          </m:d>
        </m:oMath>
      </m:oMathPara>
    </w:p>
    <w:p w:rsidR="00F038F0" w:rsidRPr="00F109AB" w:rsidRDefault="00216C44" w:rsidP="00F038F0">
      <w:pPr>
        <w:rPr>
          <w:rFonts w:eastAsiaTheme="minorEastAsia"/>
        </w:rPr>
      </w:pPr>
      <m:oMathPara>
        <m:oMath>
          <m:sSub>
            <m:sSubPr>
              <m:ctrlPr>
                <w:rPr>
                  <w:rFonts w:ascii="Cambria Math" w:hAnsi="Cambria Math"/>
                </w:rPr>
              </m:ctrlPr>
            </m:sSubPr>
            <m:e>
              <m:r>
                <w:rPr>
                  <w:rFonts w:ascii="Cambria Math" w:hAnsi="Cambria Math"/>
                </w:rPr>
                <m:t>F</m:t>
              </m:r>
            </m:e>
            <m:sub>
              <m:r>
                <w:rPr>
                  <w:rFonts w:ascii="Cambria Math" w:hAnsi="Cambria Math"/>
                </w:rPr>
                <m:t>Global</m:t>
              </m:r>
            </m:sub>
          </m:sSub>
          <m:r>
            <m:rPr>
              <m:sty m:val="p"/>
            </m:rPr>
            <w:rPr>
              <w:rFonts w:ascii="Cambria Math" w:hAnsi="Cambria Math"/>
            </w:rPr>
            <m:t>=</m:t>
          </m:r>
          <m:d>
            <m:dPr>
              <m:ctrlPr>
                <w:rPr>
                  <w:rFonts w:ascii="Cambria Math" w:hAnsi="Cambria Math"/>
                </w:rPr>
              </m:ctrlPr>
            </m:dPr>
            <m:e>
              <m:r>
                <m:rPr>
                  <m:sty m:val="p"/>
                </m:rPr>
                <w:rPr>
                  <w:rFonts w:ascii="Cambria Math" w:hAnsi="Cambria Math"/>
                </w:rPr>
                <m:t>1+0,1953</m:t>
              </m:r>
            </m:e>
          </m:d>
          <m:d>
            <m:dPr>
              <m:ctrlPr>
                <w:rPr>
                  <w:rFonts w:ascii="Cambria Math" w:hAnsi="Cambria Math"/>
                </w:rPr>
              </m:ctrlPr>
            </m:dPr>
            <m:e>
              <m:r>
                <m:rPr>
                  <m:sty m:val="p"/>
                </m:rPr>
                <w:rPr>
                  <w:rFonts w:ascii="Cambria Math" w:hAnsi="Cambria Math"/>
                </w:rPr>
                <m:t>1+0,0686</m:t>
              </m:r>
            </m:e>
          </m:d>
          <m:d>
            <m:dPr>
              <m:ctrlPr>
                <w:rPr>
                  <w:rFonts w:ascii="Cambria Math" w:hAnsi="Cambria Math"/>
                </w:rPr>
              </m:ctrlPr>
            </m:dPr>
            <m:e>
              <m:r>
                <m:rPr>
                  <m:sty m:val="p"/>
                </m:rPr>
                <w:rPr>
                  <w:rFonts w:ascii="Cambria Math" w:hAnsi="Cambria Math"/>
                </w:rPr>
                <m:t>1+0,0917</m:t>
              </m:r>
            </m:e>
          </m:d>
        </m:oMath>
      </m:oMathPara>
    </w:p>
    <w:p w:rsidR="00F038F0" w:rsidRPr="00F109AB" w:rsidRDefault="00216C44" w:rsidP="00F038F0">
      <w:pPr>
        <w:rPr>
          <w:rFonts w:eastAsiaTheme="minorEastAsia"/>
        </w:rPr>
      </w:pPr>
      <m:oMathPara>
        <m:oMath>
          <m:sSub>
            <m:sSubPr>
              <m:ctrlPr>
                <w:rPr>
                  <w:rFonts w:ascii="Cambria Math" w:hAnsi="Cambria Math"/>
                </w:rPr>
              </m:ctrlPr>
            </m:sSubPr>
            <m:e>
              <m:r>
                <w:rPr>
                  <w:rFonts w:ascii="Cambria Math" w:hAnsi="Cambria Math"/>
                </w:rPr>
                <m:t>F</m:t>
              </m:r>
            </m:e>
            <m:sub>
              <m:r>
                <w:rPr>
                  <w:rFonts w:ascii="Cambria Math" w:hAnsi="Cambria Math"/>
                </w:rPr>
                <m:t>Global</m:t>
              </m:r>
            </m:sub>
          </m:sSub>
          <m:r>
            <m:rPr>
              <m:sty m:val="p"/>
            </m:rPr>
            <w:rPr>
              <w:rFonts w:ascii="Cambria Math" w:hAnsi="Cambria Math"/>
            </w:rPr>
            <m:t>=1,3942</m:t>
          </m:r>
        </m:oMath>
      </m:oMathPara>
    </w:p>
    <w:p w:rsidR="008D2A75" w:rsidRPr="00F109AB" w:rsidRDefault="008D2A75" w:rsidP="008D2A75">
      <w:r w:rsidRPr="00F109AB">
        <w:t>Finalmente, multiplicando o comprimento básico de pista de 1.</w:t>
      </w:r>
      <w:r w:rsidR="000925E6" w:rsidRPr="00F109AB">
        <w:t>190</w:t>
      </w:r>
      <w:r w:rsidRPr="00F109AB">
        <w:t> m, obtido do ábaco da aeronave de projeto, pelo fator global calculado, obtém-se um comprimento de pista corrigido de 1.6</w:t>
      </w:r>
      <w:r w:rsidR="00115E77" w:rsidRPr="00F109AB">
        <w:t>59</w:t>
      </w:r>
      <w:r w:rsidRPr="00F109AB">
        <w:t> m. Por questões de projeto, arredonda-se o valor obtido e determina-se o comprimento de pista final de 1.6</w:t>
      </w:r>
      <w:r w:rsidR="0059319F" w:rsidRPr="00F109AB">
        <w:t>6</w:t>
      </w:r>
      <w:r w:rsidR="00A049D9" w:rsidRPr="00F109AB">
        <w:t>5</w:t>
      </w:r>
      <w:r w:rsidRPr="00F109AB">
        <w:t> m.</w:t>
      </w:r>
    </w:p>
    <w:p w:rsidR="008D2A75" w:rsidRPr="00F109AB" w:rsidRDefault="008D2A75" w:rsidP="008D2A75">
      <w:r w:rsidRPr="00F109AB">
        <w:t xml:space="preserve">A </w:t>
      </w:r>
      <w:r w:rsidR="00A049D9" w:rsidRPr="00F109AB">
        <w:fldChar w:fldCharType="begin"/>
      </w:r>
      <w:r w:rsidR="00A049D9" w:rsidRPr="00F109AB">
        <w:instrText xml:space="preserve"> REF _Ref422129889 \h </w:instrText>
      </w:r>
      <w:r w:rsidR="00156AE2" w:rsidRPr="00F109AB">
        <w:instrText xml:space="preserve"> \* MERGEFORMAT </w:instrText>
      </w:r>
      <w:r w:rsidR="00A049D9" w:rsidRPr="00F109AB">
        <w:fldChar w:fldCharType="separate"/>
      </w:r>
      <w:r w:rsidR="00216C44" w:rsidRPr="00F109AB">
        <w:t xml:space="preserve">Tabela </w:t>
      </w:r>
      <w:r w:rsidR="00216C44">
        <w:rPr>
          <w:noProof/>
        </w:rPr>
        <w:t>6</w:t>
      </w:r>
      <w:r w:rsidR="00A049D9" w:rsidRPr="00F109AB">
        <w:fldChar w:fldCharType="end"/>
      </w:r>
      <w:r w:rsidR="00A049D9" w:rsidRPr="00F109AB">
        <w:t xml:space="preserve"> </w:t>
      </w:r>
      <w:r w:rsidRPr="00F109AB">
        <w:t>a seguir resume os parâmetros considerados e os resultados obtidos para cada etapa do dimensionamento do comprimento de pista de projeto.</w:t>
      </w:r>
    </w:p>
    <w:p w:rsidR="00F038F0" w:rsidRPr="00F109AB" w:rsidRDefault="00F038F0" w:rsidP="00F038F0">
      <w:pPr>
        <w:pStyle w:val="Legenda-Tabelas"/>
        <w:rPr>
          <w:u w:val="single"/>
        </w:rPr>
      </w:pPr>
      <w:bookmarkStart w:id="45" w:name="_Ref422129889"/>
      <w:bookmarkStart w:id="46" w:name="_Toc399840764"/>
      <w:bookmarkStart w:id="47" w:name="_Toc406392175"/>
      <w:bookmarkStart w:id="48" w:name="_Toc415033686"/>
      <w:bookmarkStart w:id="49" w:name="_Toc11758998"/>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6</w:t>
      </w:r>
      <w:r w:rsidR="00EF2C7B" w:rsidRPr="00F109AB">
        <w:rPr>
          <w:noProof/>
        </w:rPr>
        <w:fldChar w:fldCharType="end"/>
      </w:r>
      <w:bookmarkEnd w:id="45"/>
      <w:r w:rsidRPr="00F109AB">
        <w:t xml:space="preserve">: Parâmetros de Cálculo do PMD para o </w:t>
      </w:r>
      <w:bookmarkEnd w:id="46"/>
      <w:bookmarkEnd w:id="47"/>
      <w:bookmarkEnd w:id="48"/>
      <w:r w:rsidR="00107E40" w:rsidRPr="00F109AB">
        <w:t>A319</w:t>
      </w:r>
      <w:bookmarkEnd w:id="49"/>
    </w:p>
    <w:tbl>
      <w:tblPr>
        <w:tblW w:w="6884" w:type="dxa"/>
        <w:jc w:val="center"/>
        <w:tblCellMar>
          <w:left w:w="70" w:type="dxa"/>
          <w:right w:w="70" w:type="dxa"/>
        </w:tblCellMar>
        <w:tblLook w:val="04A0" w:firstRow="1" w:lastRow="0" w:firstColumn="1" w:lastColumn="0" w:noHBand="0" w:noVBand="1"/>
      </w:tblPr>
      <w:tblGrid>
        <w:gridCol w:w="5524"/>
        <w:gridCol w:w="1360"/>
      </w:tblGrid>
      <w:tr w:rsidR="00911413" w:rsidRPr="00F109AB" w:rsidTr="009B1F72">
        <w:trPr>
          <w:trHeight w:val="300"/>
          <w:jc w:val="center"/>
        </w:trPr>
        <w:tc>
          <w:tcPr>
            <w:tcW w:w="55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Altitude do Aeródromo (m)</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911413" w:rsidRPr="00F109AB" w:rsidRDefault="002D1742" w:rsidP="00911413">
            <w:pPr>
              <w:pStyle w:val="Tabelas"/>
              <w:rPr>
                <w:sz w:val="24"/>
                <w:szCs w:val="24"/>
              </w:rPr>
            </w:pPr>
            <w:r w:rsidRPr="00F109AB">
              <w:t>297</w:t>
            </w:r>
            <w:r w:rsidR="00911413" w:rsidRPr="00F109AB">
              <w:t>,</w:t>
            </w:r>
            <w:r w:rsidR="004A4110" w:rsidRPr="00F109AB">
              <w:t>00</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Temperatura de Referência do Aeródromo (°C)</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3</w:t>
            </w:r>
            <w:r w:rsidR="009E23CF" w:rsidRPr="00F109AB">
              <w:t>2</w:t>
            </w:r>
            <w:r w:rsidRPr="00F109AB">
              <w:t>,6</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Temperatura ISA para Altitude de 106,77,0 m (°C)</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1</w:t>
            </w:r>
            <w:r w:rsidR="009E23CF" w:rsidRPr="00F109AB">
              <w:t>3</w:t>
            </w:r>
            <w:r w:rsidRPr="00F109AB">
              <w:t>,</w:t>
            </w:r>
            <w:r w:rsidR="009E23CF" w:rsidRPr="00F109AB">
              <w:t>07</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Declividade Efetiva da Pista</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0925E6" w:rsidP="00911413">
            <w:pPr>
              <w:pStyle w:val="Tabelas"/>
              <w:rPr>
                <w:sz w:val="24"/>
                <w:szCs w:val="24"/>
              </w:rPr>
            </w:pPr>
            <w:r w:rsidRPr="00F109AB">
              <w:t>0,91</w:t>
            </w:r>
            <w:r w:rsidR="0063454E" w:rsidRPr="00F109AB">
              <w:t>7</w:t>
            </w:r>
            <w:r w:rsidR="00911413" w:rsidRPr="00F109AB">
              <w:t>%</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Temperatura de Referência da Curva do Ábaco (°C)</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E23CF" w:rsidP="00911413">
            <w:pPr>
              <w:pStyle w:val="Tabelas"/>
              <w:rPr>
                <w:sz w:val="24"/>
                <w:szCs w:val="24"/>
              </w:rPr>
            </w:pPr>
            <w:r w:rsidRPr="00F109AB">
              <w:t>15</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Altitude de Referência da Curva do Ábaco (m)</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0</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Comprimento de Pista Obtido no Ábaco (m)</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1.</w:t>
            </w:r>
            <w:r w:rsidR="000925E6" w:rsidRPr="00F109AB">
              <w:t>190</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Correção para Temperatura</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E23CF" w:rsidP="00911413">
            <w:pPr>
              <w:pStyle w:val="Tabelas"/>
              <w:rPr>
                <w:sz w:val="24"/>
                <w:szCs w:val="24"/>
              </w:rPr>
            </w:pPr>
            <w:r w:rsidRPr="00F109AB">
              <w:t>19</w:t>
            </w:r>
            <w:r w:rsidR="00911413" w:rsidRPr="00F109AB">
              <w:t>,</w:t>
            </w:r>
            <w:r w:rsidRPr="00F109AB">
              <w:t>53</w:t>
            </w:r>
            <w:r w:rsidR="00911413" w:rsidRPr="00F109AB">
              <w:t>%</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Correção para Altitude</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E23CF" w:rsidP="00911413">
            <w:pPr>
              <w:pStyle w:val="Tabelas"/>
              <w:rPr>
                <w:sz w:val="24"/>
                <w:szCs w:val="24"/>
              </w:rPr>
            </w:pPr>
            <w:r w:rsidRPr="00F109AB">
              <w:t>6</w:t>
            </w:r>
            <w:r w:rsidR="00911413" w:rsidRPr="00F109AB">
              <w:t>,</w:t>
            </w:r>
            <w:r w:rsidR="00115E77" w:rsidRPr="00F109AB">
              <w:t>86</w:t>
            </w:r>
            <w:r w:rsidR="00911413" w:rsidRPr="00F109AB">
              <w:t>%</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 xml:space="preserve">Correção para Declividade </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0925E6" w:rsidP="00911413">
            <w:pPr>
              <w:pStyle w:val="Tabelas"/>
              <w:rPr>
                <w:sz w:val="24"/>
                <w:szCs w:val="24"/>
              </w:rPr>
            </w:pPr>
            <w:r w:rsidRPr="00F109AB">
              <w:t>9,17</w:t>
            </w:r>
            <w:r w:rsidR="00911413" w:rsidRPr="00F109AB">
              <w:t>%</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Correção Global</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0925E6" w:rsidP="00911413">
            <w:pPr>
              <w:pStyle w:val="Tabelas"/>
              <w:rPr>
                <w:sz w:val="24"/>
                <w:szCs w:val="24"/>
              </w:rPr>
            </w:pPr>
            <w:r w:rsidRPr="00F109AB">
              <w:t>1.39</w:t>
            </w:r>
            <w:r w:rsidR="00115E77" w:rsidRPr="00F109AB">
              <w:t>42</w:t>
            </w:r>
          </w:p>
        </w:tc>
      </w:tr>
      <w:tr w:rsidR="00911413" w:rsidRPr="00F109AB" w:rsidTr="009B1F72">
        <w:trPr>
          <w:trHeight w:val="300"/>
          <w:jc w:val="center"/>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Comprimento de Pista Corrigido (m)</w:t>
            </w:r>
          </w:p>
        </w:tc>
        <w:tc>
          <w:tcPr>
            <w:tcW w:w="1360" w:type="dxa"/>
            <w:tcBorders>
              <w:top w:val="nil"/>
              <w:left w:val="nil"/>
              <w:bottom w:val="single" w:sz="4" w:space="0" w:color="auto"/>
              <w:right w:val="single" w:sz="4" w:space="0" w:color="auto"/>
            </w:tcBorders>
            <w:shd w:val="clear" w:color="auto" w:fill="auto"/>
            <w:noWrap/>
            <w:vAlign w:val="bottom"/>
            <w:hideMark/>
          </w:tcPr>
          <w:p w:rsidR="00911413" w:rsidRPr="00F109AB" w:rsidRDefault="00911413" w:rsidP="00911413">
            <w:pPr>
              <w:pStyle w:val="Tabelas"/>
              <w:rPr>
                <w:sz w:val="24"/>
                <w:szCs w:val="24"/>
              </w:rPr>
            </w:pPr>
            <w:r w:rsidRPr="00F109AB">
              <w:t>1.6</w:t>
            </w:r>
            <w:r w:rsidR="00115E77" w:rsidRPr="00F109AB">
              <w:t>59</w:t>
            </w:r>
          </w:p>
        </w:tc>
      </w:tr>
      <w:tr w:rsidR="00911413" w:rsidRPr="00F109AB" w:rsidTr="009B1F72">
        <w:trPr>
          <w:trHeight w:val="300"/>
          <w:jc w:val="center"/>
        </w:trPr>
        <w:tc>
          <w:tcPr>
            <w:tcW w:w="55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11413" w:rsidRPr="00F109AB" w:rsidRDefault="00911413" w:rsidP="00911413">
            <w:pPr>
              <w:pStyle w:val="Tabelas"/>
              <w:rPr>
                <w:b/>
                <w:bCs/>
                <w:sz w:val="24"/>
                <w:szCs w:val="24"/>
              </w:rPr>
            </w:pPr>
            <w:r w:rsidRPr="00F109AB">
              <w:rPr>
                <w:b/>
                <w:bCs/>
              </w:rPr>
              <w:t>Comprimento de Pista Corrigido (m)</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911413" w:rsidRPr="00F109AB" w:rsidRDefault="00911413" w:rsidP="00911413">
            <w:pPr>
              <w:pStyle w:val="Tabelas"/>
              <w:rPr>
                <w:b/>
                <w:sz w:val="24"/>
                <w:szCs w:val="24"/>
              </w:rPr>
            </w:pPr>
            <w:r w:rsidRPr="00F109AB">
              <w:rPr>
                <w:b/>
              </w:rPr>
              <w:t>1.6</w:t>
            </w:r>
            <w:r w:rsidR="009E23CF" w:rsidRPr="00F109AB">
              <w:rPr>
                <w:b/>
              </w:rPr>
              <w:t>6</w:t>
            </w:r>
            <w:r w:rsidRPr="00F109AB">
              <w:rPr>
                <w:b/>
              </w:rPr>
              <w:t>5</w:t>
            </w:r>
          </w:p>
        </w:tc>
      </w:tr>
    </w:tbl>
    <w:p w:rsidR="004823A3" w:rsidRPr="00F109AB" w:rsidRDefault="004823A3" w:rsidP="00F038F0">
      <w:r w:rsidRPr="00F109AB">
        <w:br w:type="page"/>
      </w:r>
    </w:p>
    <w:p w:rsidR="0006734F" w:rsidRPr="00F109AB" w:rsidRDefault="00A51E80" w:rsidP="003B4C7B">
      <w:pPr>
        <w:rPr>
          <w:rFonts w:eastAsia="Times New Roman"/>
        </w:rPr>
      </w:pPr>
      <w:r w:rsidRPr="00F109AB">
        <w:lastRenderedPageBreak/>
        <w:t>N</w:t>
      </w:r>
      <w:r w:rsidR="00CE72EB" w:rsidRPr="00F109AB">
        <w:t xml:space="preserve">ão </w:t>
      </w:r>
      <w:r w:rsidRPr="00F109AB">
        <w:t>será</w:t>
      </w:r>
      <w:r w:rsidR="00E21F9A" w:rsidRPr="00F109AB">
        <w:t xml:space="preserve"> necessária a implantação de acostamen</w:t>
      </w:r>
      <w:r w:rsidR="003B4C7B" w:rsidRPr="00F109AB">
        <w:t xml:space="preserve">to para o código de referência </w:t>
      </w:r>
      <w:r w:rsidR="00304F03" w:rsidRPr="00F109AB">
        <w:t>4C</w:t>
      </w:r>
      <w:r w:rsidR="00E21F9A" w:rsidRPr="00F109AB">
        <w:t>.</w:t>
      </w:r>
      <w:r w:rsidR="00FF687A" w:rsidRPr="00F109AB">
        <w:t xml:space="preserve"> </w:t>
      </w:r>
      <w:r w:rsidR="0006734F" w:rsidRPr="00F109AB">
        <w:t>Por recomendação da RBAC 154, deverá ser considerada uma área de segurança de fim de pista (RESA) e</w:t>
      </w:r>
      <w:r w:rsidR="003B4C7B" w:rsidRPr="00F109AB">
        <w:rPr>
          <w:rFonts w:eastAsia="Times New Roman"/>
        </w:rPr>
        <w:t>m cada uma das cabeceiras</w:t>
      </w:r>
      <w:r w:rsidR="0006734F" w:rsidRPr="00F109AB">
        <w:t xml:space="preserve">. As RESAs devem se estender a partir do final da faixa de pista a uma distância de, no mínimo, 240 m e a largura será </w:t>
      </w:r>
      <w:r w:rsidR="00F2511B" w:rsidRPr="00F109AB">
        <w:t>de 1</w:t>
      </w:r>
      <w:r w:rsidR="00662909" w:rsidRPr="00F109AB">
        <w:t>5</w:t>
      </w:r>
      <w:r w:rsidR="00475EA2" w:rsidRPr="00F109AB">
        <w:t>0</w:t>
      </w:r>
      <w:r w:rsidR="00F2511B" w:rsidRPr="00F109AB">
        <w:t> m</w:t>
      </w:r>
      <w:r w:rsidR="0006734F" w:rsidRPr="00F109AB">
        <w:t>. As cabeceiras deverão ter</w:t>
      </w:r>
      <w:r w:rsidR="0006734F" w:rsidRPr="00F109AB">
        <w:rPr>
          <w:rFonts w:eastAsia="Times New Roman"/>
        </w:rPr>
        <w:t xml:space="preserve"> áreas de giro (</w:t>
      </w:r>
      <w:r w:rsidR="0006734F" w:rsidRPr="00F109AB">
        <w:rPr>
          <w:rFonts w:eastAsia="Times New Roman"/>
          <w:i/>
        </w:rPr>
        <w:t>turnarounds).</w:t>
      </w:r>
    </w:p>
    <w:p w:rsidR="00706340" w:rsidRPr="00F109AB" w:rsidRDefault="00706340" w:rsidP="00706340">
      <w:r w:rsidRPr="00F109AB">
        <w:t>Para a aplicação da declividade</w:t>
      </w:r>
      <w:r w:rsidR="004C6CD6" w:rsidRPr="00F109AB">
        <w:t xml:space="preserve"> transversal</w:t>
      </w:r>
      <w:r w:rsidRPr="00F109AB">
        <w:t xml:space="preserve"> da faixa de pista será adotada aquela</w:t>
      </w:r>
      <w:r w:rsidR="00192E87" w:rsidRPr="00F109AB">
        <w:t xml:space="preserve"> indicada no item 154.207 (f) (</w:t>
      </w:r>
      <w:r w:rsidR="004C6CD6" w:rsidRPr="00F109AB">
        <w:t>3</w:t>
      </w:r>
      <w:r w:rsidRPr="00F109AB">
        <w:t>) do RBAC 154</w:t>
      </w:r>
      <w:r w:rsidR="004C6CD6" w:rsidRPr="00F109AB">
        <w:t xml:space="preserve"> EMD0</w:t>
      </w:r>
      <w:r w:rsidR="00662909" w:rsidRPr="00F109AB">
        <w:t>4</w:t>
      </w:r>
      <w:r w:rsidRPr="00F109AB">
        <w:t xml:space="preserve">, que não deve exceder a </w:t>
      </w:r>
      <w:r w:rsidR="00F2511B" w:rsidRPr="00F109AB">
        <w:t>2,5</w:t>
      </w:r>
      <w:r w:rsidRPr="00F109AB">
        <w:t xml:space="preserve"> por cento na faixa preparada, para evitar o acúmulo de água em sua superfície. Ressalva-se que, para facilitar a drenagem, a declividade nos 3 primeiros metros a partir da borda da pista, acostamento ou zona de parada (</w:t>
      </w:r>
      <w:r w:rsidRPr="00F109AB">
        <w:rPr>
          <w:i/>
        </w:rPr>
        <w:t>stopway</w:t>
      </w:r>
      <w:r w:rsidRPr="00F109AB">
        <w:t>), deve ser negativa até 5 por cento quando medida a partir da pista.</w:t>
      </w:r>
    </w:p>
    <w:p w:rsidR="00706340" w:rsidRPr="00F109AB" w:rsidRDefault="00706340" w:rsidP="00706340">
      <w:r w:rsidRPr="00F109AB">
        <w:t>Ainda</w:t>
      </w:r>
      <w:r w:rsidR="00662909" w:rsidRPr="00F109AB">
        <w:t>,</w:t>
      </w:r>
      <w:r w:rsidRPr="00F109AB">
        <w:t xml:space="preserve"> segun</w:t>
      </w:r>
      <w:r w:rsidR="00192E87" w:rsidRPr="00F109AB">
        <w:t>do o RBAC 154</w:t>
      </w:r>
      <w:r w:rsidR="004C6CD6" w:rsidRPr="00F109AB">
        <w:t xml:space="preserve"> EMD0</w:t>
      </w:r>
      <w:r w:rsidR="00662909" w:rsidRPr="00F109AB">
        <w:t>4</w:t>
      </w:r>
      <w:r w:rsidR="00192E87" w:rsidRPr="00F109AB">
        <w:t xml:space="preserve"> no item 154</w:t>
      </w:r>
      <w:r w:rsidR="00CE72EB" w:rsidRPr="00F109AB">
        <w:t>.207</w:t>
      </w:r>
      <w:r w:rsidR="004C6CD6" w:rsidRPr="00F109AB">
        <w:t xml:space="preserve"> (f) (4</w:t>
      </w:r>
      <w:r w:rsidRPr="00F109AB">
        <w:t>), as declividades</w:t>
      </w:r>
      <w:r w:rsidR="004C6CD6" w:rsidRPr="00F109AB">
        <w:t xml:space="preserve"> transversa</w:t>
      </w:r>
      <w:r w:rsidR="00662909" w:rsidRPr="00F109AB">
        <w:t>i</w:t>
      </w:r>
      <w:r w:rsidR="004C6CD6" w:rsidRPr="00F109AB">
        <w:t>s</w:t>
      </w:r>
      <w:r w:rsidRPr="00F109AB">
        <w:t xml:space="preserve"> de qualquer porção de uma faixa de pista, além daquela preparada, não devem exceder uma declividade ascendente de 5 por cento quando medida</w:t>
      </w:r>
      <w:r w:rsidR="00265481" w:rsidRPr="00F109AB">
        <w:t>,</w:t>
      </w:r>
      <w:r w:rsidRPr="00F109AB">
        <w:t xml:space="preserve"> afastando-se da pista.</w:t>
      </w:r>
    </w:p>
    <w:p w:rsidR="00CB5E09" w:rsidRPr="00F109AB" w:rsidRDefault="00CB5E09" w:rsidP="00971C77">
      <w:r w:rsidRPr="00F109AB">
        <w:t xml:space="preserve">Atendendo </w:t>
      </w:r>
      <w:r w:rsidR="00CE72EB" w:rsidRPr="00F109AB">
        <w:t>à</w:t>
      </w:r>
      <w:r w:rsidRPr="00F109AB">
        <w:t xml:space="preserve">s recomendações do RBAC 154 quanto às declividades de faixa preparada e da faixa de pista deverão ser realizados trabalhos de nivelamento e correções com motoniveladoras de modo que a declividade da faixa de pista respeite as declividades máximas previstas, e a faixa preparada, além de respeitar as declividades projetadas, fique nivelada com o bordo da pista de pouso. As declividades projetadas estão indicadas na planta </w:t>
      </w:r>
      <w:r w:rsidR="004F1C57" w:rsidRPr="00F109AB">
        <w:t>P.01438-YY.Balsas.P2-CE-DE-0000-0002</w:t>
      </w:r>
      <w:r w:rsidRPr="00F109AB">
        <w:t>.</w:t>
      </w:r>
    </w:p>
    <w:p w:rsidR="00E85CCB" w:rsidRPr="00F109AB" w:rsidRDefault="00E85CCB" w:rsidP="00E85CCB">
      <w:r w:rsidRPr="00F109AB">
        <w:t>As tabelas a seguir apresentam as características geométricas propostas para a pista de pouso e decolagem e suas áreas de segurança.</w:t>
      </w:r>
    </w:p>
    <w:p w:rsidR="00E85CCB" w:rsidRPr="00F109AB" w:rsidRDefault="00E85CCB" w:rsidP="00E85CCB">
      <w:pPr>
        <w:pStyle w:val="Legenda-Tabelas"/>
      </w:pPr>
      <w:bookmarkStart w:id="50" w:name="_Toc11758999"/>
      <w:r w:rsidRPr="00F109AB">
        <w:lastRenderedPageBreak/>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7</w:t>
      </w:r>
      <w:r w:rsidR="005377CF" w:rsidRPr="00F109AB">
        <w:rPr>
          <w:noProof/>
        </w:rPr>
        <w:fldChar w:fldCharType="end"/>
      </w:r>
      <w:r w:rsidRPr="00F109AB">
        <w:rPr>
          <w:noProof/>
        </w:rPr>
        <w:t xml:space="preserve">: Pista de pouso e decolagem – Características </w:t>
      </w:r>
      <w:r w:rsidR="00F01154" w:rsidRPr="00F109AB">
        <w:rPr>
          <w:noProof/>
        </w:rPr>
        <w:t>Geométricas Propostas</w:t>
      </w:r>
      <w:bookmarkEnd w:id="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8"/>
        <w:gridCol w:w="1701"/>
        <w:gridCol w:w="1843"/>
        <w:gridCol w:w="1630"/>
        <w:gridCol w:w="1702"/>
      </w:tblGrid>
      <w:tr w:rsidR="00021A32" w:rsidRPr="00F109AB" w:rsidTr="005871ED">
        <w:trPr>
          <w:trHeight w:hRule="exact" w:val="340"/>
          <w:jc w:val="center"/>
        </w:trPr>
        <w:tc>
          <w:tcPr>
            <w:tcW w:w="7864" w:type="dxa"/>
            <w:gridSpan w:val="5"/>
            <w:vAlign w:val="center"/>
          </w:tcPr>
          <w:p w:rsidR="00E85CCB" w:rsidRPr="00F109AB" w:rsidRDefault="00E85CCB" w:rsidP="00863448">
            <w:pPr>
              <w:pStyle w:val="Tabelas"/>
              <w:keepNext/>
              <w:rPr>
                <w:b/>
              </w:rPr>
            </w:pPr>
            <w:r w:rsidRPr="00F109AB">
              <w:rPr>
                <w:b/>
                <w:spacing w:val="-1"/>
              </w:rPr>
              <w:t>Pista de Pouso e Decolagem</w:t>
            </w:r>
          </w:p>
        </w:tc>
      </w:tr>
      <w:tr w:rsidR="00021A32" w:rsidRPr="00F109AB" w:rsidTr="004C5A3D">
        <w:trPr>
          <w:trHeight w:hRule="exact" w:val="628"/>
          <w:jc w:val="center"/>
        </w:trPr>
        <w:tc>
          <w:tcPr>
            <w:tcW w:w="988" w:type="dxa"/>
            <w:vAlign w:val="center"/>
          </w:tcPr>
          <w:p w:rsidR="00E85CCB" w:rsidRPr="00F109AB" w:rsidRDefault="00E85CCB" w:rsidP="00863448">
            <w:pPr>
              <w:pStyle w:val="Tabelas"/>
              <w:keepNext/>
              <w:rPr>
                <w:b/>
              </w:rPr>
            </w:pPr>
            <w:r w:rsidRPr="00F109AB">
              <w:rPr>
                <w:b/>
                <w:spacing w:val="-3"/>
              </w:rPr>
              <w:t>Pista</w:t>
            </w:r>
          </w:p>
        </w:tc>
        <w:tc>
          <w:tcPr>
            <w:tcW w:w="1701" w:type="dxa"/>
            <w:vAlign w:val="center"/>
          </w:tcPr>
          <w:p w:rsidR="00E85CCB" w:rsidRPr="00F109AB" w:rsidRDefault="00FD7FB8" w:rsidP="00FD7FB8">
            <w:pPr>
              <w:pStyle w:val="Tabelas"/>
              <w:rPr>
                <w:b/>
              </w:rPr>
            </w:pPr>
            <w:r w:rsidRPr="00F109AB">
              <w:rPr>
                <w:b/>
                <w:spacing w:val="-1"/>
              </w:rPr>
              <w:t xml:space="preserve">Azimute </w:t>
            </w:r>
            <w:r w:rsidR="00E85CCB" w:rsidRPr="00F109AB">
              <w:rPr>
                <w:b/>
                <w:spacing w:val="-1"/>
              </w:rPr>
              <w:t>Magnético</w:t>
            </w:r>
          </w:p>
        </w:tc>
        <w:tc>
          <w:tcPr>
            <w:tcW w:w="1843" w:type="dxa"/>
            <w:vAlign w:val="center"/>
          </w:tcPr>
          <w:p w:rsidR="00E85CCB" w:rsidRPr="00F109AB" w:rsidRDefault="00E85CCB" w:rsidP="00863448">
            <w:pPr>
              <w:pStyle w:val="Tabelas"/>
              <w:rPr>
                <w:b/>
              </w:rPr>
            </w:pPr>
            <w:r w:rsidRPr="00F109AB">
              <w:rPr>
                <w:b/>
                <w:spacing w:val="-1"/>
              </w:rPr>
              <w:t>Dimensões (m)</w:t>
            </w:r>
          </w:p>
        </w:tc>
        <w:tc>
          <w:tcPr>
            <w:tcW w:w="1630" w:type="dxa"/>
            <w:vAlign w:val="center"/>
          </w:tcPr>
          <w:p w:rsidR="00E85CCB" w:rsidRPr="00F109AB" w:rsidRDefault="00E85CCB" w:rsidP="00863448">
            <w:pPr>
              <w:pStyle w:val="Tabelas"/>
              <w:rPr>
                <w:b/>
              </w:rPr>
            </w:pPr>
            <w:r w:rsidRPr="00F109AB">
              <w:rPr>
                <w:b/>
                <w:spacing w:val="1"/>
              </w:rPr>
              <w:t>Superfície</w:t>
            </w:r>
          </w:p>
        </w:tc>
        <w:tc>
          <w:tcPr>
            <w:tcW w:w="1702" w:type="dxa"/>
            <w:vAlign w:val="center"/>
          </w:tcPr>
          <w:p w:rsidR="00E85CCB" w:rsidRPr="00F109AB" w:rsidRDefault="00E85CCB" w:rsidP="00863448">
            <w:pPr>
              <w:pStyle w:val="Tabelas"/>
              <w:rPr>
                <w:b/>
              </w:rPr>
            </w:pPr>
            <w:r w:rsidRPr="00F109AB">
              <w:rPr>
                <w:b/>
                <w:spacing w:val="-1"/>
              </w:rPr>
              <w:t>Resistência</w:t>
            </w:r>
          </w:p>
          <w:p w:rsidR="00E85CCB" w:rsidRPr="00F109AB" w:rsidRDefault="00E85CCB" w:rsidP="00863448">
            <w:pPr>
              <w:pStyle w:val="Tabelas"/>
              <w:rPr>
                <w:b/>
              </w:rPr>
            </w:pPr>
            <w:r w:rsidRPr="00F109AB">
              <w:rPr>
                <w:b/>
                <w:spacing w:val="-1"/>
              </w:rPr>
              <w:t>(</w:t>
            </w:r>
            <w:r w:rsidRPr="00F109AB">
              <w:rPr>
                <w:b/>
                <w:spacing w:val="1"/>
              </w:rPr>
              <w:t>P</w:t>
            </w:r>
            <w:r w:rsidRPr="00F109AB">
              <w:rPr>
                <w:b/>
                <w:spacing w:val="-1"/>
              </w:rPr>
              <w:t>CN</w:t>
            </w:r>
            <w:r w:rsidRPr="00F109AB">
              <w:rPr>
                <w:b/>
              </w:rPr>
              <w:t>)</w:t>
            </w:r>
          </w:p>
        </w:tc>
      </w:tr>
      <w:tr w:rsidR="009C1BF2" w:rsidRPr="00F109AB" w:rsidTr="005871ED">
        <w:trPr>
          <w:trHeight w:hRule="exact" w:val="340"/>
          <w:jc w:val="center"/>
        </w:trPr>
        <w:tc>
          <w:tcPr>
            <w:tcW w:w="988" w:type="dxa"/>
            <w:vAlign w:val="center"/>
          </w:tcPr>
          <w:p w:rsidR="009C1BF2" w:rsidRPr="00F109AB" w:rsidRDefault="004A4110" w:rsidP="009C1BF2">
            <w:pPr>
              <w:pStyle w:val="Tabelas"/>
              <w:keepNext/>
            </w:pPr>
            <w:r w:rsidRPr="00F109AB">
              <w:rPr>
                <w:spacing w:val="1"/>
              </w:rPr>
              <w:t>11</w:t>
            </w:r>
          </w:p>
        </w:tc>
        <w:tc>
          <w:tcPr>
            <w:tcW w:w="1701" w:type="dxa"/>
            <w:vAlign w:val="center"/>
          </w:tcPr>
          <w:p w:rsidR="009C1BF2" w:rsidRPr="00F109AB" w:rsidRDefault="009C1BF2" w:rsidP="009C1BF2">
            <w:pPr>
              <w:pStyle w:val="Tabelas"/>
            </w:pPr>
            <w:r w:rsidRPr="00F109AB">
              <w:t>10</w:t>
            </w:r>
            <w:r w:rsidR="00186D0B" w:rsidRPr="00F109AB">
              <w:t>2</w:t>
            </w:r>
            <w:r w:rsidRPr="00F109AB">
              <w:t xml:space="preserve">º </w:t>
            </w:r>
            <w:r w:rsidR="00186D0B" w:rsidRPr="00F109AB">
              <w:t>19’</w:t>
            </w:r>
            <w:r w:rsidRPr="00F109AB">
              <w:t xml:space="preserve"> </w:t>
            </w:r>
            <w:r w:rsidR="00186D0B" w:rsidRPr="00F109AB">
              <w:t>44,04</w:t>
            </w:r>
            <w:r w:rsidRPr="00F109AB">
              <w:t>”</w:t>
            </w:r>
          </w:p>
        </w:tc>
        <w:tc>
          <w:tcPr>
            <w:tcW w:w="1843" w:type="dxa"/>
            <w:vAlign w:val="center"/>
          </w:tcPr>
          <w:p w:rsidR="009C1BF2" w:rsidRPr="00F109AB" w:rsidRDefault="009C1BF2" w:rsidP="00B06B18">
            <w:pPr>
              <w:pStyle w:val="Tabelas"/>
            </w:pPr>
            <w:r w:rsidRPr="00F109AB">
              <w:t>1.</w:t>
            </w:r>
            <w:r w:rsidR="00C069AF" w:rsidRPr="00F109AB">
              <w:t>6</w:t>
            </w:r>
            <w:r w:rsidR="00662909" w:rsidRPr="00F109AB">
              <w:t>6</w:t>
            </w:r>
            <w:r w:rsidR="00B06B18" w:rsidRPr="00F109AB">
              <w:t>5</w:t>
            </w:r>
            <w:r w:rsidRPr="00F109AB">
              <w:t xml:space="preserve"> x </w:t>
            </w:r>
            <w:r w:rsidR="00662909" w:rsidRPr="00F109AB">
              <w:t>45</w:t>
            </w:r>
          </w:p>
        </w:tc>
        <w:tc>
          <w:tcPr>
            <w:tcW w:w="1630" w:type="dxa"/>
            <w:vAlign w:val="center"/>
          </w:tcPr>
          <w:p w:rsidR="009C1BF2" w:rsidRPr="00F109AB" w:rsidRDefault="009C1BF2" w:rsidP="009C1BF2">
            <w:pPr>
              <w:pStyle w:val="Tabelas"/>
            </w:pPr>
            <w:r w:rsidRPr="00F109AB">
              <w:t>ASPH</w:t>
            </w:r>
          </w:p>
        </w:tc>
        <w:tc>
          <w:tcPr>
            <w:tcW w:w="1702" w:type="dxa"/>
            <w:vAlign w:val="center"/>
          </w:tcPr>
          <w:p w:rsidR="009C1BF2" w:rsidRPr="00F109AB" w:rsidRDefault="003B125B" w:rsidP="009C1BF2">
            <w:pPr>
              <w:pStyle w:val="Tabelas"/>
            </w:pPr>
            <w:r w:rsidRPr="00F109AB">
              <w:t>36/F/B/X/U</w:t>
            </w:r>
          </w:p>
        </w:tc>
      </w:tr>
      <w:tr w:rsidR="009C1BF2" w:rsidRPr="00F109AB" w:rsidTr="005871ED">
        <w:trPr>
          <w:trHeight w:hRule="exact" w:val="340"/>
          <w:jc w:val="center"/>
        </w:trPr>
        <w:tc>
          <w:tcPr>
            <w:tcW w:w="988" w:type="dxa"/>
            <w:vAlign w:val="center"/>
          </w:tcPr>
          <w:p w:rsidR="009C1BF2" w:rsidRPr="00F109AB" w:rsidRDefault="004A4110" w:rsidP="009C1BF2">
            <w:pPr>
              <w:pStyle w:val="Tabelas"/>
              <w:keepNext/>
            </w:pPr>
            <w:r w:rsidRPr="00F109AB">
              <w:rPr>
                <w:spacing w:val="1"/>
              </w:rPr>
              <w:t>29</w:t>
            </w:r>
          </w:p>
        </w:tc>
        <w:tc>
          <w:tcPr>
            <w:tcW w:w="1701" w:type="dxa"/>
            <w:vAlign w:val="center"/>
          </w:tcPr>
          <w:p w:rsidR="009C1BF2" w:rsidRPr="00F109AB" w:rsidRDefault="009C1BF2" w:rsidP="009C1BF2">
            <w:pPr>
              <w:pStyle w:val="Tabelas"/>
            </w:pPr>
            <w:r w:rsidRPr="00F109AB">
              <w:t>28</w:t>
            </w:r>
            <w:r w:rsidR="00186D0B" w:rsidRPr="00F109AB">
              <w:t>2</w:t>
            </w:r>
            <w:r w:rsidRPr="00F109AB">
              <w:t xml:space="preserve">º </w:t>
            </w:r>
            <w:r w:rsidR="00186D0B" w:rsidRPr="00F109AB">
              <w:t>19’</w:t>
            </w:r>
            <w:r w:rsidRPr="00F109AB">
              <w:t xml:space="preserve"> </w:t>
            </w:r>
            <w:r w:rsidR="00186D0B" w:rsidRPr="00F109AB">
              <w:t>44,04</w:t>
            </w:r>
            <w:r w:rsidRPr="00F109AB">
              <w:t>”</w:t>
            </w:r>
          </w:p>
        </w:tc>
        <w:tc>
          <w:tcPr>
            <w:tcW w:w="1843" w:type="dxa"/>
            <w:vAlign w:val="center"/>
          </w:tcPr>
          <w:p w:rsidR="009C1BF2" w:rsidRPr="00F109AB" w:rsidRDefault="009C1BF2" w:rsidP="00B06B18">
            <w:pPr>
              <w:pStyle w:val="Tabelas"/>
            </w:pPr>
            <w:r w:rsidRPr="00F109AB">
              <w:t>1.</w:t>
            </w:r>
            <w:r w:rsidR="00C069AF" w:rsidRPr="00F109AB">
              <w:t>6</w:t>
            </w:r>
            <w:r w:rsidR="00662909" w:rsidRPr="00F109AB">
              <w:t>6</w:t>
            </w:r>
            <w:r w:rsidR="00B06B18" w:rsidRPr="00F109AB">
              <w:t>5</w:t>
            </w:r>
            <w:r w:rsidR="00662909" w:rsidRPr="00F109AB">
              <w:t xml:space="preserve"> x 45</w:t>
            </w:r>
          </w:p>
        </w:tc>
        <w:tc>
          <w:tcPr>
            <w:tcW w:w="1630" w:type="dxa"/>
            <w:vAlign w:val="center"/>
          </w:tcPr>
          <w:p w:rsidR="009C1BF2" w:rsidRPr="00F109AB" w:rsidRDefault="009C1BF2" w:rsidP="009C1BF2">
            <w:pPr>
              <w:pStyle w:val="Tabelas"/>
            </w:pPr>
            <w:r w:rsidRPr="00F109AB">
              <w:t>ASPH</w:t>
            </w:r>
          </w:p>
        </w:tc>
        <w:tc>
          <w:tcPr>
            <w:tcW w:w="1702" w:type="dxa"/>
            <w:vAlign w:val="center"/>
          </w:tcPr>
          <w:p w:rsidR="009C1BF2" w:rsidRPr="00F109AB" w:rsidRDefault="003B125B" w:rsidP="009C1BF2">
            <w:pPr>
              <w:pStyle w:val="Tabelas"/>
            </w:pPr>
            <w:r w:rsidRPr="00F109AB">
              <w:t>36/F/B/X/U</w:t>
            </w:r>
          </w:p>
        </w:tc>
      </w:tr>
      <w:tr w:rsidR="00021A32" w:rsidRPr="00F109AB" w:rsidTr="005871ED">
        <w:trPr>
          <w:trHeight w:hRule="exact" w:val="340"/>
          <w:jc w:val="center"/>
        </w:trPr>
        <w:tc>
          <w:tcPr>
            <w:tcW w:w="4532" w:type="dxa"/>
            <w:gridSpan w:val="3"/>
            <w:vAlign w:val="center"/>
          </w:tcPr>
          <w:p w:rsidR="004C1119" w:rsidRPr="00F109AB" w:rsidRDefault="004C1119" w:rsidP="00863448">
            <w:pPr>
              <w:pStyle w:val="Tabelas"/>
              <w:keepNext/>
              <w:rPr>
                <w:b/>
              </w:rPr>
            </w:pPr>
            <w:r w:rsidRPr="00F109AB">
              <w:rPr>
                <w:b/>
              </w:rPr>
              <w:t>Zona Livre de Obstáculos</w:t>
            </w:r>
            <w:r w:rsidR="0002632A" w:rsidRPr="00F109AB">
              <w:rPr>
                <w:b/>
              </w:rPr>
              <w:t xml:space="preserve"> </w:t>
            </w:r>
            <w:r w:rsidRPr="00F109AB">
              <w:rPr>
                <w:b/>
                <w:spacing w:val="1"/>
              </w:rPr>
              <w:t>(</w:t>
            </w:r>
            <w:r w:rsidRPr="00F109AB">
              <w:rPr>
                <w:b/>
                <w:i/>
                <w:spacing w:val="1"/>
              </w:rPr>
              <w:t>Clearway</w:t>
            </w:r>
            <w:r w:rsidRPr="00F109AB">
              <w:rPr>
                <w:b/>
              </w:rPr>
              <w:t>)</w:t>
            </w:r>
          </w:p>
        </w:tc>
        <w:tc>
          <w:tcPr>
            <w:tcW w:w="3332" w:type="dxa"/>
            <w:gridSpan w:val="2"/>
            <w:vAlign w:val="center"/>
          </w:tcPr>
          <w:p w:rsidR="004C1119" w:rsidRPr="00F109AB" w:rsidRDefault="004C1119" w:rsidP="00863448">
            <w:pPr>
              <w:pStyle w:val="Tabelas"/>
              <w:rPr>
                <w:b/>
              </w:rPr>
            </w:pPr>
            <w:r w:rsidRPr="00F109AB">
              <w:rPr>
                <w:b/>
              </w:rPr>
              <w:t>Zona de Parada (</w:t>
            </w:r>
            <w:r w:rsidRPr="00F109AB">
              <w:rPr>
                <w:b/>
                <w:i/>
              </w:rPr>
              <w:t>Stopway</w:t>
            </w:r>
            <w:r w:rsidRPr="00F109AB">
              <w:rPr>
                <w:b/>
              </w:rPr>
              <w:t>)</w:t>
            </w:r>
          </w:p>
        </w:tc>
      </w:tr>
      <w:tr w:rsidR="00021A32" w:rsidRPr="00F109AB" w:rsidTr="005871ED">
        <w:trPr>
          <w:trHeight w:hRule="exact" w:val="340"/>
          <w:jc w:val="center"/>
        </w:trPr>
        <w:tc>
          <w:tcPr>
            <w:tcW w:w="988" w:type="dxa"/>
            <w:vAlign w:val="center"/>
          </w:tcPr>
          <w:p w:rsidR="004C1119" w:rsidRPr="00F109AB" w:rsidRDefault="004C1119" w:rsidP="00863448">
            <w:pPr>
              <w:pStyle w:val="Tabelas"/>
              <w:keepNext/>
              <w:rPr>
                <w:b/>
              </w:rPr>
            </w:pPr>
            <w:r w:rsidRPr="00F109AB">
              <w:rPr>
                <w:b/>
                <w:spacing w:val="-3"/>
              </w:rPr>
              <w:t>Pista</w:t>
            </w:r>
          </w:p>
        </w:tc>
        <w:tc>
          <w:tcPr>
            <w:tcW w:w="1701" w:type="dxa"/>
            <w:vAlign w:val="center"/>
          </w:tcPr>
          <w:p w:rsidR="004C1119" w:rsidRPr="00F109AB" w:rsidRDefault="004C1119" w:rsidP="00863448">
            <w:pPr>
              <w:pStyle w:val="Tabelas"/>
              <w:rPr>
                <w:b/>
              </w:rPr>
            </w:pPr>
            <w:r w:rsidRPr="00F109AB">
              <w:rPr>
                <w:b/>
                <w:spacing w:val="-3"/>
              </w:rPr>
              <w:t>Dimensões (m)</w:t>
            </w:r>
          </w:p>
        </w:tc>
        <w:tc>
          <w:tcPr>
            <w:tcW w:w="1843" w:type="dxa"/>
            <w:vAlign w:val="center"/>
          </w:tcPr>
          <w:p w:rsidR="004C1119" w:rsidRPr="00F109AB" w:rsidRDefault="004C1119" w:rsidP="00863448">
            <w:pPr>
              <w:pStyle w:val="Tabelas"/>
              <w:rPr>
                <w:b/>
              </w:rPr>
            </w:pPr>
            <w:r w:rsidRPr="00F109AB">
              <w:rPr>
                <w:b/>
                <w:spacing w:val="-1"/>
              </w:rPr>
              <w:t>Rampa Livre de Obstáculos</w:t>
            </w:r>
          </w:p>
        </w:tc>
        <w:tc>
          <w:tcPr>
            <w:tcW w:w="1630" w:type="dxa"/>
            <w:vAlign w:val="center"/>
          </w:tcPr>
          <w:p w:rsidR="004C1119" w:rsidRPr="00F109AB" w:rsidRDefault="004C1119" w:rsidP="00863448">
            <w:pPr>
              <w:pStyle w:val="Tabelas"/>
              <w:rPr>
                <w:b/>
              </w:rPr>
            </w:pPr>
            <w:r w:rsidRPr="00F109AB">
              <w:rPr>
                <w:b/>
                <w:spacing w:val="-1"/>
              </w:rPr>
              <w:t>Dimensões</w:t>
            </w:r>
            <w:r w:rsidRPr="00F109AB">
              <w:rPr>
                <w:b/>
              </w:rPr>
              <w:t xml:space="preserve"> (m)</w:t>
            </w:r>
          </w:p>
        </w:tc>
        <w:tc>
          <w:tcPr>
            <w:tcW w:w="1702" w:type="dxa"/>
            <w:vAlign w:val="center"/>
          </w:tcPr>
          <w:p w:rsidR="004C1119" w:rsidRPr="00F109AB" w:rsidRDefault="004C1119" w:rsidP="00863448">
            <w:pPr>
              <w:pStyle w:val="Tabelas"/>
              <w:rPr>
                <w:b/>
              </w:rPr>
            </w:pPr>
            <w:r w:rsidRPr="00F109AB">
              <w:rPr>
                <w:b/>
                <w:spacing w:val="1"/>
              </w:rPr>
              <w:t>Superfície</w:t>
            </w:r>
          </w:p>
        </w:tc>
      </w:tr>
      <w:tr w:rsidR="004F1C57" w:rsidRPr="00F109AB" w:rsidTr="005871ED">
        <w:trPr>
          <w:trHeight w:hRule="exact" w:val="340"/>
          <w:jc w:val="center"/>
        </w:trPr>
        <w:tc>
          <w:tcPr>
            <w:tcW w:w="988" w:type="dxa"/>
            <w:vAlign w:val="center"/>
          </w:tcPr>
          <w:p w:rsidR="004F1C57" w:rsidRPr="00F109AB" w:rsidRDefault="004F1C57" w:rsidP="004F1C57">
            <w:pPr>
              <w:pStyle w:val="Tabelas"/>
              <w:keepNext/>
            </w:pPr>
            <w:r w:rsidRPr="00F109AB">
              <w:rPr>
                <w:spacing w:val="1"/>
              </w:rPr>
              <w:t>11</w:t>
            </w:r>
          </w:p>
        </w:tc>
        <w:tc>
          <w:tcPr>
            <w:tcW w:w="1701" w:type="dxa"/>
            <w:vAlign w:val="center"/>
          </w:tcPr>
          <w:p w:rsidR="004F1C57" w:rsidRPr="00F109AB" w:rsidRDefault="004F1C57" w:rsidP="004F1C57">
            <w:pPr>
              <w:pStyle w:val="Tabelas"/>
            </w:pPr>
            <w:r w:rsidRPr="00F109AB">
              <w:t>-</w:t>
            </w:r>
          </w:p>
        </w:tc>
        <w:tc>
          <w:tcPr>
            <w:tcW w:w="1843" w:type="dxa"/>
            <w:vAlign w:val="center"/>
          </w:tcPr>
          <w:p w:rsidR="004F1C57" w:rsidRPr="00F109AB" w:rsidRDefault="004F1C57" w:rsidP="004F1C57">
            <w:pPr>
              <w:pStyle w:val="Tabelas"/>
            </w:pPr>
            <w:r w:rsidRPr="00F109AB">
              <w:t>-</w:t>
            </w:r>
          </w:p>
        </w:tc>
        <w:tc>
          <w:tcPr>
            <w:tcW w:w="1630" w:type="dxa"/>
            <w:vAlign w:val="center"/>
          </w:tcPr>
          <w:p w:rsidR="004F1C57" w:rsidRPr="00F109AB" w:rsidRDefault="004F1C57" w:rsidP="004F1C57">
            <w:pPr>
              <w:pStyle w:val="Tabelas"/>
            </w:pPr>
          </w:p>
        </w:tc>
        <w:tc>
          <w:tcPr>
            <w:tcW w:w="1702" w:type="dxa"/>
            <w:vAlign w:val="center"/>
          </w:tcPr>
          <w:p w:rsidR="004F1C57" w:rsidRPr="00F109AB" w:rsidRDefault="004F1C57" w:rsidP="004F1C57">
            <w:pPr>
              <w:pStyle w:val="Tabelas"/>
            </w:pPr>
            <w:r w:rsidRPr="00F109AB">
              <w:t>-</w:t>
            </w:r>
          </w:p>
        </w:tc>
      </w:tr>
      <w:tr w:rsidR="004F1C57" w:rsidRPr="00F109AB" w:rsidTr="005871ED">
        <w:trPr>
          <w:trHeight w:hRule="exact" w:val="340"/>
          <w:jc w:val="center"/>
        </w:trPr>
        <w:tc>
          <w:tcPr>
            <w:tcW w:w="988" w:type="dxa"/>
            <w:vAlign w:val="center"/>
          </w:tcPr>
          <w:p w:rsidR="004F1C57" w:rsidRPr="00F109AB" w:rsidRDefault="004F1C57" w:rsidP="004F1C57">
            <w:pPr>
              <w:pStyle w:val="Tabelas"/>
              <w:keepNext/>
            </w:pPr>
            <w:r w:rsidRPr="00F109AB">
              <w:t>29</w:t>
            </w:r>
          </w:p>
        </w:tc>
        <w:tc>
          <w:tcPr>
            <w:tcW w:w="1701" w:type="dxa"/>
            <w:vAlign w:val="center"/>
          </w:tcPr>
          <w:p w:rsidR="004F1C57" w:rsidRPr="00F109AB" w:rsidRDefault="004F1C57" w:rsidP="004F1C57">
            <w:pPr>
              <w:pStyle w:val="Tabelas"/>
            </w:pPr>
            <w:r w:rsidRPr="00F109AB">
              <w:t>-</w:t>
            </w:r>
          </w:p>
        </w:tc>
        <w:tc>
          <w:tcPr>
            <w:tcW w:w="1843" w:type="dxa"/>
            <w:vAlign w:val="center"/>
          </w:tcPr>
          <w:p w:rsidR="004F1C57" w:rsidRPr="00F109AB" w:rsidRDefault="004F1C57" w:rsidP="004F1C57">
            <w:pPr>
              <w:pStyle w:val="Tabelas"/>
            </w:pPr>
            <w:r w:rsidRPr="00F109AB">
              <w:t>-</w:t>
            </w:r>
          </w:p>
        </w:tc>
        <w:tc>
          <w:tcPr>
            <w:tcW w:w="1630" w:type="dxa"/>
            <w:vAlign w:val="center"/>
          </w:tcPr>
          <w:p w:rsidR="004F1C57" w:rsidRPr="00F109AB" w:rsidRDefault="004F1C57" w:rsidP="004F1C57">
            <w:pPr>
              <w:pStyle w:val="Tabelas"/>
            </w:pPr>
          </w:p>
        </w:tc>
        <w:tc>
          <w:tcPr>
            <w:tcW w:w="1702" w:type="dxa"/>
            <w:vAlign w:val="center"/>
          </w:tcPr>
          <w:p w:rsidR="004F1C57" w:rsidRPr="00F109AB" w:rsidRDefault="004F1C57" w:rsidP="004F1C57">
            <w:pPr>
              <w:pStyle w:val="Tabelas"/>
            </w:pPr>
            <w:r w:rsidRPr="00F109AB">
              <w:t>-</w:t>
            </w:r>
          </w:p>
        </w:tc>
      </w:tr>
      <w:tr w:rsidR="00021A32" w:rsidRPr="00F109AB" w:rsidTr="005871ED">
        <w:trPr>
          <w:trHeight w:hRule="exact" w:val="340"/>
          <w:jc w:val="center"/>
        </w:trPr>
        <w:tc>
          <w:tcPr>
            <w:tcW w:w="7864" w:type="dxa"/>
            <w:gridSpan w:val="5"/>
            <w:vAlign w:val="center"/>
          </w:tcPr>
          <w:p w:rsidR="004C1119" w:rsidRPr="00F109AB" w:rsidRDefault="004C1119" w:rsidP="00863448">
            <w:pPr>
              <w:pStyle w:val="Tabelas"/>
              <w:keepNext/>
              <w:rPr>
                <w:b/>
              </w:rPr>
            </w:pPr>
            <w:r w:rsidRPr="00F109AB">
              <w:rPr>
                <w:b/>
                <w:spacing w:val="1"/>
              </w:rPr>
              <w:t>Distâncias Declaradas (m)</w:t>
            </w:r>
          </w:p>
        </w:tc>
      </w:tr>
      <w:tr w:rsidR="00021A32" w:rsidRPr="00F109AB" w:rsidTr="005871ED">
        <w:trPr>
          <w:trHeight w:hRule="exact" w:val="340"/>
          <w:jc w:val="center"/>
        </w:trPr>
        <w:tc>
          <w:tcPr>
            <w:tcW w:w="988" w:type="dxa"/>
            <w:vAlign w:val="center"/>
          </w:tcPr>
          <w:p w:rsidR="004C1119" w:rsidRPr="00F109AB" w:rsidRDefault="004C1119" w:rsidP="00863448">
            <w:pPr>
              <w:pStyle w:val="Tabelas"/>
              <w:keepNext/>
              <w:rPr>
                <w:b/>
                <w:spacing w:val="-3"/>
              </w:rPr>
            </w:pPr>
            <w:r w:rsidRPr="00F109AB">
              <w:rPr>
                <w:b/>
                <w:spacing w:val="-3"/>
              </w:rPr>
              <w:t>Pista</w:t>
            </w:r>
          </w:p>
        </w:tc>
        <w:tc>
          <w:tcPr>
            <w:tcW w:w="1701" w:type="dxa"/>
            <w:vAlign w:val="center"/>
          </w:tcPr>
          <w:p w:rsidR="004C1119" w:rsidRPr="00F109AB" w:rsidRDefault="004C1119" w:rsidP="00863448">
            <w:pPr>
              <w:pStyle w:val="Tabelas"/>
              <w:rPr>
                <w:b/>
              </w:rPr>
            </w:pPr>
            <w:r w:rsidRPr="00F109AB">
              <w:rPr>
                <w:b/>
              </w:rPr>
              <w:t>TORA (m)</w:t>
            </w:r>
          </w:p>
        </w:tc>
        <w:tc>
          <w:tcPr>
            <w:tcW w:w="1843" w:type="dxa"/>
            <w:vAlign w:val="center"/>
          </w:tcPr>
          <w:p w:rsidR="004C1119" w:rsidRPr="00F109AB" w:rsidRDefault="004C1119" w:rsidP="00863448">
            <w:pPr>
              <w:pStyle w:val="Tabelas"/>
              <w:rPr>
                <w:b/>
              </w:rPr>
            </w:pPr>
            <w:r w:rsidRPr="00F109AB">
              <w:rPr>
                <w:b/>
              </w:rPr>
              <w:t>TODA (m)</w:t>
            </w:r>
          </w:p>
        </w:tc>
        <w:tc>
          <w:tcPr>
            <w:tcW w:w="1630" w:type="dxa"/>
            <w:vAlign w:val="center"/>
          </w:tcPr>
          <w:p w:rsidR="004C1119" w:rsidRPr="00F109AB" w:rsidRDefault="004C1119" w:rsidP="00863448">
            <w:pPr>
              <w:pStyle w:val="Tabelas"/>
              <w:rPr>
                <w:b/>
              </w:rPr>
            </w:pPr>
            <w:r w:rsidRPr="00F109AB">
              <w:rPr>
                <w:b/>
              </w:rPr>
              <w:t>ASDA (m)</w:t>
            </w:r>
          </w:p>
        </w:tc>
        <w:tc>
          <w:tcPr>
            <w:tcW w:w="1702" w:type="dxa"/>
            <w:vAlign w:val="center"/>
          </w:tcPr>
          <w:p w:rsidR="004C1119" w:rsidRPr="00F109AB" w:rsidRDefault="004C1119" w:rsidP="00863448">
            <w:pPr>
              <w:pStyle w:val="Tabelas"/>
              <w:rPr>
                <w:b/>
              </w:rPr>
            </w:pPr>
            <w:r w:rsidRPr="00F109AB">
              <w:rPr>
                <w:b/>
              </w:rPr>
              <w:t>LDA (m)</w:t>
            </w:r>
          </w:p>
        </w:tc>
      </w:tr>
      <w:tr w:rsidR="004F7F6F" w:rsidRPr="00F109AB" w:rsidTr="005871ED">
        <w:trPr>
          <w:trHeight w:hRule="exact" w:val="340"/>
          <w:jc w:val="center"/>
        </w:trPr>
        <w:tc>
          <w:tcPr>
            <w:tcW w:w="988" w:type="dxa"/>
            <w:vAlign w:val="center"/>
          </w:tcPr>
          <w:p w:rsidR="004F7F6F" w:rsidRPr="00F109AB" w:rsidRDefault="004A4110" w:rsidP="004F7F6F">
            <w:pPr>
              <w:pStyle w:val="Tabelas"/>
              <w:keepNext/>
            </w:pPr>
            <w:r w:rsidRPr="00F109AB">
              <w:rPr>
                <w:spacing w:val="1"/>
              </w:rPr>
              <w:t>11</w:t>
            </w:r>
          </w:p>
        </w:tc>
        <w:tc>
          <w:tcPr>
            <w:tcW w:w="1701" w:type="dxa"/>
            <w:vAlign w:val="center"/>
          </w:tcPr>
          <w:p w:rsidR="004F7F6F" w:rsidRPr="00F109AB" w:rsidRDefault="00884B1B" w:rsidP="00240AB9">
            <w:pPr>
              <w:pStyle w:val="Tabelas"/>
            </w:pPr>
            <w:r w:rsidRPr="00F109AB">
              <w:t>1.6</w:t>
            </w:r>
            <w:r w:rsidR="00662909" w:rsidRPr="00F109AB">
              <w:t>6</w:t>
            </w:r>
            <w:r w:rsidRPr="00F109AB">
              <w:t>5</w:t>
            </w:r>
          </w:p>
        </w:tc>
        <w:tc>
          <w:tcPr>
            <w:tcW w:w="1843" w:type="dxa"/>
            <w:vAlign w:val="center"/>
          </w:tcPr>
          <w:p w:rsidR="004F7F6F" w:rsidRPr="00F109AB" w:rsidRDefault="00884B1B" w:rsidP="00240AB9">
            <w:pPr>
              <w:pStyle w:val="Tabelas"/>
            </w:pPr>
            <w:r w:rsidRPr="00F109AB">
              <w:t>1.6</w:t>
            </w:r>
            <w:r w:rsidR="00662909" w:rsidRPr="00F109AB">
              <w:t>6</w:t>
            </w:r>
            <w:r w:rsidRPr="00F109AB">
              <w:t>5</w:t>
            </w:r>
          </w:p>
        </w:tc>
        <w:tc>
          <w:tcPr>
            <w:tcW w:w="1630" w:type="dxa"/>
            <w:vAlign w:val="center"/>
          </w:tcPr>
          <w:p w:rsidR="004F7F6F" w:rsidRPr="00F109AB" w:rsidRDefault="00884B1B" w:rsidP="00240AB9">
            <w:pPr>
              <w:pStyle w:val="Tabelas"/>
            </w:pPr>
            <w:r w:rsidRPr="00F109AB">
              <w:t>1.6</w:t>
            </w:r>
            <w:r w:rsidR="00662909" w:rsidRPr="00F109AB">
              <w:t>6</w:t>
            </w:r>
            <w:r w:rsidRPr="00F109AB">
              <w:t>5</w:t>
            </w:r>
          </w:p>
        </w:tc>
        <w:tc>
          <w:tcPr>
            <w:tcW w:w="1702" w:type="dxa"/>
            <w:vAlign w:val="center"/>
          </w:tcPr>
          <w:p w:rsidR="004F7F6F" w:rsidRPr="00F109AB" w:rsidRDefault="00884B1B" w:rsidP="00240AB9">
            <w:pPr>
              <w:pStyle w:val="Tabelas"/>
            </w:pPr>
            <w:r w:rsidRPr="00F109AB">
              <w:t>1.6</w:t>
            </w:r>
            <w:r w:rsidR="00662909" w:rsidRPr="00F109AB">
              <w:t>6</w:t>
            </w:r>
            <w:r w:rsidRPr="00F109AB">
              <w:t>5</w:t>
            </w:r>
          </w:p>
        </w:tc>
      </w:tr>
      <w:tr w:rsidR="004F7F6F" w:rsidRPr="00F109AB" w:rsidTr="005871ED">
        <w:trPr>
          <w:trHeight w:hRule="exact" w:val="340"/>
          <w:jc w:val="center"/>
        </w:trPr>
        <w:tc>
          <w:tcPr>
            <w:tcW w:w="988" w:type="dxa"/>
            <w:vAlign w:val="center"/>
          </w:tcPr>
          <w:p w:rsidR="004F7F6F" w:rsidRPr="00F109AB" w:rsidRDefault="004A4110" w:rsidP="004F7F6F">
            <w:pPr>
              <w:pStyle w:val="Tabelas"/>
              <w:keepNext/>
            </w:pPr>
            <w:r w:rsidRPr="00F109AB">
              <w:t>29</w:t>
            </w:r>
          </w:p>
        </w:tc>
        <w:tc>
          <w:tcPr>
            <w:tcW w:w="1701" w:type="dxa"/>
            <w:vAlign w:val="center"/>
          </w:tcPr>
          <w:p w:rsidR="004F7F6F" w:rsidRPr="00F109AB" w:rsidRDefault="00884B1B" w:rsidP="00240AB9">
            <w:pPr>
              <w:pStyle w:val="Tabelas"/>
            </w:pPr>
            <w:r w:rsidRPr="00F109AB">
              <w:t>1.6</w:t>
            </w:r>
            <w:r w:rsidR="00662909" w:rsidRPr="00F109AB">
              <w:t>6</w:t>
            </w:r>
            <w:r w:rsidRPr="00F109AB">
              <w:t>5</w:t>
            </w:r>
          </w:p>
        </w:tc>
        <w:tc>
          <w:tcPr>
            <w:tcW w:w="1843" w:type="dxa"/>
            <w:vAlign w:val="center"/>
          </w:tcPr>
          <w:p w:rsidR="004F7F6F" w:rsidRPr="00F109AB" w:rsidRDefault="00884B1B" w:rsidP="00240AB9">
            <w:pPr>
              <w:pStyle w:val="Tabelas"/>
            </w:pPr>
            <w:r w:rsidRPr="00F109AB">
              <w:t>1.6</w:t>
            </w:r>
            <w:r w:rsidR="00662909" w:rsidRPr="00F109AB">
              <w:t>6</w:t>
            </w:r>
            <w:r w:rsidRPr="00F109AB">
              <w:t>5</w:t>
            </w:r>
          </w:p>
        </w:tc>
        <w:tc>
          <w:tcPr>
            <w:tcW w:w="1630" w:type="dxa"/>
            <w:vAlign w:val="center"/>
          </w:tcPr>
          <w:p w:rsidR="004F7F6F" w:rsidRPr="00F109AB" w:rsidRDefault="00884B1B" w:rsidP="00240AB9">
            <w:pPr>
              <w:pStyle w:val="Tabelas"/>
            </w:pPr>
            <w:r w:rsidRPr="00F109AB">
              <w:t>1.6</w:t>
            </w:r>
            <w:r w:rsidR="00662909" w:rsidRPr="00F109AB">
              <w:t>6</w:t>
            </w:r>
            <w:r w:rsidRPr="00F109AB">
              <w:t>5</w:t>
            </w:r>
          </w:p>
        </w:tc>
        <w:tc>
          <w:tcPr>
            <w:tcW w:w="1702" w:type="dxa"/>
            <w:vAlign w:val="center"/>
          </w:tcPr>
          <w:p w:rsidR="004F7F6F" w:rsidRPr="00F109AB" w:rsidRDefault="00884B1B" w:rsidP="00240AB9">
            <w:pPr>
              <w:pStyle w:val="Tabelas"/>
            </w:pPr>
            <w:r w:rsidRPr="00F109AB">
              <w:t>1.6</w:t>
            </w:r>
            <w:r w:rsidR="00662909" w:rsidRPr="00F109AB">
              <w:t>6</w:t>
            </w:r>
            <w:r w:rsidRPr="00F109AB">
              <w:t>5</w:t>
            </w:r>
          </w:p>
        </w:tc>
      </w:tr>
    </w:tbl>
    <w:p w:rsidR="00E85CCB" w:rsidRPr="00F109AB" w:rsidRDefault="00E85CCB" w:rsidP="00E85CCB">
      <w:pPr>
        <w:pStyle w:val="Legenda-Tabelas"/>
      </w:pPr>
      <w:bookmarkStart w:id="51" w:name="_Toc11759000"/>
      <w:r w:rsidRPr="00F109AB">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8</w:t>
      </w:r>
      <w:r w:rsidR="005377CF" w:rsidRPr="00F109AB">
        <w:rPr>
          <w:noProof/>
        </w:rPr>
        <w:fldChar w:fldCharType="end"/>
      </w:r>
      <w:r w:rsidRPr="00F109AB">
        <w:t>: Faixa de pista, faixa preparada e RESA</w:t>
      </w:r>
      <w:r w:rsidR="00F01154" w:rsidRPr="00F109AB">
        <w:t xml:space="preserve"> – Características Geométricas Propostas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44"/>
        <w:gridCol w:w="1708"/>
        <w:gridCol w:w="2536"/>
        <w:gridCol w:w="2268"/>
      </w:tblGrid>
      <w:tr w:rsidR="00021A32" w:rsidRPr="00F109AB" w:rsidTr="00863448">
        <w:trPr>
          <w:jc w:val="center"/>
        </w:trPr>
        <w:tc>
          <w:tcPr>
            <w:tcW w:w="7356" w:type="dxa"/>
            <w:gridSpan w:val="4"/>
            <w:vAlign w:val="center"/>
          </w:tcPr>
          <w:p w:rsidR="00E85CCB" w:rsidRPr="00F109AB" w:rsidRDefault="00E85CCB" w:rsidP="00863448">
            <w:pPr>
              <w:pStyle w:val="Tabelas"/>
              <w:keepNext/>
              <w:rPr>
                <w:b/>
              </w:rPr>
            </w:pPr>
            <w:r w:rsidRPr="00F109AB">
              <w:rPr>
                <w:b/>
              </w:rPr>
              <w:t>Faixa de pista</w:t>
            </w:r>
          </w:p>
        </w:tc>
      </w:tr>
      <w:tr w:rsidR="00021A32" w:rsidRPr="00F109AB" w:rsidTr="00770EA2">
        <w:trPr>
          <w:jc w:val="center"/>
        </w:trPr>
        <w:tc>
          <w:tcPr>
            <w:tcW w:w="844" w:type="dxa"/>
            <w:vAlign w:val="center"/>
          </w:tcPr>
          <w:p w:rsidR="00E85CCB" w:rsidRPr="00F109AB" w:rsidRDefault="00E85CCB" w:rsidP="00863448">
            <w:pPr>
              <w:pStyle w:val="Tabelas"/>
              <w:keepNext/>
              <w:rPr>
                <w:b/>
              </w:rPr>
            </w:pPr>
            <w:r w:rsidRPr="00F109AB">
              <w:rPr>
                <w:b/>
                <w:spacing w:val="-3"/>
              </w:rPr>
              <w:t>Pista</w:t>
            </w:r>
          </w:p>
        </w:tc>
        <w:tc>
          <w:tcPr>
            <w:tcW w:w="1708" w:type="dxa"/>
            <w:vAlign w:val="center"/>
          </w:tcPr>
          <w:p w:rsidR="00E85CCB" w:rsidRPr="00F109AB" w:rsidRDefault="00E85CCB" w:rsidP="00863448">
            <w:pPr>
              <w:pStyle w:val="Tabelas"/>
              <w:rPr>
                <w:b/>
              </w:rPr>
            </w:pPr>
            <w:r w:rsidRPr="00F109AB">
              <w:rPr>
                <w:b/>
                <w:spacing w:val="-1"/>
              </w:rPr>
              <w:t>Di</w:t>
            </w:r>
            <w:r w:rsidRPr="00F109AB">
              <w:rPr>
                <w:b/>
                <w:spacing w:val="3"/>
              </w:rPr>
              <w:t>m</w:t>
            </w:r>
            <w:r w:rsidRPr="00F109AB">
              <w:rPr>
                <w:b/>
                <w:spacing w:val="1"/>
              </w:rPr>
              <w:t>e</w:t>
            </w:r>
            <w:r w:rsidRPr="00F109AB">
              <w:rPr>
                <w:b/>
                <w:spacing w:val="-3"/>
              </w:rPr>
              <w:t>n</w:t>
            </w:r>
            <w:r w:rsidRPr="00F109AB">
              <w:rPr>
                <w:b/>
                <w:spacing w:val="1"/>
              </w:rPr>
              <w:t>s</w:t>
            </w:r>
            <w:r w:rsidRPr="00F109AB">
              <w:rPr>
                <w:b/>
              </w:rPr>
              <w:t>õ</w:t>
            </w:r>
            <w:r w:rsidRPr="00F109AB">
              <w:rPr>
                <w:b/>
                <w:spacing w:val="-2"/>
              </w:rPr>
              <w:t>e</w:t>
            </w:r>
            <w:r w:rsidRPr="00F109AB">
              <w:rPr>
                <w:b/>
              </w:rPr>
              <w:t>s</w:t>
            </w:r>
            <w:r w:rsidR="00B94F7A" w:rsidRPr="00F109AB">
              <w:rPr>
                <w:b/>
              </w:rPr>
              <w:t xml:space="preserve"> </w:t>
            </w:r>
            <w:r w:rsidRPr="00F109AB">
              <w:rPr>
                <w:b/>
                <w:spacing w:val="-3"/>
              </w:rPr>
              <w:t>(</w:t>
            </w:r>
            <w:r w:rsidRPr="00F109AB">
              <w:rPr>
                <w:b/>
                <w:spacing w:val="1"/>
              </w:rPr>
              <w:t>m</w:t>
            </w:r>
            <w:r w:rsidRPr="00F109AB">
              <w:rPr>
                <w:b/>
              </w:rPr>
              <w:t>)</w:t>
            </w:r>
          </w:p>
        </w:tc>
        <w:tc>
          <w:tcPr>
            <w:tcW w:w="2536" w:type="dxa"/>
            <w:vAlign w:val="center"/>
          </w:tcPr>
          <w:p w:rsidR="00E85CCB" w:rsidRPr="00F109AB" w:rsidRDefault="00E85CCB" w:rsidP="00863448">
            <w:pPr>
              <w:pStyle w:val="Tabelas"/>
              <w:rPr>
                <w:b/>
              </w:rPr>
            </w:pPr>
            <w:r w:rsidRPr="00F109AB">
              <w:rPr>
                <w:b/>
                <w:spacing w:val="-1"/>
              </w:rPr>
              <w:t>Su</w:t>
            </w:r>
            <w:r w:rsidRPr="00F109AB">
              <w:rPr>
                <w:b/>
                <w:spacing w:val="1"/>
              </w:rPr>
              <w:t>pe</w:t>
            </w:r>
            <w:r w:rsidRPr="00F109AB">
              <w:rPr>
                <w:b/>
                <w:spacing w:val="-1"/>
              </w:rPr>
              <w:t>r</w:t>
            </w:r>
            <w:r w:rsidRPr="00F109AB">
              <w:rPr>
                <w:b/>
              </w:rPr>
              <w:t>f</w:t>
            </w:r>
            <w:r w:rsidRPr="00F109AB">
              <w:rPr>
                <w:b/>
                <w:spacing w:val="1"/>
              </w:rPr>
              <w:t>í</w:t>
            </w:r>
            <w:r w:rsidRPr="00F109AB">
              <w:rPr>
                <w:b/>
                <w:spacing w:val="-1"/>
              </w:rPr>
              <w:t>ci</w:t>
            </w:r>
            <w:r w:rsidRPr="00F109AB">
              <w:rPr>
                <w:b/>
              </w:rPr>
              <w:t>e</w:t>
            </w:r>
          </w:p>
        </w:tc>
        <w:tc>
          <w:tcPr>
            <w:tcW w:w="2268" w:type="dxa"/>
            <w:vAlign w:val="center"/>
          </w:tcPr>
          <w:p w:rsidR="00E85CCB" w:rsidRPr="00F109AB" w:rsidRDefault="00E85CCB" w:rsidP="00863448">
            <w:pPr>
              <w:pStyle w:val="Tabelas"/>
              <w:rPr>
                <w:b/>
              </w:rPr>
            </w:pPr>
            <w:r w:rsidRPr="00F109AB">
              <w:rPr>
                <w:b/>
              </w:rPr>
              <w:t>Observação</w:t>
            </w:r>
          </w:p>
        </w:tc>
      </w:tr>
      <w:tr w:rsidR="00021A32" w:rsidRPr="00F109AB" w:rsidTr="00770EA2">
        <w:trPr>
          <w:jc w:val="center"/>
        </w:trPr>
        <w:tc>
          <w:tcPr>
            <w:tcW w:w="844" w:type="dxa"/>
            <w:vAlign w:val="center"/>
          </w:tcPr>
          <w:p w:rsidR="00E85CCB" w:rsidRPr="00F109AB" w:rsidRDefault="00770EA2" w:rsidP="0083614E">
            <w:pPr>
              <w:pStyle w:val="Tabelas"/>
              <w:keepNext/>
            </w:pPr>
            <w:r w:rsidRPr="00F109AB">
              <w:rPr>
                <w:spacing w:val="1"/>
              </w:rPr>
              <w:t>1</w:t>
            </w:r>
            <w:r w:rsidR="004A4110" w:rsidRPr="00F109AB">
              <w:rPr>
                <w:spacing w:val="1"/>
              </w:rPr>
              <w:t>1</w:t>
            </w:r>
            <w:r w:rsidRPr="00F109AB">
              <w:rPr>
                <w:spacing w:val="1"/>
              </w:rPr>
              <w:t>/2</w:t>
            </w:r>
            <w:r w:rsidR="004A4110" w:rsidRPr="00F109AB">
              <w:rPr>
                <w:spacing w:val="1"/>
              </w:rPr>
              <w:t>9</w:t>
            </w:r>
          </w:p>
        </w:tc>
        <w:tc>
          <w:tcPr>
            <w:tcW w:w="1708" w:type="dxa"/>
            <w:vAlign w:val="center"/>
          </w:tcPr>
          <w:p w:rsidR="00E85CCB" w:rsidRPr="00F109AB" w:rsidRDefault="00C069AF" w:rsidP="00884B1B">
            <w:pPr>
              <w:pStyle w:val="Tabelas"/>
            </w:pPr>
            <w:r w:rsidRPr="00F109AB">
              <w:t>1.7</w:t>
            </w:r>
            <w:r w:rsidR="00662909" w:rsidRPr="00F109AB">
              <w:t>8</w:t>
            </w:r>
            <w:r w:rsidR="00884B1B" w:rsidRPr="00F109AB">
              <w:t>5</w:t>
            </w:r>
            <w:r w:rsidRPr="00F109AB">
              <w:t xml:space="preserve"> x </w:t>
            </w:r>
            <w:r w:rsidR="00662909" w:rsidRPr="00F109AB">
              <w:t>280</w:t>
            </w:r>
          </w:p>
        </w:tc>
        <w:tc>
          <w:tcPr>
            <w:tcW w:w="2536" w:type="dxa"/>
            <w:vAlign w:val="center"/>
          </w:tcPr>
          <w:p w:rsidR="00E85CCB" w:rsidRPr="00F109AB" w:rsidRDefault="005B4B6D" w:rsidP="00863448">
            <w:pPr>
              <w:pStyle w:val="Tabelas"/>
            </w:pPr>
            <w:r w:rsidRPr="00F109AB">
              <w:t>Grama</w:t>
            </w:r>
          </w:p>
        </w:tc>
        <w:tc>
          <w:tcPr>
            <w:tcW w:w="2268" w:type="dxa"/>
            <w:vAlign w:val="center"/>
          </w:tcPr>
          <w:p w:rsidR="00E85CCB" w:rsidRPr="00F109AB" w:rsidRDefault="00E85CCB" w:rsidP="00863448">
            <w:pPr>
              <w:pStyle w:val="Tabelas"/>
            </w:pPr>
            <w:r w:rsidRPr="00F109AB">
              <w:t>-</w:t>
            </w:r>
          </w:p>
        </w:tc>
      </w:tr>
      <w:tr w:rsidR="00021A32" w:rsidRPr="00F109AB" w:rsidTr="00863448">
        <w:trPr>
          <w:jc w:val="center"/>
        </w:trPr>
        <w:tc>
          <w:tcPr>
            <w:tcW w:w="7356" w:type="dxa"/>
            <w:gridSpan w:val="4"/>
            <w:vAlign w:val="center"/>
          </w:tcPr>
          <w:p w:rsidR="00E85CCB" w:rsidRPr="00F109AB" w:rsidRDefault="00E85CCB" w:rsidP="00863448">
            <w:pPr>
              <w:pStyle w:val="Tabelas"/>
              <w:keepNext/>
              <w:rPr>
                <w:b/>
              </w:rPr>
            </w:pPr>
            <w:r w:rsidRPr="00F109AB">
              <w:rPr>
                <w:b/>
                <w:spacing w:val="3"/>
              </w:rPr>
              <w:t>F</w:t>
            </w:r>
            <w:r w:rsidRPr="00F109AB">
              <w:rPr>
                <w:b/>
                <w:spacing w:val="-5"/>
              </w:rPr>
              <w:t>a</w:t>
            </w:r>
            <w:r w:rsidRPr="00F109AB">
              <w:rPr>
                <w:b/>
              </w:rPr>
              <w:t>i</w:t>
            </w:r>
            <w:r w:rsidRPr="00F109AB">
              <w:rPr>
                <w:b/>
                <w:spacing w:val="4"/>
              </w:rPr>
              <w:t>x</w:t>
            </w:r>
            <w:r w:rsidRPr="00F109AB">
              <w:rPr>
                <w:b/>
              </w:rPr>
              <w:t>a preparada</w:t>
            </w:r>
          </w:p>
        </w:tc>
      </w:tr>
      <w:tr w:rsidR="00021A32" w:rsidRPr="00F109AB" w:rsidTr="00770EA2">
        <w:trPr>
          <w:jc w:val="center"/>
        </w:trPr>
        <w:tc>
          <w:tcPr>
            <w:tcW w:w="844" w:type="dxa"/>
            <w:vAlign w:val="center"/>
          </w:tcPr>
          <w:p w:rsidR="00E85CCB" w:rsidRPr="00F109AB" w:rsidRDefault="00E85CCB" w:rsidP="00863448">
            <w:pPr>
              <w:pStyle w:val="Tabelas"/>
              <w:keepNext/>
              <w:rPr>
                <w:b/>
              </w:rPr>
            </w:pPr>
            <w:r w:rsidRPr="00F109AB">
              <w:rPr>
                <w:b/>
                <w:spacing w:val="-3"/>
              </w:rPr>
              <w:t>Pista</w:t>
            </w:r>
          </w:p>
        </w:tc>
        <w:tc>
          <w:tcPr>
            <w:tcW w:w="1708" w:type="dxa"/>
            <w:vAlign w:val="center"/>
          </w:tcPr>
          <w:p w:rsidR="00E85CCB" w:rsidRPr="00F109AB" w:rsidRDefault="00E85CCB" w:rsidP="00863448">
            <w:pPr>
              <w:pStyle w:val="Tabelas"/>
              <w:rPr>
                <w:b/>
              </w:rPr>
            </w:pPr>
            <w:r w:rsidRPr="00F109AB">
              <w:rPr>
                <w:b/>
                <w:spacing w:val="-1"/>
              </w:rPr>
              <w:t>Di</w:t>
            </w:r>
            <w:r w:rsidRPr="00F109AB">
              <w:rPr>
                <w:b/>
                <w:spacing w:val="3"/>
              </w:rPr>
              <w:t>m</w:t>
            </w:r>
            <w:r w:rsidRPr="00F109AB">
              <w:rPr>
                <w:b/>
                <w:spacing w:val="1"/>
              </w:rPr>
              <w:t>e</w:t>
            </w:r>
            <w:r w:rsidRPr="00F109AB">
              <w:rPr>
                <w:b/>
                <w:spacing w:val="-3"/>
              </w:rPr>
              <w:t>n</w:t>
            </w:r>
            <w:r w:rsidRPr="00F109AB">
              <w:rPr>
                <w:b/>
                <w:spacing w:val="1"/>
              </w:rPr>
              <w:t>s</w:t>
            </w:r>
            <w:r w:rsidRPr="00F109AB">
              <w:rPr>
                <w:b/>
              </w:rPr>
              <w:t>õ</w:t>
            </w:r>
            <w:r w:rsidRPr="00F109AB">
              <w:rPr>
                <w:b/>
                <w:spacing w:val="-2"/>
              </w:rPr>
              <w:t>e</w:t>
            </w:r>
            <w:r w:rsidRPr="00F109AB">
              <w:rPr>
                <w:b/>
              </w:rPr>
              <w:t>s</w:t>
            </w:r>
            <w:r w:rsidR="00B94F7A" w:rsidRPr="00F109AB">
              <w:rPr>
                <w:b/>
              </w:rPr>
              <w:t xml:space="preserve"> </w:t>
            </w:r>
            <w:r w:rsidRPr="00F109AB">
              <w:rPr>
                <w:b/>
                <w:spacing w:val="-3"/>
              </w:rPr>
              <w:t>(</w:t>
            </w:r>
            <w:r w:rsidRPr="00F109AB">
              <w:rPr>
                <w:b/>
                <w:spacing w:val="1"/>
              </w:rPr>
              <w:t>m</w:t>
            </w:r>
            <w:r w:rsidRPr="00F109AB">
              <w:rPr>
                <w:b/>
              </w:rPr>
              <w:t>)</w:t>
            </w:r>
          </w:p>
        </w:tc>
        <w:tc>
          <w:tcPr>
            <w:tcW w:w="2536" w:type="dxa"/>
            <w:vAlign w:val="center"/>
          </w:tcPr>
          <w:p w:rsidR="00E85CCB" w:rsidRPr="00F109AB" w:rsidRDefault="00E85CCB" w:rsidP="00863448">
            <w:pPr>
              <w:pStyle w:val="Tabelas"/>
              <w:rPr>
                <w:b/>
              </w:rPr>
            </w:pPr>
            <w:r w:rsidRPr="00F109AB">
              <w:rPr>
                <w:b/>
                <w:spacing w:val="-1"/>
              </w:rPr>
              <w:t>Su</w:t>
            </w:r>
            <w:r w:rsidRPr="00F109AB">
              <w:rPr>
                <w:b/>
                <w:spacing w:val="1"/>
              </w:rPr>
              <w:t>pe</w:t>
            </w:r>
            <w:r w:rsidRPr="00F109AB">
              <w:rPr>
                <w:b/>
                <w:spacing w:val="-1"/>
              </w:rPr>
              <w:t>r</w:t>
            </w:r>
            <w:r w:rsidRPr="00F109AB">
              <w:rPr>
                <w:b/>
              </w:rPr>
              <w:t>f</w:t>
            </w:r>
            <w:r w:rsidRPr="00F109AB">
              <w:rPr>
                <w:b/>
                <w:spacing w:val="1"/>
              </w:rPr>
              <w:t>í</w:t>
            </w:r>
            <w:r w:rsidRPr="00F109AB">
              <w:rPr>
                <w:b/>
                <w:spacing w:val="-1"/>
              </w:rPr>
              <w:t>ci</w:t>
            </w:r>
            <w:r w:rsidRPr="00F109AB">
              <w:rPr>
                <w:b/>
              </w:rPr>
              <w:t>e</w:t>
            </w:r>
          </w:p>
        </w:tc>
        <w:tc>
          <w:tcPr>
            <w:tcW w:w="2268" w:type="dxa"/>
            <w:vAlign w:val="center"/>
          </w:tcPr>
          <w:p w:rsidR="00E85CCB" w:rsidRPr="00F109AB" w:rsidRDefault="00E85CCB" w:rsidP="00863448">
            <w:pPr>
              <w:pStyle w:val="Tabelas"/>
              <w:rPr>
                <w:b/>
              </w:rPr>
            </w:pPr>
            <w:r w:rsidRPr="00F109AB">
              <w:rPr>
                <w:b/>
              </w:rPr>
              <w:t>Observação</w:t>
            </w:r>
          </w:p>
        </w:tc>
      </w:tr>
      <w:tr w:rsidR="00021A32" w:rsidRPr="00F109AB" w:rsidTr="00770EA2">
        <w:trPr>
          <w:jc w:val="center"/>
        </w:trPr>
        <w:tc>
          <w:tcPr>
            <w:tcW w:w="844" w:type="dxa"/>
            <w:vAlign w:val="center"/>
          </w:tcPr>
          <w:p w:rsidR="00E85CCB" w:rsidRPr="00F109AB" w:rsidRDefault="004A4110" w:rsidP="0083614E">
            <w:pPr>
              <w:pStyle w:val="Tabelas"/>
              <w:keepNext/>
            </w:pPr>
            <w:r w:rsidRPr="00F109AB">
              <w:t>11</w:t>
            </w:r>
            <w:r w:rsidR="00770EA2" w:rsidRPr="00F109AB">
              <w:t>/2</w:t>
            </w:r>
            <w:r w:rsidRPr="00F109AB">
              <w:t>9</w:t>
            </w:r>
          </w:p>
        </w:tc>
        <w:tc>
          <w:tcPr>
            <w:tcW w:w="1708" w:type="dxa"/>
            <w:vAlign w:val="center"/>
          </w:tcPr>
          <w:p w:rsidR="00E85CCB" w:rsidRPr="00F109AB" w:rsidRDefault="00C069AF" w:rsidP="00884B1B">
            <w:pPr>
              <w:pStyle w:val="Tabelas"/>
            </w:pPr>
            <w:r w:rsidRPr="00F109AB">
              <w:t>1.7</w:t>
            </w:r>
            <w:r w:rsidR="00884B1B" w:rsidRPr="00F109AB">
              <w:t>65</w:t>
            </w:r>
            <w:r w:rsidRPr="00F109AB">
              <w:t xml:space="preserve"> x 150</w:t>
            </w:r>
          </w:p>
        </w:tc>
        <w:tc>
          <w:tcPr>
            <w:tcW w:w="2536" w:type="dxa"/>
            <w:vAlign w:val="center"/>
          </w:tcPr>
          <w:p w:rsidR="00E85CCB" w:rsidRPr="00F109AB" w:rsidRDefault="005B4B6D" w:rsidP="00863448">
            <w:pPr>
              <w:pStyle w:val="Tabelas"/>
            </w:pPr>
            <w:r w:rsidRPr="00F109AB">
              <w:t>Grama</w:t>
            </w:r>
          </w:p>
        </w:tc>
        <w:tc>
          <w:tcPr>
            <w:tcW w:w="2268" w:type="dxa"/>
            <w:vAlign w:val="center"/>
          </w:tcPr>
          <w:p w:rsidR="00E85CCB" w:rsidRPr="00F109AB" w:rsidRDefault="005B4B6D" w:rsidP="00863448">
            <w:pPr>
              <w:pStyle w:val="Tabelas"/>
            </w:pPr>
            <w:r w:rsidRPr="00F109AB">
              <w:t>Com capacidade de suporte mínima</w:t>
            </w:r>
          </w:p>
        </w:tc>
      </w:tr>
      <w:tr w:rsidR="00021A32" w:rsidRPr="00F109AB" w:rsidTr="00863448">
        <w:trPr>
          <w:jc w:val="center"/>
        </w:trPr>
        <w:tc>
          <w:tcPr>
            <w:tcW w:w="7356" w:type="dxa"/>
            <w:gridSpan w:val="4"/>
            <w:vAlign w:val="center"/>
          </w:tcPr>
          <w:p w:rsidR="00E85CCB" w:rsidRPr="00F109AB" w:rsidRDefault="00E85CCB" w:rsidP="00863448">
            <w:pPr>
              <w:pStyle w:val="Tabelas"/>
              <w:keepNext/>
              <w:rPr>
                <w:b/>
              </w:rPr>
            </w:pPr>
            <w:r w:rsidRPr="00F109AB">
              <w:rPr>
                <w:b/>
                <w:spacing w:val="-5"/>
              </w:rPr>
              <w:t>Á</w:t>
            </w:r>
            <w:r w:rsidRPr="00F109AB">
              <w:rPr>
                <w:b/>
              </w:rPr>
              <w:t>r</w:t>
            </w:r>
            <w:r w:rsidRPr="00F109AB">
              <w:rPr>
                <w:b/>
                <w:spacing w:val="4"/>
              </w:rPr>
              <w:t>e</w:t>
            </w:r>
            <w:r w:rsidRPr="00F109AB">
              <w:rPr>
                <w:b/>
              </w:rPr>
              <w:t>a</w:t>
            </w:r>
            <w:r w:rsidR="0002632A" w:rsidRPr="00F109AB">
              <w:rPr>
                <w:b/>
              </w:rPr>
              <w:t xml:space="preserve"> </w:t>
            </w:r>
            <w:r w:rsidRPr="00F109AB">
              <w:rPr>
                <w:b/>
              </w:rPr>
              <w:t>de</w:t>
            </w:r>
            <w:r w:rsidR="0002632A" w:rsidRPr="00F109AB">
              <w:rPr>
                <w:b/>
              </w:rPr>
              <w:t xml:space="preserve"> </w:t>
            </w:r>
            <w:r w:rsidRPr="00F109AB">
              <w:rPr>
                <w:b/>
                <w:spacing w:val="-1"/>
              </w:rPr>
              <w:t>se</w:t>
            </w:r>
            <w:r w:rsidRPr="00F109AB">
              <w:rPr>
                <w:b/>
                <w:spacing w:val="1"/>
              </w:rPr>
              <w:t>g</w:t>
            </w:r>
            <w:r w:rsidRPr="00F109AB">
              <w:rPr>
                <w:b/>
              </w:rPr>
              <w:t>u</w:t>
            </w:r>
            <w:r w:rsidRPr="00F109AB">
              <w:rPr>
                <w:b/>
                <w:spacing w:val="5"/>
              </w:rPr>
              <w:t>r</w:t>
            </w:r>
            <w:r w:rsidRPr="00F109AB">
              <w:rPr>
                <w:b/>
                <w:spacing w:val="-5"/>
              </w:rPr>
              <w:t>a</w:t>
            </w:r>
            <w:r w:rsidRPr="00F109AB">
              <w:rPr>
                <w:b/>
              </w:rPr>
              <w:t>n</w:t>
            </w:r>
            <w:r w:rsidRPr="00F109AB">
              <w:rPr>
                <w:b/>
                <w:spacing w:val="5"/>
              </w:rPr>
              <w:t>ç</w:t>
            </w:r>
            <w:r w:rsidRPr="00F109AB">
              <w:rPr>
                <w:b/>
              </w:rPr>
              <w:t>a</w:t>
            </w:r>
            <w:r w:rsidR="0002632A" w:rsidRPr="00F109AB">
              <w:rPr>
                <w:b/>
              </w:rPr>
              <w:t xml:space="preserve"> </w:t>
            </w:r>
            <w:r w:rsidRPr="00F109AB">
              <w:rPr>
                <w:b/>
              </w:rPr>
              <w:t>de</w:t>
            </w:r>
            <w:r w:rsidR="0002632A" w:rsidRPr="00F109AB">
              <w:rPr>
                <w:b/>
              </w:rPr>
              <w:t xml:space="preserve"> </w:t>
            </w:r>
            <w:r w:rsidRPr="00F109AB">
              <w:rPr>
                <w:b/>
              </w:rPr>
              <w:t>fim</w:t>
            </w:r>
            <w:r w:rsidR="0002632A" w:rsidRPr="00F109AB">
              <w:rPr>
                <w:b/>
              </w:rPr>
              <w:t xml:space="preserve"> </w:t>
            </w:r>
            <w:r w:rsidRPr="00F109AB">
              <w:rPr>
                <w:b/>
              </w:rPr>
              <w:t>de</w:t>
            </w:r>
            <w:r w:rsidR="0002632A" w:rsidRPr="00F109AB">
              <w:rPr>
                <w:b/>
              </w:rPr>
              <w:t xml:space="preserve"> </w:t>
            </w:r>
            <w:r w:rsidRPr="00F109AB">
              <w:rPr>
                <w:b/>
                <w:spacing w:val="-1"/>
              </w:rPr>
              <w:t>p</w:t>
            </w:r>
            <w:r w:rsidRPr="00F109AB">
              <w:rPr>
                <w:b/>
              </w:rPr>
              <w:t>i</w:t>
            </w:r>
            <w:r w:rsidRPr="00F109AB">
              <w:rPr>
                <w:b/>
                <w:spacing w:val="-1"/>
              </w:rPr>
              <w:t>s</w:t>
            </w:r>
            <w:r w:rsidRPr="00F109AB">
              <w:rPr>
                <w:b/>
                <w:spacing w:val="5"/>
              </w:rPr>
              <w:t>t</w:t>
            </w:r>
            <w:r w:rsidRPr="00F109AB">
              <w:rPr>
                <w:b/>
              </w:rPr>
              <w:t>a</w:t>
            </w:r>
            <w:r w:rsidR="00B94F7A" w:rsidRPr="00F109AB">
              <w:rPr>
                <w:b/>
              </w:rPr>
              <w:t xml:space="preserve"> </w:t>
            </w:r>
            <w:r w:rsidRPr="00F109AB">
              <w:rPr>
                <w:b/>
                <w:spacing w:val="1"/>
              </w:rPr>
              <w:t>(</w:t>
            </w:r>
            <w:r w:rsidRPr="00F109AB">
              <w:rPr>
                <w:b/>
              </w:rPr>
              <w:t>RESA)</w:t>
            </w:r>
          </w:p>
        </w:tc>
      </w:tr>
      <w:tr w:rsidR="00021A32" w:rsidRPr="00F109AB" w:rsidTr="00770EA2">
        <w:trPr>
          <w:jc w:val="center"/>
        </w:trPr>
        <w:tc>
          <w:tcPr>
            <w:tcW w:w="844" w:type="dxa"/>
            <w:vAlign w:val="center"/>
          </w:tcPr>
          <w:p w:rsidR="00E85CCB" w:rsidRPr="00F109AB" w:rsidRDefault="00E85CCB" w:rsidP="00863448">
            <w:pPr>
              <w:pStyle w:val="Tabelas"/>
              <w:keepNext/>
              <w:rPr>
                <w:b/>
              </w:rPr>
            </w:pPr>
            <w:r w:rsidRPr="00F109AB">
              <w:rPr>
                <w:b/>
                <w:spacing w:val="-3"/>
              </w:rPr>
              <w:t>Pista</w:t>
            </w:r>
          </w:p>
        </w:tc>
        <w:tc>
          <w:tcPr>
            <w:tcW w:w="1708" w:type="dxa"/>
            <w:vAlign w:val="center"/>
          </w:tcPr>
          <w:p w:rsidR="00E85CCB" w:rsidRPr="00F109AB" w:rsidRDefault="00E85CCB" w:rsidP="00863448">
            <w:pPr>
              <w:pStyle w:val="Tabelas"/>
              <w:rPr>
                <w:b/>
              </w:rPr>
            </w:pPr>
            <w:r w:rsidRPr="00F109AB">
              <w:rPr>
                <w:b/>
                <w:spacing w:val="-1"/>
              </w:rPr>
              <w:t>Di</w:t>
            </w:r>
            <w:r w:rsidRPr="00F109AB">
              <w:rPr>
                <w:b/>
                <w:spacing w:val="3"/>
              </w:rPr>
              <w:t>m</w:t>
            </w:r>
            <w:r w:rsidRPr="00F109AB">
              <w:rPr>
                <w:b/>
                <w:spacing w:val="1"/>
              </w:rPr>
              <w:t>e</w:t>
            </w:r>
            <w:r w:rsidRPr="00F109AB">
              <w:rPr>
                <w:b/>
                <w:spacing w:val="-3"/>
              </w:rPr>
              <w:t>n</w:t>
            </w:r>
            <w:r w:rsidRPr="00F109AB">
              <w:rPr>
                <w:b/>
                <w:spacing w:val="1"/>
              </w:rPr>
              <w:t>s</w:t>
            </w:r>
            <w:r w:rsidRPr="00F109AB">
              <w:rPr>
                <w:b/>
              </w:rPr>
              <w:t>õ</w:t>
            </w:r>
            <w:r w:rsidRPr="00F109AB">
              <w:rPr>
                <w:b/>
                <w:spacing w:val="-2"/>
              </w:rPr>
              <w:t>e</w:t>
            </w:r>
            <w:r w:rsidRPr="00F109AB">
              <w:rPr>
                <w:b/>
              </w:rPr>
              <w:t xml:space="preserve">s </w:t>
            </w:r>
            <w:r w:rsidRPr="00F109AB">
              <w:rPr>
                <w:b/>
                <w:spacing w:val="-3"/>
              </w:rPr>
              <w:t>(</w:t>
            </w:r>
            <w:r w:rsidRPr="00F109AB">
              <w:rPr>
                <w:b/>
                <w:spacing w:val="1"/>
              </w:rPr>
              <w:t>m</w:t>
            </w:r>
            <w:r w:rsidRPr="00F109AB">
              <w:rPr>
                <w:b/>
              </w:rPr>
              <w:t>)</w:t>
            </w:r>
          </w:p>
        </w:tc>
        <w:tc>
          <w:tcPr>
            <w:tcW w:w="2536" w:type="dxa"/>
            <w:vAlign w:val="center"/>
          </w:tcPr>
          <w:p w:rsidR="00E85CCB" w:rsidRPr="00F109AB" w:rsidRDefault="00E85CCB" w:rsidP="00863448">
            <w:pPr>
              <w:pStyle w:val="Tabelas"/>
              <w:rPr>
                <w:b/>
              </w:rPr>
            </w:pPr>
            <w:r w:rsidRPr="00F109AB">
              <w:rPr>
                <w:b/>
                <w:spacing w:val="-1"/>
              </w:rPr>
              <w:t>Su</w:t>
            </w:r>
            <w:r w:rsidRPr="00F109AB">
              <w:rPr>
                <w:b/>
                <w:spacing w:val="1"/>
              </w:rPr>
              <w:t>pe</w:t>
            </w:r>
            <w:r w:rsidRPr="00F109AB">
              <w:rPr>
                <w:b/>
                <w:spacing w:val="-1"/>
              </w:rPr>
              <w:t>r</w:t>
            </w:r>
            <w:r w:rsidRPr="00F109AB">
              <w:rPr>
                <w:b/>
              </w:rPr>
              <w:t>f</w:t>
            </w:r>
            <w:r w:rsidRPr="00F109AB">
              <w:rPr>
                <w:b/>
                <w:spacing w:val="1"/>
              </w:rPr>
              <w:t>í</w:t>
            </w:r>
            <w:r w:rsidRPr="00F109AB">
              <w:rPr>
                <w:b/>
                <w:spacing w:val="-1"/>
              </w:rPr>
              <w:t>ci</w:t>
            </w:r>
            <w:r w:rsidRPr="00F109AB">
              <w:rPr>
                <w:b/>
              </w:rPr>
              <w:t>e</w:t>
            </w:r>
          </w:p>
        </w:tc>
        <w:tc>
          <w:tcPr>
            <w:tcW w:w="2268" w:type="dxa"/>
            <w:vAlign w:val="center"/>
          </w:tcPr>
          <w:p w:rsidR="00E85CCB" w:rsidRPr="00F109AB" w:rsidRDefault="00E85CCB" w:rsidP="00863448">
            <w:pPr>
              <w:pStyle w:val="Tabelas"/>
              <w:rPr>
                <w:b/>
              </w:rPr>
            </w:pPr>
            <w:r w:rsidRPr="00F109AB">
              <w:rPr>
                <w:b/>
              </w:rPr>
              <w:t>Observação</w:t>
            </w:r>
          </w:p>
        </w:tc>
      </w:tr>
      <w:tr w:rsidR="00021A32" w:rsidRPr="00F109AB" w:rsidTr="00770EA2">
        <w:trPr>
          <w:jc w:val="center"/>
        </w:trPr>
        <w:tc>
          <w:tcPr>
            <w:tcW w:w="844" w:type="dxa"/>
            <w:vAlign w:val="center"/>
          </w:tcPr>
          <w:p w:rsidR="00D953F9" w:rsidRPr="00F109AB" w:rsidRDefault="004A4110" w:rsidP="0083614E">
            <w:pPr>
              <w:pStyle w:val="Tabelas"/>
              <w:keepNext/>
            </w:pPr>
            <w:r w:rsidRPr="00F109AB">
              <w:rPr>
                <w:spacing w:val="1"/>
              </w:rPr>
              <w:t>11</w:t>
            </w:r>
          </w:p>
        </w:tc>
        <w:tc>
          <w:tcPr>
            <w:tcW w:w="1708" w:type="dxa"/>
            <w:vAlign w:val="center"/>
          </w:tcPr>
          <w:p w:rsidR="00D953F9" w:rsidRPr="00F109AB" w:rsidRDefault="00CD75F2" w:rsidP="00C069AF">
            <w:pPr>
              <w:pStyle w:val="Tabelas"/>
            </w:pPr>
            <w:r w:rsidRPr="00F109AB">
              <w:t>150</w:t>
            </w:r>
            <w:r w:rsidR="00D953F9" w:rsidRPr="00F109AB">
              <w:t xml:space="preserve"> x </w:t>
            </w:r>
            <w:r w:rsidR="00C069AF" w:rsidRPr="00F109AB">
              <w:t>240</w:t>
            </w:r>
          </w:p>
        </w:tc>
        <w:tc>
          <w:tcPr>
            <w:tcW w:w="2536" w:type="dxa"/>
            <w:vAlign w:val="center"/>
          </w:tcPr>
          <w:p w:rsidR="00D953F9" w:rsidRPr="00F109AB" w:rsidRDefault="00D953F9" w:rsidP="00863448">
            <w:pPr>
              <w:pStyle w:val="Tabelas"/>
            </w:pPr>
            <w:r w:rsidRPr="00F109AB">
              <w:t>Grama</w:t>
            </w:r>
          </w:p>
        </w:tc>
        <w:tc>
          <w:tcPr>
            <w:tcW w:w="2268" w:type="dxa"/>
            <w:vAlign w:val="center"/>
          </w:tcPr>
          <w:p w:rsidR="00D953F9" w:rsidRPr="00F109AB" w:rsidRDefault="00D953F9" w:rsidP="00863448">
            <w:pPr>
              <w:pStyle w:val="Tabelas"/>
            </w:pPr>
            <w:r w:rsidRPr="00F109AB">
              <w:t>Com capacidade de suporte mínima</w:t>
            </w:r>
          </w:p>
        </w:tc>
      </w:tr>
      <w:tr w:rsidR="00D953F9" w:rsidRPr="00F109AB" w:rsidTr="00770EA2">
        <w:trPr>
          <w:trHeight w:val="439"/>
          <w:jc w:val="center"/>
        </w:trPr>
        <w:tc>
          <w:tcPr>
            <w:tcW w:w="844" w:type="dxa"/>
            <w:vAlign w:val="center"/>
          </w:tcPr>
          <w:p w:rsidR="00D953F9" w:rsidRPr="00F109AB" w:rsidRDefault="004A4110" w:rsidP="0083614E">
            <w:pPr>
              <w:pStyle w:val="Tabelas"/>
              <w:keepNext/>
            </w:pPr>
            <w:r w:rsidRPr="00F109AB">
              <w:t>29</w:t>
            </w:r>
          </w:p>
        </w:tc>
        <w:tc>
          <w:tcPr>
            <w:tcW w:w="1708" w:type="dxa"/>
            <w:vAlign w:val="center"/>
          </w:tcPr>
          <w:p w:rsidR="00D953F9" w:rsidRPr="00F109AB" w:rsidRDefault="00CD75F2" w:rsidP="00C069AF">
            <w:pPr>
              <w:pStyle w:val="Tabelas"/>
            </w:pPr>
            <w:r w:rsidRPr="00F109AB">
              <w:t>150</w:t>
            </w:r>
            <w:r w:rsidR="00D953F9" w:rsidRPr="00F109AB">
              <w:t xml:space="preserve"> x </w:t>
            </w:r>
            <w:r w:rsidR="00C069AF" w:rsidRPr="00F109AB">
              <w:t>240</w:t>
            </w:r>
          </w:p>
        </w:tc>
        <w:tc>
          <w:tcPr>
            <w:tcW w:w="2536" w:type="dxa"/>
            <w:vAlign w:val="center"/>
          </w:tcPr>
          <w:p w:rsidR="00D953F9" w:rsidRPr="00F109AB" w:rsidRDefault="00D953F9" w:rsidP="00863448">
            <w:pPr>
              <w:pStyle w:val="Tabelas"/>
            </w:pPr>
            <w:r w:rsidRPr="00F109AB">
              <w:t>Grama</w:t>
            </w:r>
          </w:p>
        </w:tc>
        <w:tc>
          <w:tcPr>
            <w:tcW w:w="2268" w:type="dxa"/>
            <w:vAlign w:val="center"/>
          </w:tcPr>
          <w:p w:rsidR="00D953F9" w:rsidRPr="00F109AB" w:rsidRDefault="00D953F9" w:rsidP="00863448">
            <w:pPr>
              <w:pStyle w:val="Tabelas"/>
            </w:pPr>
            <w:r w:rsidRPr="00F109AB">
              <w:t>Com capacidade de suporte mínima</w:t>
            </w:r>
          </w:p>
        </w:tc>
      </w:tr>
    </w:tbl>
    <w:p w:rsidR="00F43DDA" w:rsidRPr="00F109AB" w:rsidRDefault="00F43DDA" w:rsidP="00E85CCB"/>
    <w:p w:rsidR="00E85CCB" w:rsidRPr="00F109AB" w:rsidRDefault="00E85CCB" w:rsidP="00E85CCB">
      <w:r w:rsidRPr="00F109AB">
        <w:t xml:space="preserve">A faixa de pista </w:t>
      </w:r>
      <w:r w:rsidR="003605C8" w:rsidRPr="00F109AB">
        <w:t xml:space="preserve">deverá </w:t>
      </w:r>
      <w:r w:rsidR="002C3E95" w:rsidRPr="00F109AB">
        <w:t xml:space="preserve">atender às recomendações do RBAC 154 para aeronaves código </w:t>
      </w:r>
      <w:r w:rsidR="00304F03" w:rsidRPr="00F109AB">
        <w:t>4C</w:t>
      </w:r>
      <w:r w:rsidR="002C3E95" w:rsidRPr="00F109AB">
        <w:t xml:space="preserve"> </w:t>
      </w:r>
      <w:r w:rsidR="00C069AF" w:rsidRPr="00F109AB">
        <w:t>I</w:t>
      </w:r>
      <w:r w:rsidR="002C3E95" w:rsidRPr="00F109AB">
        <w:t>FR</w:t>
      </w:r>
      <w:r w:rsidR="003605C8" w:rsidRPr="00F109AB">
        <w:t xml:space="preserve"> com</w:t>
      </w:r>
      <w:r w:rsidR="005A6224" w:rsidRPr="00F109AB">
        <w:t xml:space="preserve"> </w:t>
      </w:r>
      <w:r w:rsidR="003F12D9" w:rsidRPr="00F109AB">
        <w:t>28</w:t>
      </w:r>
      <w:r w:rsidR="00F2511B" w:rsidRPr="00F109AB">
        <w:t>0 </w:t>
      </w:r>
      <w:r w:rsidRPr="00F109AB">
        <w:t>m de largura.</w:t>
      </w:r>
    </w:p>
    <w:p w:rsidR="00CD75F2" w:rsidRPr="00F109AB" w:rsidRDefault="00CD75F2" w:rsidP="00CD75F2">
      <w:bookmarkStart w:id="52" w:name="_Toc381997014"/>
      <w:bookmarkEnd w:id="43"/>
      <w:bookmarkEnd w:id="44"/>
      <w:r w:rsidRPr="00F109AB">
        <w:t>Deverão ser realizados ensaios de campo para verificar o CBR do subleito local.</w:t>
      </w:r>
    </w:p>
    <w:p w:rsidR="00CD75F2" w:rsidRPr="00F109AB" w:rsidRDefault="00CD75F2" w:rsidP="00CD75F2">
      <w:r w:rsidRPr="00F109AB">
        <w:t xml:space="preserve">A captura de tela apresentada na </w:t>
      </w:r>
      <w:r w:rsidRPr="00F109AB">
        <w:fldChar w:fldCharType="begin"/>
      </w:r>
      <w:r w:rsidRPr="00F109AB">
        <w:instrText xml:space="preserve"> REF _Ref385953800 \h  \* MERGEFORMAT </w:instrText>
      </w:r>
      <w:r w:rsidRPr="00F109AB">
        <w:fldChar w:fldCharType="separate"/>
      </w:r>
      <w:r w:rsidR="00216C44" w:rsidRPr="00F109AB">
        <w:t xml:space="preserve">Figura </w:t>
      </w:r>
      <w:r w:rsidR="00216C44">
        <w:rPr>
          <w:noProof/>
        </w:rPr>
        <w:t>5</w:t>
      </w:r>
      <w:r w:rsidRPr="00F109AB">
        <w:fldChar w:fldCharType="end"/>
      </w:r>
      <w:r w:rsidRPr="00F109AB">
        <w:t xml:space="preserve"> mostra a estrutura obtida com o dimensionamento do FAARFIELD para pavimento flexível, tendo como dado de entrada </w:t>
      </w:r>
      <w:r w:rsidRPr="00F109AB">
        <w:lastRenderedPageBreak/>
        <w:t>o mix de aeronaves fornecidos pela SAC e o CBR de projeto adotado de 10 por ser um sítio novo.</w:t>
      </w:r>
    </w:p>
    <w:p w:rsidR="00CE0F59" w:rsidRPr="00F109AB" w:rsidRDefault="00CE0F59" w:rsidP="00CE0F59">
      <w:pPr>
        <w:pStyle w:val="Corpodetexto"/>
        <w:widowControl w:val="0"/>
        <w:numPr>
          <w:ilvl w:val="0"/>
          <w:numId w:val="39"/>
        </w:numPr>
        <w:spacing w:after="0" w:line="240" w:lineRule="auto"/>
        <w:jc w:val="left"/>
        <w:rPr>
          <w:b/>
          <w:sz w:val="32"/>
        </w:rPr>
      </w:pPr>
      <w:bookmarkStart w:id="53" w:name="_Toc528769006"/>
      <w:bookmarkStart w:id="54" w:name="_Toc517691282"/>
      <w:r w:rsidRPr="00F109AB">
        <w:rPr>
          <w:b/>
          <w:sz w:val="24"/>
        </w:rPr>
        <w:t>Mix de Aeronaves</w:t>
      </w:r>
      <w:bookmarkEnd w:id="53"/>
    </w:p>
    <w:p w:rsidR="00CE0F59" w:rsidRPr="00F109AB" w:rsidRDefault="00CE0F59" w:rsidP="00CE0F59">
      <w:r w:rsidRPr="00F109AB">
        <w:t>O mix de aeronaves foi adotado o mesmo do estudo de 2014, substituindo as aeronaves consideradas nas premissas deste estudo</w:t>
      </w:r>
    </w:p>
    <w:p w:rsidR="00CE0F59" w:rsidRPr="00F109AB" w:rsidRDefault="00CE0F59" w:rsidP="00CE0F59">
      <w:pPr>
        <w:pStyle w:val="Legenda"/>
        <w:rPr>
          <w:rFonts w:eastAsia="Times New Roman" w:cs="Times New Roman"/>
        </w:rPr>
      </w:pPr>
      <w:bookmarkStart w:id="55" w:name="_Toc531781915"/>
      <w:bookmarkStart w:id="56" w:name="_Toc11759001"/>
      <w:bookmarkEnd w:id="54"/>
      <w:r w:rsidRPr="00F109AB">
        <w:t xml:space="preserve">Tabela </w:t>
      </w:r>
      <w:r w:rsidR="001F1AE7">
        <w:rPr>
          <w:noProof/>
        </w:rPr>
        <w:fldChar w:fldCharType="begin"/>
      </w:r>
      <w:r w:rsidR="001F1AE7">
        <w:rPr>
          <w:noProof/>
        </w:rPr>
        <w:instrText xml:space="preserve"> SEQ Tabela \* ARABIC </w:instrText>
      </w:r>
      <w:r w:rsidR="001F1AE7">
        <w:rPr>
          <w:noProof/>
        </w:rPr>
        <w:fldChar w:fldCharType="separate"/>
      </w:r>
      <w:r w:rsidR="00216C44">
        <w:rPr>
          <w:noProof/>
        </w:rPr>
        <w:t>9</w:t>
      </w:r>
      <w:r w:rsidR="001F1AE7">
        <w:rPr>
          <w:noProof/>
        </w:rPr>
        <w:fldChar w:fldCharType="end"/>
      </w:r>
      <w:r w:rsidRPr="00F109AB">
        <w:t>:</w:t>
      </w:r>
      <w:r w:rsidRPr="00F109AB">
        <w:rPr>
          <w:spacing w:val="-9"/>
        </w:rPr>
        <w:t xml:space="preserve"> </w:t>
      </w:r>
      <w:r w:rsidRPr="00F109AB">
        <w:t>Movimentos</w:t>
      </w:r>
      <w:r w:rsidRPr="00F109AB">
        <w:rPr>
          <w:spacing w:val="-9"/>
        </w:rPr>
        <w:t xml:space="preserve"> </w:t>
      </w:r>
      <w:r w:rsidRPr="00F109AB">
        <w:t>por</w:t>
      </w:r>
      <w:r w:rsidRPr="00F109AB">
        <w:rPr>
          <w:spacing w:val="-8"/>
        </w:rPr>
        <w:t xml:space="preserve"> </w:t>
      </w:r>
      <w:r w:rsidRPr="00F109AB">
        <w:t>aeronaves</w:t>
      </w:r>
      <w:r w:rsidRPr="00F109AB">
        <w:rPr>
          <w:spacing w:val="-8"/>
        </w:rPr>
        <w:t xml:space="preserve"> </w:t>
      </w:r>
      <w:r w:rsidRPr="00F109AB">
        <w:t>típicas.</w:t>
      </w:r>
      <w:bookmarkEnd w:id="55"/>
      <w:bookmarkEnd w:id="56"/>
    </w:p>
    <w:tbl>
      <w:tblPr>
        <w:tblW w:w="4228" w:type="dxa"/>
        <w:jc w:val="center"/>
        <w:tblCellMar>
          <w:left w:w="70" w:type="dxa"/>
          <w:right w:w="70" w:type="dxa"/>
        </w:tblCellMar>
        <w:tblLook w:val="04A0" w:firstRow="1" w:lastRow="0" w:firstColumn="1" w:lastColumn="0" w:noHBand="0" w:noVBand="1"/>
      </w:tblPr>
      <w:tblGrid>
        <w:gridCol w:w="1380"/>
        <w:gridCol w:w="1424"/>
        <w:gridCol w:w="1424"/>
      </w:tblGrid>
      <w:tr w:rsidR="00CE0F59" w:rsidRPr="00F109AB" w:rsidTr="00CE0F59">
        <w:trPr>
          <w:cantSplit/>
          <w:trHeight w:val="170"/>
          <w:jc w:val="center"/>
        </w:trPr>
        <w:tc>
          <w:tcPr>
            <w:tcW w:w="1380" w:type="dxa"/>
            <w:tcBorders>
              <w:top w:val="single" w:sz="4" w:space="0" w:color="auto"/>
              <w:left w:val="single" w:sz="4" w:space="0" w:color="auto"/>
              <w:bottom w:val="single" w:sz="4" w:space="0" w:color="auto"/>
              <w:right w:val="nil"/>
            </w:tcBorders>
            <w:shd w:val="clear" w:color="auto" w:fill="CCCCFF"/>
            <w:vAlign w:val="center"/>
            <w:hideMark/>
          </w:tcPr>
          <w:p w:rsidR="00CE0F59" w:rsidRPr="00F109AB" w:rsidRDefault="00CE0F59" w:rsidP="00B30967">
            <w:pPr>
              <w:spacing w:before="0" w:after="0" w:line="240" w:lineRule="auto"/>
              <w:ind w:firstLine="0"/>
              <w:jc w:val="center"/>
              <w:rPr>
                <w:rFonts w:ascii="Arial" w:hAnsi="Arial" w:cs="Arial"/>
                <w:b/>
                <w:bCs/>
                <w:sz w:val="20"/>
              </w:rPr>
            </w:pPr>
            <w:r w:rsidRPr="00F109AB">
              <w:rPr>
                <w:rFonts w:ascii="Arial" w:hAnsi="Arial" w:cs="Arial"/>
                <w:b/>
                <w:bCs/>
                <w:sz w:val="20"/>
              </w:rPr>
              <w:t> </w:t>
            </w:r>
          </w:p>
        </w:tc>
        <w:tc>
          <w:tcPr>
            <w:tcW w:w="1424" w:type="dxa"/>
            <w:tcBorders>
              <w:top w:val="single" w:sz="4" w:space="0" w:color="auto"/>
              <w:left w:val="single" w:sz="4" w:space="0" w:color="auto"/>
              <w:bottom w:val="single" w:sz="4" w:space="0" w:color="auto"/>
              <w:right w:val="nil"/>
            </w:tcBorders>
            <w:shd w:val="clear" w:color="auto" w:fill="CCCCFF"/>
            <w:vAlign w:val="center"/>
            <w:hideMark/>
          </w:tcPr>
          <w:p w:rsidR="00CE0F59" w:rsidRPr="00F109AB" w:rsidRDefault="00CE0F59" w:rsidP="00B30967">
            <w:pPr>
              <w:spacing w:before="0" w:after="0" w:line="240" w:lineRule="auto"/>
              <w:ind w:firstLine="0"/>
              <w:jc w:val="center"/>
              <w:rPr>
                <w:rFonts w:ascii="Arial" w:hAnsi="Arial" w:cs="Arial"/>
                <w:b/>
                <w:bCs/>
                <w:sz w:val="20"/>
                <w:lang w:val="en-US"/>
              </w:rPr>
            </w:pPr>
            <w:r w:rsidRPr="00F109AB">
              <w:rPr>
                <w:rFonts w:ascii="Arial" w:hAnsi="Arial" w:cs="Arial"/>
                <w:b/>
                <w:bCs/>
                <w:sz w:val="20"/>
              </w:rPr>
              <w:t>2027</w:t>
            </w:r>
          </w:p>
        </w:tc>
        <w:tc>
          <w:tcPr>
            <w:tcW w:w="1424" w:type="dxa"/>
            <w:tcBorders>
              <w:top w:val="single" w:sz="4" w:space="0" w:color="auto"/>
              <w:left w:val="single" w:sz="4" w:space="0" w:color="auto"/>
              <w:bottom w:val="single" w:sz="4" w:space="0" w:color="auto"/>
              <w:right w:val="nil"/>
            </w:tcBorders>
            <w:shd w:val="clear" w:color="auto" w:fill="CCCCFF"/>
            <w:vAlign w:val="center"/>
            <w:hideMark/>
          </w:tcPr>
          <w:p w:rsidR="00CE0F59" w:rsidRPr="00F109AB" w:rsidRDefault="00CE0F59" w:rsidP="00B30967">
            <w:pPr>
              <w:spacing w:before="0" w:after="0" w:line="240" w:lineRule="auto"/>
              <w:ind w:firstLine="0"/>
              <w:jc w:val="center"/>
              <w:rPr>
                <w:rFonts w:ascii="Arial" w:hAnsi="Arial" w:cs="Arial"/>
                <w:b/>
                <w:bCs/>
                <w:sz w:val="20"/>
              </w:rPr>
            </w:pPr>
            <w:r w:rsidRPr="00F109AB">
              <w:rPr>
                <w:rFonts w:ascii="Arial" w:hAnsi="Arial" w:cs="Arial"/>
                <w:b/>
                <w:bCs/>
                <w:sz w:val="20"/>
              </w:rPr>
              <w:t>2037</w:t>
            </w:r>
          </w:p>
        </w:tc>
      </w:tr>
      <w:tr w:rsidR="00CE0F59" w:rsidRPr="00F109AB" w:rsidTr="00CE0F59">
        <w:trPr>
          <w:cantSplit/>
          <w:trHeight w:val="170"/>
          <w:jc w:val="center"/>
        </w:trPr>
        <w:tc>
          <w:tcPr>
            <w:tcW w:w="1380" w:type="dxa"/>
            <w:tcBorders>
              <w:top w:val="nil"/>
              <w:left w:val="single" w:sz="4" w:space="0" w:color="auto"/>
              <w:bottom w:val="single" w:sz="4" w:space="0" w:color="auto"/>
              <w:right w:val="single" w:sz="4" w:space="0" w:color="auto"/>
            </w:tcBorders>
            <w:shd w:val="clear" w:color="auto" w:fill="CCCCFF"/>
            <w:noWrap/>
            <w:vAlign w:val="center"/>
            <w:hideMark/>
          </w:tcPr>
          <w:p w:rsidR="00CE0F59" w:rsidRPr="00F109AB" w:rsidRDefault="00CE0F59" w:rsidP="00B30967">
            <w:pPr>
              <w:spacing w:before="0" w:after="0" w:line="240" w:lineRule="auto"/>
              <w:ind w:firstLine="0"/>
              <w:jc w:val="center"/>
              <w:rPr>
                <w:rFonts w:ascii="Arial" w:hAnsi="Arial" w:cs="Arial"/>
                <w:b/>
                <w:bCs/>
                <w:sz w:val="20"/>
              </w:rPr>
            </w:pPr>
            <w:r w:rsidRPr="00F109AB">
              <w:rPr>
                <w:rFonts w:ascii="Arial" w:hAnsi="Arial" w:cs="Arial"/>
                <w:b/>
                <w:bCs/>
                <w:sz w:val="20"/>
              </w:rPr>
              <w:t>Aeronaves</w:t>
            </w:r>
          </w:p>
        </w:tc>
        <w:tc>
          <w:tcPr>
            <w:tcW w:w="1424" w:type="dxa"/>
            <w:tcBorders>
              <w:top w:val="nil"/>
              <w:left w:val="nil"/>
              <w:bottom w:val="single" w:sz="4" w:space="0" w:color="auto"/>
              <w:right w:val="single" w:sz="4" w:space="0" w:color="auto"/>
            </w:tcBorders>
            <w:shd w:val="clear" w:color="auto" w:fill="CCCCFF"/>
            <w:noWrap/>
            <w:vAlign w:val="center"/>
            <w:hideMark/>
          </w:tcPr>
          <w:p w:rsidR="00CE0F59" w:rsidRPr="00F109AB" w:rsidRDefault="00CE0F59" w:rsidP="00B30967">
            <w:pPr>
              <w:spacing w:before="0" w:after="0" w:line="240" w:lineRule="auto"/>
              <w:ind w:firstLine="0"/>
              <w:jc w:val="center"/>
              <w:rPr>
                <w:rFonts w:ascii="Arial" w:hAnsi="Arial" w:cs="Arial"/>
                <w:b/>
                <w:bCs/>
                <w:sz w:val="20"/>
              </w:rPr>
            </w:pPr>
            <w:r w:rsidRPr="00F109AB">
              <w:rPr>
                <w:rFonts w:ascii="Arial" w:hAnsi="Arial" w:cs="Arial"/>
                <w:b/>
                <w:bCs/>
                <w:sz w:val="20"/>
              </w:rPr>
              <w:t>Movimentos</w:t>
            </w:r>
          </w:p>
        </w:tc>
        <w:tc>
          <w:tcPr>
            <w:tcW w:w="1424" w:type="dxa"/>
            <w:tcBorders>
              <w:top w:val="nil"/>
              <w:left w:val="nil"/>
              <w:bottom w:val="single" w:sz="4" w:space="0" w:color="auto"/>
              <w:right w:val="single" w:sz="4" w:space="0" w:color="auto"/>
            </w:tcBorders>
            <w:shd w:val="clear" w:color="auto" w:fill="CCCCFF"/>
            <w:noWrap/>
            <w:vAlign w:val="center"/>
            <w:hideMark/>
          </w:tcPr>
          <w:p w:rsidR="00CE0F59" w:rsidRPr="00F109AB" w:rsidRDefault="00CE0F59" w:rsidP="00B30967">
            <w:pPr>
              <w:spacing w:before="0" w:after="0" w:line="240" w:lineRule="auto"/>
              <w:ind w:firstLine="0"/>
              <w:jc w:val="center"/>
              <w:rPr>
                <w:rFonts w:ascii="Arial" w:hAnsi="Arial" w:cs="Arial"/>
                <w:b/>
                <w:bCs/>
                <w:sz w:val="20"/>
              </w:rPr>
            </w:pPr>
            <w:r w:rsidRPr="00F109AB">
              <w:rPr>
                <w:rFonts w:ascii="Arial" w:hAnsi="Arial" w:cs="Arial"/>
                <w:b/>
                <w:bCs/>
                <w:sz w:val="20"/>
              </w:rPr>
              <w:t>Movimentos</w:t>
            </w:r>
          </w:p>
        </w:tc>
      </w:tr>
      <w:tr w:rsidR="00CE0F59" w:rsidRPr="00F109AB" w:rsidTr="00CE0F59">
        <w:trPr>
          <w:cantSplit/>
          <w:trHeight w:val="170"/>
          <w:jc w:val="center"/>
        </w:trPr>
        <w:tc>
          <w:tcPr>
            <w:tcW w:w="1380" w:type="dxa"/>
            <w:tcBorders>
              <w:top w:val="nil"/>
              <w:left w:val="single" w:sz="4" w:space="0" w:color="auto"/>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rPr>
                <w:rFonts w:ascii="Arial" w:hAnsi="Arial" w:cs="Arial"/>
                <w:sz w:val="20"/>
              </w:rPr>
            </w:pPr>
            <w:r w:rsidRPr="00F109AB">
              <w:rPr>
                <w:rFonts w:ascii="Arial" w:hAnsi="Arial" w:cs="Arial"/>
                <w:sz w:val="20"/>
              </w:rPr>
              <w:t xml:space="preserve">A319 </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204</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265</w:t>
            </w:r>
          </w:p>
        </w:tc>
      </w:tr>
      <w:tr w:rsidR="00CE0F59" w:rsidRPr="00F109AB" w:rsidTr="00CE0F59">
        <w:trPr>
          <w:cantSplit/>
          <w:trHeight w:val="170"/>
          <w:jc w:val="center"/>
        </w:trPr>
        <w:tc>
          <w:tcPr>
            <w:tcW w:w="1380" w:type="dxa"/>
            <w:tcBorders>
              <w:top w:val="nil"/>
              <w:left w:val="single" w:sz="4" w:space="0" w:color="auto"/>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rPr>
                <w:rFonts w:ascii="Arial" w:hAnsi="Arial" w:cs="Arial"/>
                <w:sz w:val="20"/>
              </w:rPr>
            </w:pPr>
            <w:r w:rsidRPr="00F109AB">
              <w:rPr>
                <w:rFonts w:ascii="Arial" w:hAnsi="Arial" w:cs="Arial"/>
                <w:sz w:val="20"/>
              </w:rPr>
              <w:t>ATR72</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455</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590</w:t>
            </w:r>
          </w:p>
        </w:tc>
      </w:tr>
      <w:tr w:rsidR="00CE0F59" w:rsidRPr="00F109AB" w:rsidTr="00CE0F59">
        <w:trPr>
          <w:cantSplit/>
          <w:trHeight w:val="170"/>
          <w:jc w:val="center"/>
        </w:trPr>
        <w:tc>
          <w:tcPr>
            <w:tcW w:w="1380" w:type="dxa"/>
            <w:tcBorders>
              <w:top w:val="nil"/>
              <w:left w:val="single" w:sz="4" w:space="0" w:color="auto"/>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rPr>
                <w:rFonts w:ascii="Arial" w:hAnsi="Arial" w:cs="Arial"/>
                <w:sz w:val="20"/>
              </w:rPr>
            </w:pPr>
            <w:r w:rsidRPr="00F109AB">
              <w:rPr>
                <w:rFonts w:ascii="Arial" w:hAnsi="Arial" w:cs="Arial"/>
                <w:sz w:val="20"/>
              </w:rPr>
              <w:t>E120</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47</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24</w:t>
            </w:r>
          </w:p>
        </w:tc>
      </w:tr>
      <w:tr w:rsidR="00CE0F59" w:rsidRPr="00F109AB" w:rsidTr="00CE0F59">
        <w:trPr>
          <w:cantSplit/>
          <w:trHeight w:val="170"/>
          <w:jc w:val="center"/>
        </w:trPr>
        <w:tc>
          <w:tcPr>
            <w:tcW w:w="1380" w:type="dxa"/>
            <w:tcBorders>
              <w:top w:val="nil"/>
              <w:left w:val="single" w:sz="4" w:space="0" w:color="auto"/>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rPr>
                <w:rFonts w:ascii="Arial" w:hAnsi="Arial" w:cs="Arial"/>
                <w:sz w:val="20"/>
              </w:rPr>
            </w:pPr>
            <w:r w:rsidRPr="00F109AB">
              <w:rPr>
                <w:rFonts w:ascii="Arial" w:hAnsi="Arial" w:cs="Arial"/>
                <w:sz w:val="20"/>
              </w:rPr>
              <w:t>C208</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105</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53</w:t>
            </w:r>
          </w:p>
        </w:tc>
      </w:tr>
      <w:tr w:rsidR="00CE0F59" w:rsidRPr="00F109AB" w:rsidTr="00CE0F59">
        <w:trPr>
          <w:cantSplit/>
          <w:trHeight w:val="170"/>
          <w:jc w:val="center"/>
        </w:trPr>
        <w:tc>
          <w:tcPr>
            <w:tcW w:w="1380" w:type="dxa"/>
            <w:tcBorders>
              <w:top w:val="nil"/>
              <w:left w:val="single" w:sz="4" w:space="0" w:color="auto"/>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rPr>
                <w:rFonts w:ascii="Arial" w:hAnsi="Arial" w:cs="Arial"/>
                <w:sz w:val="20"/>
              </w:rPr>
            </w:pPr>
            <w:r w:rsidRPr="00F109AB">
              <w:rPr>
                <w:rFonts w:ascii="Arial" w:hAnsi="Arial" w:cs="Arial"/>
                <w:sz w:val="20"/>
              </w:rPr>
              <w:t>GA</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1.242</w:t>
            </w:r>
          </w:p>
        </w:tc>
        <w:tc>
          <w:tcPr>
            <w:tcW w:w="1424" w:type="dxa"/>
            <w:tcBorders>
              <w:top w:val="nil"/>
              <w:left w:val="nil"/>
              <w:bottom w:val="single" w:sz="4" w:space="0" w:color="auto"/>
              <w:right w:val="single" w:sz="4" w:space="0" w:color="auto"/>
            </w:tcBorders>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2.410</w:t>
            </w:r>
          </w:p>
        </w:tc>
      </w:tr>
      <w:tr w:rsidR="00CE0F59" w:rsidRPr="00F109AB" w:rsidTr="00CE0F59">
        <w:trPr>
          <w:cantSplit/>
          <w:trHeight w:val="170"/>
          <w:jc w:val="center"/>
        </w:trPr>
        <w:tc>
          <w:tcPr>
            <w:tcW w:w="1380" w:type="dxa"/>
            <w:tcBorders>
              <w:top w:val="nil"/>
              <w:left w:val="single" w:sz="4" w:space="0" w:color="auto"/>
              <w:bottom w:val="single" w:sz="4" w:space="0" w:color="auto"/>
              <w:right w:val="single" w:sz="4" w:space="0" w:color="auto"/>
            </w:tcBorders>
            <w:shd w:val="clear" w:color="auto" w:fill="D9D9D9"/>
            <w:noWrap/>
            <w:vAlign w:val="center"/>
            <w:hideMark/>
          </w:tcPr>
          <w:p w:rsidR="00CE0F59" w:rsidRPr="00F109AB" w:rsidRDefault="00CE0F59" w:rsidP="00B30967">
            <w:pPr>
              <w:spacing w:before="0" w:after="0" w:line="240" w:lineRule="auto"/>
              <w:ind w:firstLine="0"/>
              <w:rPr>
                <w:rFonts w:ascii="Arial" w:hAnsi="Arial" w:cs="Arial"/>
                <w:sz w:val="20"/>
              </w:rPr>
            </w:pPr>
            <w:r w:rsidRPr="00F109AB">
              <w:rPr>
                <w:rFonts w:ascii="Arial" w:hAnsi="Arial" w:cs="Arial"/>
                <w:sz w:val="20"/>
              </w:rPr>
              <w:t> </w:t>
            </w:r>
          </w:p>
        </w:tc>
        <w:tc>
          <w:tcPr>
            <w:tcW w:w="1424" w:type="dxa"/>
            <w:tcBorders>
              <w:top w:val="nil"/>
              <w:left w:val="nil"/>
              <w:bottom w:val="single" w:sz="4" w:space="0" w:color="auto"/>
              <w:right w:val="single" w:sz="4" w:space="0" w:color="auto"/>
            </w:tcBorders>
            <w:shd w:val="clear" w:color="auto" w:fill="D9D9D9"/>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2.053</w:t>
            </w:r>
          </w:p>
        </w:tc>
        <w:tc>
          <w:tcPr>
            <w:tcW w:w="1424" w:type="dxa"/>
            <w:tcBorders>
              <w:top w:val="nil"/>
              <w:left w:val="nil"/>
              <w:bottom w:val="single" w:sz="4" w:space="0" w:color="auto"/>
              <w:right w:val="single" w:sz="4" w:space="0" w:color="auto"/>
            </w:tcBorders>
            <w:shd w:val="clear" w:color="auto" w:fill="D9D9D9"/>
            <w:noWrap/>
            <w:vAlign w:val="center"/>
            <w:hideMark/>
          </w:tcPr>
          <w:p w:rsidR="00CE0F59" w:rsidRPr="00F109AB" w:rsidRDefault="00CE0F59" w:rsidP="00B30967">
            <w:pPr>
              <w:spacing w:before="0" w:after="0" w:line="240" w:lineRule="auto"/>
              <w:ind w:firstLine="0"/>
              <w:jc w:val="center"/>
              <w:rPr>
                <w:rFonts w:ascii="Arial" w:hAnsi="Arial" w:cs="Arial"/>
                <w:sz w:val="20"/>
              </w:rPr>
            </w:pPr>
            <w:r w:rsidRPr="00F109AB">
              <w:rPr>
                <w:rFonts w:ascii="Arial" w:hAnsi="Arial" w:cs="Arial"/>
                <w:sz w:val="20"/>
              </w:rPr>
              <w:t>3.342</w:t>
            </w:r>
          </w:p>
        </w:tc>
      </w:tr>
    </w:tbl>
    <w:p w:rsidR="00B30967" w:rsidRPr="00F109AB" w:rsidRDefault="00B30967" w:rsidP="00CE0F59"/>
    <w:p w:rsidR="00CE0F59" w:rsidRPr="00F109AB" w:rsidRDefault="00CE0F59" w:rsidP="00CE0F59">
      <w:r w:rsidRPr="00F109AB">
        <w:t>Na tabela apresentada observa-se que a taxa de crescimento anual adotada é variável, dependendo do tipo de tráfego/aeronave.</w:t>
      </w:r>
    </w:p>
    <w:p w:rsidR="00CE0F59" w:rsidRPr="00F109AB" w:rsidRDefault="00CE0F59" w:rsidP="00CE0F59">
      <w:r w:rsidRPr="00F109AB">
        <w:t>Para todos os Cenários as aeronaves foram todas consideradas à percentagem de PMD correspondente ao cenário, à exceção da Aviação Geral que foi considerada a 100% do PMD.</w:t>
      </w:r>
    </w:p>
    <w:p w:rsidR="00CE0F59" w:rsidRPr="00F109AB" w:rsidRDefault="00CE0F59" w:rsidP="00CE0F59">
      <w:r w:rsidRPr="00F109AB">
        <w:t>Para o novo pavimento da Pista e Taxiway foi dimensionado pavimento flexível e para o pátio de estacionamento de aeronaves foi dimensionado pavimento rígido.</w:t>
      </w:r>
    </w:p>
    <w:p w:rsidR="00CD75F2" w:rsidRPr="00F109AB" w:rsidRDefault="00CD75F2" w:rsidP="00CD75F2">
      <w:r w:rsidRPr="00F109AB">
        <w:t xml:space="preserve">Foi considerado para o dimensionamento uma estrutura usual para pavimentos flexíveis, composta por uma camada de rolagem de CBUQ, uma de base de </w:t>
      </w:r>
      <w:r w:rsidR="0074637E" w:rsidRPr="00F109AB">
        <w:t>Binder</w:t>
      </w:r>
      <w:r w:rsidRPr="00F109AB">
        <w:t xml:space="preserve"> e uma de subbase de BGS.</w:t>
      </w:r>
    </w:p>
    <w:p w:rsidR="00B44FAB" w:rsidRPr="00F109AB" w:rsidRDefault="00B44FAB" w:rsidP="00CD75F2">
      <w:r w:rsidRPr="00F109AB">
        <w:t>A solução de pavimento garante que a capacidade de suporte alcance o PCN 36/F/B/X/U compatível com o ACN da aeronave crítica.</w:t>
      </w:r>
    </w:p>
    <w:p w:rsidR="00B30967" w:rsidRPr="00F109AB" w:rsidRDefault="00B30967" w:rsidP="00B30967">
      <w:pPr>
        <w:pStyle w:val="Corpodetexto"/>
        <w:widowControl w:val="0"/>
        <w:numPr>
          <w:ilvl w:val="0"/>
          <w:numId w:val="39"/>
        </w:numPr>
        <w:spacing w:after="0" w:line="240" w:lineRule="auto"/>
        <w:jc w:val="left"/>
        <w:rPr>
          <w:b/>
          <w:sz w:val="32"/>
        </w:rPr>
      </w:pPr>
      <w:bookmarkStart w:id="57" w:name="_Toc528769008"/>
      <w:bookmarkStart w:id="58" w:name="_Toc517691284"/>
      <w:r w:rsidRPr="00F109AB">
        <w:rPr>
          <w:b/>
          <w:sz w:val="24"/>
        </w:rPr>
        <w:t>Definição das cargas e aeronaves para atendimento à FAA</w:t>
      </w:r>
      <w:bookmarkEnd w:id="57"/>
      <w:bookmarkEnd w:id="58"/>
    </w:p>
    <w:p w:rsidR="00B30967" w:rsidRPr="00F109AB" w:rsidRDefault="00B30967" w:rsidP="00B30967">
      <w:r w:rsidRPr="00F109AB">
        <w:t xml:space="preserve">As cargas para o dimensionamento foram obtidas conforme as aeronaves definidas no item anterior, excetuando-se as AT72, AT72;600 e ATR42, pelo fato destas aeronaves não fazerem parte da relação apresentada no programa recomendado para dimensionamento de pavimentos aeroportuários, o programa FAARFIELD 1.42 que </w:t>
      </w:r>
      <w:r w:rsidRPr="00F109AB">
        <w:lastRenderedPageBreak/>
        <w:t>atende a norma do FAA AC 150/5320-6F Airport Pavement Design and Evaluation (2016).</w:t>
      </w:r>
    </w:p>
    <w:p w:rsidR="00B30967" w:rsidRPr="00F109AB" w:rsidRDefault="00B30967" w:rsidP="00B30967">
      <w:r w:rsidRPr="00F109AB">
        <w:t>Os materiais das camadas deverão atender as premissas especificadas no documento FAA AC 150/5370-10G - Standards for Specifying Construction of Airports.</w:t>
      </w:r>
    </w:p>
    <w:p w:rsidR="00B30967" w:rsidRPr="00F109AB" w:rsidRDefault="00F42F41" w:rsidP="00CD75F2">
      <w:r w:rsidRPr="00F109AB">
        <w:t>Os dados do Programa FAARFIELD são apresentados no Apêndice 1.</w:t>
      </w:r>
    </w:p>
    <w:p w:rsidR="00CD75F2" w:rsidRPr="00F109AB" w:rsidRDefault="003F4310" w:rsidP="00CD75F2">
      <w:pPr>
        <w:pStyle w:val="Figuras"/>
      </w:pPr>
      <w:r w:rsidRPr="00F109AB">
        <w:rPr>
          <w:noProof/>
          <w:lang w:eastAsia="pt-BR"/>
        </w:rPr>
        <w:drawing>
          <wp:inline distT="0" distB="0" distL="0" distR="0">
            <wp:extent cx="4572000" cy="3512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AV FLEX.jpg"/>
                    <pic:cNvPicPr/>
                  </pic:nvPicPr>
                  <pic:blipFill>
                    <a:blip r:embed="rId17">
                      <a:extLst>
                        <a:ext uri="{28A0092B-C50C-407E-A947-70E740481C1C}">
                          <a14:useLocalDpi xmlns:a14="http://schemas.microsoft.com/office/drawing/2010/main" val="0"/>
                        </a:ext>
                      </a:extLst>
                    </a:blip>
                    <a:stretch>
                      <a:fillRect/>
                    </a:stretch>
                  </pic:blipFill>
                  <pic:spPr>
                    <a:xfrm>
                      <a:off x="0" y="0"/>
                      <a:ext cx="4572000" cy="3512820"/>
                    </a:xfrm>
                    <a:prstGeom prst="rect">
                      <a:avLst/>
                    </a:prstGeom>
                  </pic:spPr>
                </pic:pic>
              </a:graphicData>
            </a:graphic>
          </wp:inline>
        </w:drawing>
      </w:r>
    </w:p>
    <w:p w:rsidR="00CD75F2" w:rsidRPr="00F109AB" w:rsidRDefault="00CD75F2" w:rsidP="00CD75F2">
      <w:pPr>
        <w:pStyle w:val="Legenda-Figuras"/>
      </w:pPr>
      <w:bookmarkStart w:id="59" w:name="_Ref385953800"/>
      <w:bookmarkStart w:id="60" w:name="_Toc387588649"/>
      <w:bookmarkStart w:id="61" w:name="_Toc11758966"/>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5</w:t>
      </w:r>
      <w:r w:rsidR="00EF2C7B" w:rsidRPr="00F109AB">
        <w:rPr>
          <w:noProof/>
        </w:rPr>
        <w:fldChar w:fldCharType="end"/>
      </w:r>
      <w:bookmarkEnd w:id="59"/>
      <w:r w:rsidRPr="00F109AB">
        <w:t>: Captura de tela de resultado do FAARFIELD</w:t>
      </w:r>
      <w:bookmarkEnd w:id="60"/>
      <w:bookmarkEnd w:id="61"/>
    </w:p>
    <w:p w:rsidR="00CD75F2" w:rsidRPr="00F109AB" w:rsidRDefault="00CD75F2" w:rsidP="00CD75F2">
      <w:r w:rsidRPr="00F109AB">
        <w:t xml:space="preserve">Complementarmente às espessuras obtidas com o dimensionamento apresentado na </w:t>
      </w:r>
      <w:r w:rsidRPr="00F109AB">
        <w:fldChar w:fldCharType="begin"/>
      </w:r>
      <w:r w:rsidRPr="00F109AB">
        <w:instrText xml:space="preserve"> REF _Ref385953800 \h  \* MERGEFORMAT </w:instrText>
      </w:r>
      <w:r w:rsidRPr="00F109AB">
        <w:fldChar w:fldCharType="separate"/>
      </w:r>
      <w:r w:rsidR="00216C44" w:rsidRPr="00F109AB">
        <w:t xml:space="preserve">Figura </w:t>
      </w:r>
      <w:r w:rsidR="00216C44">
        <w:rPr>
          <w:noProof/>
        </w:rPr>
        <w:t>5</w:t>
      </w:r>
      <w:r w:rsidRPr="00F109AB">
        <w:fldChar w:fldCharType="end"/>
      </w:r>
      <w:r w:rsidRPr="00F109AB">
        <w:t xml:space="preserve"> para o pavimento da ampliação da PPD, considerou-se ainda as camadas mínimas construtivas com as metodologias e controle de qualidade vigentes no país. A estrutura de projeto adotada está apresentada na </w:t>
      </w:r>
      <w:r w:rsidRPr="00F109AB">
        <w:fldChar w:fldCharType="begin"/>
      </w:r>
      <w:r w:rsidRPr="00F109AB">
        <w:instrText xml:space="preserve"> REF _Ref385704459 \h  \* MERGEFORMAT </w:instrText>
      </w:r>
      <w:r w:rsidRPr="00F109AB">
        <w:fldChar w:fldCharType="separate"/>
      </w:r>
      <w:r w:rsidR="00216C44" w:rsidRPr="00F109AB">
        <w:t xml:space="preserve">Tabela </w:t>
      </w:r>
      <w:r w:rsidR="00216C44">
        <w:rPr>
          <w:noProof/>
        </w:rPr>
        <w:t>10</w:t>
      </w:r>
      <w:r w:rsidRPr="00F109AB">
        <w:fldChar w:fldCharType="end"/>
      </w:r>
      <w:r w:rsidRPr="00F109AB">
        <w:t>.</w:t>
      </w:r>
    </w:p>
    <w:p w:rsidR="00CD75F2" w:rsidRPr="00F109AB" w:rsidRDefault="00CD75F2" w:rsidP="00CD75F2">
      <w:pPr>
        <w:pStyle w:val="Legenda-Tabelas"/>
      </w:pPr>
      <w:bookmarkStart w:id="62" w:name="_Ref385704459"/>
      <w:bookmarkStart w:id="63" w:name="_Toc387588677"/>
      <w:bookmarkStart w:id="64" w:name="_Toc11759002"/>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10</w:t>
      </w:r>
      <w:r w:rsidR="00EF2C7B" w:rsidRPr="00F109AB">
        <w:rPr>
          <w:noProof/>
        </w:rPr>
        <w:fldChar w:fldCharType="end"/>
      </w:r>
      <w:bookmarkEnd w:id="62"/>
      <w:r w:rsidRPr="00F109AB">
        <w:t>: Estrutura do pavimento flexível para o sistema de pistas</w:t>
      </w:r>
      <w:bookmarkEnd w:id="63"/>
      <w:bookmarkEnd w:id="64"/>
    </w:p>
    <w:tbl>
      <w:tblPr>
        <w:tblStyle w:val="Tabelacomgrade"/>
        <w:tblW w:w="0" w:type="auto"/>
        <w:jc w:val="center"/>
        <w:tblLook w:val="04A0" w:firstRow="1" w:lastRow="0" w:firstColumn="1" w:lastColumn="0" w:noHBand="0" w:noVBand="1"/>
      </w:tblPr>
      <w:tblGrid>
        <w:gridCol w:w="2620"/>
        <w:gridCol w:w="2620"/>
      </w:tblGrid>
      <w:tr w:rsidR="00CD75F2"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keepNext/>
              <w:rPr>
                <w:b/>
              </w:rPr>
            </w:pPr>
            <w:r w:rsidRPr="00F109AB">
              <w:rPr>
                <w:b/>
              </w:rPr>
              <w:t>Material</w:t>
            </w:r>
          </w:p>
        </w:tc>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rPr>
                <w:b/>
              </w:rPr>
            </w:pPr>
            <w:r w:rsidRPr="00F109AB">
              <w:rPr>
                <w:b/>
              </w:rPr>
              <w:t>Espessura (cm)</w:t>
            </w:r>
          </w:p>
        </w:tc>
      </w:tr>
      <w:tr w:rsidR="00CD75F2"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keepNext/>
            </w:pPr>
            <w:r w:rsidRPr="00F109AB">
              <w:t>CBUQ</w:t>
            </w:r>
          </w:p>
        </w:tc>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pPr>
            <w:r w:rsidRPr="00F109AB">
              <w:t>10,0</w:t>
            </w:r>
          </w:p>
        </w:tc>
      </w:tr>
      <w:tr w:rsidR="00CD75F2"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3F4310">
            <w:pPr>
              <w:pStyle w:val="Tabelas"/>
              <w:keepNext/>
            </w:pPr>
            <w:r w:rsidRPr="00F109AB">
              <w:t>CBUQ - BINDER</w:t>
            </w:r>
          </w:p>
        </w:tc>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pPr>
            <w:r w:rsidRPr="00F109AB">
              <w:t>1</w:t>
            </w:r>
            <w:r w:rsidR="003F4310" w:rsidRPr="00F109AB">
              <w:t>3</w:t>
            </w:r>
            <w:r w:rsidRPr="00F109AB">
              <w:t>,0</w:t>
            </w:r>
          </w:p>
        </w:tc>
      </w:tr>
      <w:tr w:rsidR="00CD75F2"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3F4310">
            <w:pPr>
              <w:pStyle w:val="Tabelas"/>
            </w:pPr>
            <w:r w:rsidRPr="00F109AB">
              <w:t>BGS</w:t>
            </w:r>
          </w:p>
        </w:tc>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3F4310">
            <w:pPr>
              <w:pStyle w:val="Tabelas"/>
            </w:pPr>
            <w:r w:rsidRPr="00F109AB">
              <w:t>1</w:t>
            </w:r>
            <w:r w:rsidR="006368C6" w:rsidRPr="00F109AB">
              <w:t>5</w:t>
            </w:r>
            <w:r w:rsidR="00CD75F2" w:rsidRPr="00F109AB">
              <w:t>,0</w:t>
            </w:r>
          </w:p>
        </w:tc>
      </w:tr>
    </w:tbl>
    <w:p w:rsidR="00CD75F2" w:rsidRPr="00F109AB" w:rsidRDefault="00CD75F2" w:rsidP="00CD75F2">
      <w:r w:rsidRPr="00F109AB">
        <w:lastRenderedPageBreak/>
        <w:t xml:space="preserve">Cabe ressaltar que o dimensionamento apresentado na </w:t>
      </w:r>
      <w:r w:rsidRPr="00F109AB">
        <w:fldChar w:fldCharType="begin"/>
      </w:r>
      <w:r w:rsidRPr="00F109AB">
        <w:instrText xml:space="preserve"> REF _Ref385953800 \h  \* MERGEFORMAT </w:instrText>
      </w:r>
      <w:r w:rsidRPr="00F109AB">
        <w:fldChar w:fldCharType="separate"/>
      </w:r>
      <w:r w:rsidR="00216C44" w:rsidRPr="00F109AB">
        <w:t xml:space="preserve">Figura </w:t>
      </w:r>
      <w:r w:rsidR="00216C44">
        <w:rPr>
          <w:noProof/>
        </w:rPr>
        <w:t>5</w:t>
      </w:r>
      <w:r w:rsidRPr="00F109AB">
        <w:fldChar w:fldCharType="end"/>
      </w:r>
      <w:r w:rsidRPr="00F109AB">
        <w:t xml:space="preserve"> é um dimensionamento preliminar uma vez que o principal dado de entrada, o CBR de projeto, é um valor estimado. Essas espessuras serão refinadas na fase de anteprojeto quando haverá informação das sondagens de campo para determinação do CBR.</w:t>
      </w:r>
    </w:p>
    <w:p w:rsidR="00B94F7A" w:rsidRPr="00F109AB" w:rsidRDefault="00B94F7A" w:rsidP="00B94F7A">
      <w:r w:rsidRPr="00F109AB">
        <w:t xml:space="preserve">As seções dos pavimentos com distinção das diversas camadas estão indicadas na planta </w:t>
      </w:r>
      <w:r w:rsidR="004F1C57" w:rsidRPr="00F109AB">
        <w:t>P.01438-YY.Balsas.P2-CE-DE-0000-0002</w:t>
      </w:r>
      <w:r w:rsidRPr="00F109AB">
        <w:t>.</w:t>
      </w:r>
    </w:p>
    <w:p w:rsidR="002358AE" w:rsidRPr="00F109AB" w:rsidRDefault="002358AE" w:rsidP="002358AE">
      <w:pPr>
        <w:pStyle w:val="Ttulo3"/>
      </w:pPr>
      <w:bookmarkStart w:id="65" w:name="_Toc11758935"/>
      <w:r w:rsidRPr="00F109AB">
        <w:t>Pistas de Táxi e Rolamento</w:t>
      </w:r>
      <w:bookmarkEnd w:id="52"/>
      <w:bookmarkEnd w:id="65"/>
    </w:p>
    <w:p w:rsidR="00B46E56" w:rsidRPr="00F109AB" w:rsidRDefault="00B46E56" w:rsidP="002358AE">
      <w:r w:rsidRPr="00F109AB">
        <w:t>A avaliação da capacidade do sistema de pistas de pouso</w:t>
      </w:r>
      <w:r w:rsidR="00FA6453" w:rsidRPr="00F109AB">
        <w:t>,</w:t>
      </w:r>
      <w:r w:rsidRPr="00F109AB">
        <w:t xml:space="preserve"> em termos de movimentos anuais</w:t>
      </w:r>
      <w:r w:rsidR="00FA6453" w:rsidRPr="00F109AB">
        <w:t>,</w:t>
      </w:r>
      <w:r w:rsidRPr="00F109AB">
        <w:t xml:space="preserve"> é obtida utilizando a metodologia descr</w:t>
      </w:r>
      <w:r w:rsidR="00FA6453" w:rsidRPr="00F109AB">
        <w:t>ita no Capítulo 2 da circular da</w:t>
      </w:r>
      <w:r w:rsidRPr="00F109AB">
        <w:t xml:space="preserve"> FAA, AC-150/5060-5 </w:t>
      </w:r>
      <w:r w:rsidR="0002632A" w:rsidRPr="00F109AB">
        <w:t>–</w:t>
      </w:r>
      <w:r w:rsidRPr="00F109AB">
        <w:t xml:space="preserve"> </w:t>
      </w:r>
      <w:r w:rsidRPr="00F109AB">
        <w:rPr>
          <w:i/>
        </w:rPr>
        <w:t>Airport</w:t>
      </w:r>
      <w:r w:rsidR="0002632A" w:rsidRPr="00F109AB">
        <w:rPr>
          <w:i/>
        </w:rPr>
        <w:t xml:space="preserve"> </w:t>
      </w:r>
      <w:r w:rsidRPr="00F109AB">
        <w:rPr>
          <w:i/>
        </w:rPr>
        <w:t>Capacity</w:t>
      </w:r>
      <w:r w:rsidR="00B65B3C" w:rsidRPr="00F109AB">
        <w:rPr>
          <w:i/>
        </w:rPr>
        <w:t xml:space="preserve"> </w:t>
      </w:r>
      <w:r w:rsidRPr="00F109AB">
        <w:rPr>
          <w:i/>
        </w:rPr>
        <w:t>and</w:t>
      </w:r>
      <w:r w:rsidR="0002632A" w:rsidRPr="00F109AB">
        <w:rPr>
          <w:i/>
        </w:rPr>
        <w:t xml:space="preserve"> </w:t>
      </w:r>
      <w:r w:rsidRPr="00F109AB">
        <w:rPr>
          <w:i/>
        </w:rPr>
        <w:t>Delay</w:t>
      </w:r>
      <w:r w:rsidRPr="00F109AB">
        <w:t>.</w:t>
      </w:r>
      <w:r w:rsidR="00FA6453" w:rsidRPr="00F109AB">
        <w:t xml:space="preserve"> Ness</w:t>
      </w:r>
      <w:r w:rsidRPr="00F109AB">
        <w:t>e documento são apresentadas as capacidades horárias do sistema de pistas anual e horária</w:t>
      </w:r>
      <w:r w:rsidR="00FA6453" w:rsidRPr="00F109AB">
        <w:t xml:space="preserve"> para diversos sistemas de pistas</w:t>
      </w:r>
      <w:r w:rsidRPr="00F109AB">
        <w:t>. Para um sistema com uma única pista</w:t>
      </w:r>
      <w:r w:rsidR="00FA6453" w:rsidRPr="00F109AB">
        <w:t>,</w:t>
      </w:r>
      <w:r w:rsidRPr="00F109AB">
        <w:t xml:space="preserve"> a capacidade horária máxima é de 55 movimentos por hora considerando um índice mix entre 81% e 120%.</w:t>
      </w:r>
    </w:p>
    <w:p w:rsidR="00B46E56" w:rsidRPr="00F109AB" w:rsidRDefault="00B46E56" w:rsidP="002358AE">
      <w:r w:rsidRPr="00F109AB">
        <w:t>Com b</w:t>
      </w:r>
      <w:r w:rsidR="00FA6453" w:rsidRPr="00F109AB">
        <w:t>ase na capacidade fornecida pela AC citada</w:t>
      </w:r>
      <w:r w:rsidRPr="00F109AB">
        <w:t xml:space="preserve"> acima, e nos parâmetros de correção estabelecidos no Manual de Critérios e Condicionantes de Planejamento Aeroportuário da INFRAERO, de 0,85 por conta dos equipamentos </w:t>
      </w:r>
      <w:r w:rsidR="002F5DD9" w:rsidRPr="00F109AB">
        <w:t>existentes</w:t>
      </w:r>
      <w:r w:rsidR="0002632A" w:rsidRPr="00F109AB">
        <w:t xml:space="preserve"> </w:t>
      </w:r>
      <w:r w:rsidRPr="00F109AB">
        <w:t xml:space="preserve">de auxílio à navegação </w:t>
      </w:r>
      <w:r w:rsidR="00782133" w:rsidRPr="00F109AB">
        <w:t>aérea</w:t>
      </w:r>
      <w:r w:rsidR="0002632A" w:rsidRPr="00F109AB">
        <w:t xml:space="preserve"> </w:t>
      </w:r>
      <w:r w:rsidRPr="00F109AB">
        <w:t xml:space="preserve">e </w:t>
      </w:r>
      <w:r w:rsidR="00FA6453" w:rsidRPr="00F109AB">
        <w:t>0,35 pela configuração com uma única pista de táxi localizada em qualquer posição da pista, calcula-se uma capacidade para o sistema de 16 movimentos horários.</w:t>
      </w:r>
    </w:p>
    <w:p w:rsidR="00F34256" w:rsidRPr="00F109AB" w:rsidRDefault="00FA0E97" w:rsidP="00E35C39">
      <w:r w:rsidRPr="00F109AB">
        <w:t xml:space="preserve">A </w:t>
      </w:r>
      <w:r w:rsidR="00B45FF8" w:rsidRPr="00F109AB">
        <w:t xml:space="preserve">largura da nova </w:t>
      </w:r>
      <w:r w:rsidRPr="00F109AB">
        <w:t xml:space="preserve">pista </w:t>
      </w:r>
      <w:r w:rsidR="00B45FF8" w:rsidRPr="00F109AB">
        <w:t>de táxi deverá ser de</w:t>
      </w:r>
      <w:r w:rsidRPr="00F109AB">
        <w:t xml:space="preserve"> </w:t>
      </w:r>
      <w:r w:rsidR="00687E51" w:rsidRPr="00F109AB">
        <w:t>15</w:t>
      </w:r>
      <w:r w:rsidR="00F2511B" w:rsidRPr="00F109AB">
        <w:t> </w:t>
      </w:r>
      <w:r w:rsidR="00687E51" w:rsidRPr="00F109AB">
        <w:t xml:space="preserve">m e </w:t>
      </w:r>
      <w:r w:rsidR="00B45FF8" w:rsidRPr="00F109AB">
        <w:t>com</w:t>
      </w:r>
      <w:r w:rsidR="00687E51" w:rsidRPr="00F109AB">
        <w:t xml:space="preserve"> 5</w:t>
      </w:r>
      <w:r w:rsidR="00F2511B" w:rsidRPr="00F109AB">
        <w:t> </w:t>
      </w:r>
      <w:r w:rsidR="00687E51" w:rsidRPr="00F109AB">
        <w:t>m de acostamento</w:t>
      </w:r>
      <w:r w:rsidR="00B45FF8" w:rsidRPr="00F109AB">
        <w:t xml:space="preserve"> de cada lado</w:t>
      </w:r>
      <w:r w:rsidR="00687E51" w:rsidRPr="00F109AB">
        <w:t>, totalizando 25</w:t>
      </w:r>
      <w:r w:rsidR="00F2511B" w:rsidRPr="00F109AB">
        <w:t> </w:t>
      </w:r>
      <w:r w:rsidR="00687E51" w:rsidRPr="00F109AB">
        <w:t>m</w:t>
      </w:r>
      <w:r w:rsidR="000E4685" w:rsidRPr="00F109AB">
        <w:t xml:space="preserve">. </w:t>
      </w:r>
      <w:r w:rsidR="00512180" w:rsidRPr="00F109AB">
        <w:t>A resistência do pavimento deverá ser a mesm</w:t>
      </w:r>
      <w:r w:rsidR="00B45FF8" w:rsidRPr="00F109AB">
        <w:t xml:space="preserve">a da pista de pouso e decolagem. </w:t>
      </w:r>
      <w:r w:rsidR="002F25BE" w:rsidRPr="00F109AB">
        <w:t>Os acostamentos terão estrutura similar à de uma via de serviço.</w:t>
      </w:r>
    </w:p>
    <w:p w:rsidR="00E206E8" w:rsidRPr="00F109AB" w:rsidRDefault="00E206E8" w:rsidP="00E206E8">
      <w:pPr>
        <w:pStyle w:val="Legenda-Tabelas"/>
      </w:pPr>
      <w:bookmarkStart w:id="66" w:name="_Toc11759003"/>
      <w:r w:rsidRPr="00F109AB">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11</w:t>
      </w:r>
      <w:r w:rsidR="005377CF" w:rsidRPr="00F109AB">
        <w:rPr>
          <w:noProof/>
        </w:rPr>
        <w:fldChar w:fldCharType="end"/>
      </w:r>
      <w:r w:rsidRPr="00F109AB">
        <w:t>: Pista de Táxi – Caract</w:t>
      </w:r>
      <w:r w:rsidR="007A5CBF" w:rsidRPr="00F109AB">
        <w:t>erísticas f</w:t>
      </w:r>
      <w:r w:rsidRPr="00F109AB">
        <w:t>ísicas</w:t>
      </w:r>
      <w:r w:rsidR="007A5CBF" w:rsidRPr="00F109AB">
        <w:t xml:space="preserve"> </w:t>
      </w:r>
      <w:r w:rsidR="00B45FF8" w:rsidRPr="00F109AB">
        <w:t>propostas</w:t>
      </w:r>
      <w:bookmarkEnd w:id="66"/>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9"/>
        <w:gridCol w:w="993"/>
        <w:gridCol w:w="1349"/>
        <w:gridCol w:w="1349"/>
        <w:gridCol w:w="1349"/>
        <w:gridCol w:w="2473"/>
      </w:tblGrid>
      <w:tr w:rsidR="00021A32" w:rsidRPr="00F109AB" w:rsidTr="00E85CCB">
        <w:trPr>
          <w:jc w:val="center"/>
        </w:trPr>
        <w:tc>
          <w:tcPr>
            <w:tcW w:w="1129" w:type="dxa"/>
            <w:vAlign w:val="center"/>
          </w:tcPr>
          <w:p w:rsidR="00E206E8" w:rsidRPr="00F109AB" w:rsidRDefault="00E206E8" w:rsidP="00E3596C">
            <w:pPr>
              <w:pStyle w:val="Tabelas"/>
              <w:keepNext/>
              <w:rPr>
                <w:b/>
              </w:rPr>
            </w:pPr>
            <w:r w:rsidRPr="00F109AB">
              <w:rPr>
                <w:b/>
              </w:rPr>
              <w:t>Designação</w:t>
            </w:r>
          </w:p>
        </w:tc>
        <w:tc>
          <w:tcPr>
            <w:tcW w:w="993" w:type="dxa"/>
            <w:vAlign w:val="center"/>
          </w:tcPr>
          <w:p w:rsidR="00E206E8" w:rsidRPr="00F109AB" w:rsidRDefault="00E206E8" w:rsidP="00E3596C">
            <w:pPr>
              <w:pStyle w:val="Tabelas"/>
              <w:keepNext/>
              <w:rPr>
                <w:b/>
              </w:rPr>
            </w:pPr>
            <w:r w:rsidRPr="00F109AB">
              <w:rPr>
                <w:b/>
              </w:rPr>
              <w:t>Largura (m)</w:t>
            </w:r>
          </w:p>
        </w:tc>
        <w:tc>
          <w:tcPr>
            <w:tcW w:w="1349" w:type="dxa"/>
            <w:vAlign w:val="center"/>
          </w:tcPr>
          <w:p w:rsidR="00E206E8" w:rsidRPr="00F109AB" w:rsidRDefault="00E206E8" w:rsidP="00E3596C">
            <w:pPr>
              <w:pStyle w:val="Tabelas"/>
              <w:keepNext/>
              <w:rPr>
                <w:b/>
              </w:rPr>
            </w:pPr>
            <w:r w:rsidRPr="00F109AB">
              <w:rPr>
                <w:b/>
              </w:rPr>
              <w:t>Acostamento (m)</w:t>
            </w:r>
          </w:p>
        </w:tc>
        <w:tc>
          <w:tcPr>
            <w:tcW w:w="1349" w:type="dxa"/>
          </w:tcPr>
          <w:p w:rsidR="00E206E8" w:rsidRPr="00F109AB" w:rsidRDefault="00E206E8" w:rsidP="00E3596C">
            <w:pPr>
              <w:pStyle w:val="Tabelas"/>
              <w:keepNext/>
              <w:rPr>
                <w:b/>
              </w:rPr>
            </w:pPr>
            <w:r w:rsidRPr="00F109AB">
              <w:rPr>
                <w:b/>
              </w:rPr>
              <w:t>Comprimento (m)</w:t>
            </w:r>
          </w:p>
        </w:tc>
        <w:tc>
          <w:tcPr>
            <w:tcW w:w="1349" w:type="dxa"/>
            <w:vAlign w:val="center"/>
          </w:tcPr>
          <w:p w:rsidR="00E206E8" w:rsidRPr="00F109AB" w:rsidRDefault="00E206E8" w:rsidP="00E3596C">
            <w:pPr>
              <w:pStyle w:val="Tabelas"/>
              <w:keepNext/>
              <w:rPr>
                <w:b/>
              </w:rPr>
            </w:pPr>
            <w:r w:rsidRPr="00F109AB">
              <w:rPr>
                <w:b/>
              </w:rPr>
              <w:t>Tipo</w:t>
            </w:r>
          </w:p>
        </w:tc>
        <w:tc>
          <w:tcPr>
            <w:tcW w:w="2473" w:type="dxa"/>
            <w:vAlign w:val="center"/>
          </w:tcPr>
          <w:p w:rsidR="00E206E8" w:rsidRPr="00F109AB" w:rsidRDefault="00E206E8" w:rsidP="00E3596C">
            <w:pPr>
              <w:pStyle w:val="Tabelas"/>
              <w:keepNext/>
              <w:rPr>
                <w:b/>
              </w:rPr>
            </w:pPr>
            <w:r w:rsidRPr="00F109AB">
              <w:rPr>
                <w:b/>
              </w:rPr>
              <w:t>Função/Localização</w:t>
            </w:r>
          </w:p>
        </w:tc>
      </w:tr>
      <w:tr w:rsidR="00B45FF8" w:rsidRPr="00F109AB" w:rsidTr="00E85CCB">
        <w:trPr>
          <w:jc w:val="center"/>
        </w:trPr>
        <w:tc>
          <w:tcPr>
            <w:tcW w:w="1129" w:type="dxa"/>
            <w:vAlign w:val="center"/>
          </w:tcPr>
          <w:p w:rsidR="00B45FF8" w:rsidRPr="00F109AB" w:rsidRDefault="00B45FF8" w:rsidP="002D5472">
            <w:pPr>
              <w:pStyle w:val="Tabelas"/>
            </w:pPr>
            <w:r w:rsidRPr="00F109AB">
              <w:t>A - ALPHA</w:t>
            </w:r>
          </w:p>
        </w:tc>
        <w:tc>
          <w:tcPr>
            <w:tcW w:w="993" w:type="dxa"/>
            <w:vAlign w:val="center"/>
          </w:tcPr>
          <w:p w:rsidR="00B45FF8" w:rsidRPr="00F109AB" w:rsidRDefault="00B45FF8" w:rsidP="002D5472">
            <w:pPr>
              <w:pStyle w:val="Tabelas"/>
            </w:pPr>
            <w:r w:rsidRPr="00F109AB">
              <w:t>15</w:t>
            </w:r>
          </w:p>
        </w:tc>
        <w:tc>
          <w:tcPr>
            <w:tcW w:w="1349" w:type="dxa"/>
            <w:vAlign w:val="center"/>
          </w:tcPr>
          <w:p w:rsidR="00B45FF8" w:rsidRPr="00F109AB" w:rsidRDefault="004A4110" w:rsidP="002D5472">
            <w:pPr>
              <w:pStyle w:val="Tabelas"/>
            </w:pPr>
            <w:r w:rsidRPr="00F109AB">
              <w:t>5</w:t>
            </w:r>
          </w:p>
        </w:tc>
        <w:tc>
          <w:tcPr>
            <w:tcW w:w="1349" w:type="dxa"/>
            <w:vAlign w:val="center"/>
          </w:tcPr>
          <w:p w:rsidR="00B45FF8" w:rsidRPr="00F109AB" w:rsidRDefault="004A4110" w:rsidP="002D5472">
            <w:pPr>
              <w:pStyle w:val="Tabelas"/>
            </w:pPr>
            <w:r w:rsidRPr="00F109AB">
              <w:t>124</w:t>
            </w:r>
          </w:p>
        </w:tc>
        <w:tc>
          <w:tcPr>
            <w:tcW w:w="1349" w:type="dxa"/>
            <w:vAlign w:val="center"/>
          </w:tcPr>
          <w:p w:rsidR="00B45FF8" w:rsidRPr="00F109AB" w:rsidRDefault="00B45FF8" w:rsidP="002D5472">
            <w:pPr>
              <w:pStyle w:val="Tabelas"/>
            </w:pPr>
            <w:r w:rsidRPr="00F109AB">
              <w:t>Saída ortogonal</w:t>
            </w:r>
          </w:p>
        </w:tc>
        <w:tc>
          <w:tcPr>
            <w:tcW w:w="2473" w:type="dxa"/>
            <w:vAlign w:val="center"/>
          </w:tcPr>
          <w:p w:rsidR="00B45FF8" w:rsidRPr="00F109AB" w:rsidRDefault="00B45FF8" w:rsidP="002D5472">
            <w:pPr>
              <w:pStyle w:val="Tabelas"/>
            </w:pPr>
            <w:r w:rsidRPr="00F109AB">
              <w:t>Interliga a PPD ao Pátio (</w:t>
            </w:r>
            <w:r w:rsidR="004A4110" w:rsidRPr="00F109AB">
              <w:t>420</w:t>
            </w:r>
            <w:r w:rsidRPr="00F109AB">
              <w:t xml:space="preserve"> m da cab. </w:t>
            </w:r>
            <w:r w:rsidR="004A4110" w:rsidRPr="00F109AB">
              <w:t>11</w:t>
            </w:r>
          </w:p>
        </w:tc>
      </w:tr>
    </w:tbl>
    <w:p w:rsidR="00105E4B" w:rsidRPr="00F109AB" w:rsidRDefault="00105E4B" w:rsidP="00105E4B">
      <w:bookmarkStart w:id="67" w:name="_Toc381997015"/>
      <w:r w:rsidRPr="00F109AB">
        <w:t>As declividades transversais e longitudinais do sistema de pistas</w:t>
      </w:r>
      <w:r w:rsidR="00BB6511" w:rsidRPr="00F109AB">
        <w:t xml:space="preserve"> proposto</w:t>
      </w:r>
      <w:r w:rsidRPr="00F109AB">
        <w:t xml:space="preserve"> pode ser verificado na planta </w:t>
      </w:r>
      <w:r w:rsidR="004F1C57" w:rsidRPr="00F109AB">
        <w:t xml:space="preserve">P.01438-YY.Balsas.P2-CE-DE-0000-0002 </w:t>
      </w:r>
      <w:r w:rsidRPr="00F109AB">
        <w:t>no detalhe das seções de pavimento.</w:t>
      </w:r>
    </w:p>
    <w:p w:rsidR="002358AE" w:rsidRPr="00F109AB" w:rsidRDefault="002358AE" w:rsidP="002358AE">
      <w:pPr>
        <w:pStyle w:val="Ttulo3"/>
      </w:pPr>
      <w:bookmarkStart w:id="68" w:name="_Toc11758936"/>
      <w:r w:rsidRPr="00F109AB">
        <w:lastRenderedPageBreak/>
        <w:t>Pátio de Aeronaves</w:t>
      </w:r>
      <w:bookmarkEnd w:id="67"/>
      <w:bookmarkEnd w:id="68"/>
    </w:p>
    <w:p w:rsidR="00C87F6C" w:rsidRPr="00F109AB" w:rsidRDefault="00701DC1" w:rsidP="00701DC1">
      <w:bookmarkStart w:id="69" w:name="_Ref381666505"/>
      <w:bookmarkStart w:id="70" w:name="_Toc381012921"/>
      <w:bookmarkStart w:id="71" w:name="_Toc381997135"/>
      <w:r w:rsidRPr="00F109AB">
        <w:t>O</w:t>
      </w:r>
      <w:r w:rsidR="007A5CBF" w:rsidRPr="00F109AB">
        <w:t xml:space="preserve"> </w:t>
      </w:r>
      <w:r w:rsidRPr="00F109AB">
        <w:t xml:space="preserve">novo </w:t>
      </w:r>
      <w:r w:rsidR="007A5CBF" w:rsidRPr="00F109AB">
        <w:t>Aeroporto de</w:t>
      </w:r>
      <w:r w:rsidR="003E048D" w:rsidRPr="00F109AB">
        <w:t xml:space="preserve"> </w:t>
      </w:r>
      <w:r w:rsidR="006C6E80" w:rsidRPr="00F109AB">
        <w:t>Balsas</w:t>
      </w:r>
      <w:r w:rsidR="0002632A" w:rsidRPr="00F109AB">
        <w:t xml:space="preserve"> </w:t>
      </w:r>
      <w:r w:rsidRPr="00F109AB">
        <w:t>foi considerado</w:t>
      </w:r>
      <w:r w:rsidR="007A5CBF" w:rsidRPr="00F109AB">
        <w:t xml:space="preserve"> </w:t>
      </w:r>
      <w:r w:rsidR="00721DE4" w:rsidRPr="00F109AB">
        <w:t xml:space="preserve">um </w:t>
      </w:r>
      <w:r w:rsidR="00A77A13" w:rsidRPr="00F109AB">
        <w:t xml:space="preserve">Pátio de Aeronaves </w:t>
      </w:r>
      <w:r w:rsidR="00687E51" w:rsidRPr="00F109AB">
        <w:t xml:space="preserve">com revestimento </w:t>
      </w:r>
      <w:r w:rsidR="00090FE7" w:rsidRPr="00F109AB">
        <w:t xml:space="preserve">em pavimento </w:t>
      </w:r>
      <w:r w:rsidRPr="00F109AB">
        <w:t>rígido. O pátio para a aviação regular terá dimensões</w:t>
      </w:r>
      <w:r w:rsidR="00090FE7" w:rsidRPr="00F109AB">
        <w:t xml:space="preserve"> </w:t>
      </w:r>
      <w:r w:rsidR="00687E51" w:rsidRPr="00F109AB">
        <w:t>de</w:t>
      </w:r>
      <w:r w:rsidR="006E73D7" w:rsidRPr="00F109AB">
        <w:t xml:space="preserve"> </w:t>
      </w:r>
      <w:r w:rsidR="00ED6642" w:rsidRPr="00F109AB">
        <w:t>168,50</w:t>
      </w:r>
      <w:r w:rsidR="008D4673" w:rsidRPr="00F109AB">
        <w:t> </w:t>
      </w:r>
      <w:r w:rsidR="006E73D7" w:rsidRPr="00F109AB">
        <w:t xml:space="preserve">m de comprimento por </w:t>
      </w:r>
      <w:r w:rsidR="00E708AB" w:rsidRPr="00F109AB">
        <w:t>101</w:t>
      </w:r>
      <w:r w:rsidR="006E73D7" w:rsidRPr="00F109AB">
        <w:t> m de profundidade</w:t>
      </w:r>
      <w:r w:rsidRPr="00F109AB">
        <w:t xml:space="preserve"> (já incluindo táxi de borda de pátio para circulação</w:t>
      </w:r>
      <w:r w:rsidR="0044451C" w:rsidRPr="00F109AB">
        <w:t xml:space="preserve"> e via de serviço</w:t>
      </w:r>
      <w:r w:rsidRPr="00F109AB">
        <w:t>),</w:t>
      </w:r>
      <w:r w:rsidR="006E73D7" w:rsidRPr="00F109AB">
        <w:t xml:space="preserve"> totalizando</w:t>
      </w:r>
      <w:r w:rsidR="00687E51" w:rsidRPr="00F109AB">
        <w:t xml:space="preserve"> </w:t>
      </w:r>
      <w:r w:rsidR="00ED6642" w:rsidRPr="00F109AB">
        <w:t>17.019</w:t>
      </w:r>
      <w:r w:rsidR="006E73D7" w:rsidRPr="00F109AB">
        <w:t> m²</w:t>
      </w:r>
      <w:r w:rsidRPr="00F109AB">
        <w:t xml:space="preserve">, </w:t>
      </w:r>
      <w:r w:rsidR="00C87F6C" w:rsidRPr="00F109AB">
        <w:t xml:space="preserve">com sinalização horizontal compatível para </w:t>
      </w:r>
      <w:r w:rsidR="001D4A29" w:rsidRPr="00F109AB">
        <w:t>4</w:t>
      </w:r>
      <w:r w:rsidR="003E048D" w:rsidRPr="00F109AB">
        <w:t xml:space="preserve"> </w:t>
      </w:r>
      <w:r w:rsidR="00C87F6C" w:rsidRPr="00F109AB">
        <w:t>posições de parada.</w:t>
      </w:r>
    </w:p>
    <w:p w:rsidR="00A15695" w:rsidRPr="00F109AB" w:rsidRDefault="00A15695" w:rsidP="00A15695">
      <w:r w:rsidRPr="00F109AB">
        <w:t xml:space="preserve">Para reduzir as dimensões totais do pátio foram consideradas posições de parada </w:t>
      </w:r>
      <w:r w:rsidRPr="00F109AB">
        <w:rPr>
          <w:i/>
        </w:rPr>
        <w:t>nose-in</w:t>
      </w:r>
      <w:r w:rsidR="0002632A" w:rsidRPr="00F109AB">
        <w:rPr>
          <w:i/>
        </w:rPr>
        <w:t xml:space="preserve"> </w:t>
      </w:r>
      <w:r w:rsidRPr="00F109AB">
        <w:t>para operações de entrada e saída das aeronaves com auxílio de tratores (</w:t>
      </w:r>
      <w:r w:rsidRPr="00F109AB">
        <w:rPr>
          <w:i/>
        </w:rPr>
        <w:t>pushback</w:t>
      </w:r>
      <w:r w:rsidRPr="00F109AB">
        <w:t>).</w:t>
      </w:r>
    </w:p>
    <w:p w:rsidR="00684636" w:rsidRPr="00F109AB" w:rsidRDefault="00684636" w:rsidP="00684636">
      <w:r w:rsidRPr="00F109AB">
        <w:t xml:space="preserve">O pátio deve comportar </w:t>
      </w:r>
      <w:r w:rsidR="00A009B2" w:rsidRPr="00F109AB">
        <w:t>4</w:t>
      </w:r>
      <w:r w:rsidRPr="00F109AB">
        <w:t xml:space="preserve"> aeronaves na hora pico de acordo com as categorias e aeronaves tipo apresentadas na </w:t>
      </w:r>
      <w:r w:rsidR="00431BEC" w:rsidRPr="00F109AB">
        <w:fldChar w:fldCharType="begin"/>
      </w:r>
      <w:r w:rsidR="00431BEC" w:rsidRPr="00F109AB">
        <w:instrText xml:space="preserve"> REF _Ref384974327 \h  \* MERGEFORMAT </w:instrText>
      </w:r>
      <w:r w:rsidR="00431BEC" w:rsidRPr="00F109AB">
        <w:fldChar w:fldCharType="separate"/>
      </w:r>
      <w:r w:rsidR="00216C44" w:rsidRPr="00F109AB">
        <w:t xml:space="preserve">Tabela </w:t>
      </w:r>
      <w:r w:rsidR="00216C44">
        <w:rPr>
          <w:noProof/>
        </w:rPr>
        <w:t>12</w:t>
      </w:r>
      <w:r w:rsidR="00431BEC" w:rsidRPr="00F109AB">
        <w:fldChar w:fldCharType="end"/>
      </w:r>
      <w:r w:rsidR="006737FF" w:rsidRPr="00F109AB">
        <w:t>.</w:t>
      </w:r>
    </w:p>
    <w:p w:rsidR="007D020D" w:rsidRPr="00F109AB" w:rsidRDefault="007D020D" w:rsidP="007D020D">
      <w:pPr>
        <w:pStyle w:val="Legenda-Tabelas"/>
      </w:pPr>
      <w:bookmarkStart w:id="72" w:name="_Ref384974327"/>
      <w:bookmarkStart w:id="73" w:name="_Toc11759004"/>
      <w:r w:rsidRPr="00F109AB">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12</w:t>
      </w:r>
      <w:r w:rsidR="005377CF" w:rsidRPr="00F109AB">
        <w:rPr>
          <w:noProof/>
        </w:rPr>
        <w:fldChar w:fldCharType="end"/>
      </w:r>
      <w:bookmarkEnd w:id="72"/>
      <w:r w:rsidRPr="00F109AB">
        <w:t>: Posições de estacionamento</w:t>
      </w:r>
      <w:bookmarkEnd w:id="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40"/>
        <w:gridCol w:w="2786"/>
        <w:gridCol w:w="3968"/>
      </w:tblGrid>
      <w:tr w:rsidR="00021A32" w:rsidRPr="00F109AB" w:rsidTr="00527621">
        <w:trPr>
          <w:trHeight w:val="20"/>
          <w:jc w:val="center"/>
        </w:trPr>
        <w:tc>
          <w:tcPr>
            <w:tcW w:w="1024" w:type="pct"/>
            <w:shd w:val="clear" w:color="auto" w:fill="auto"/>
            <w:noWrap/>
            <w:hideMark/>
          </w:tcPr>
          <w:p w:rsidR="00527621" w:rsidRPr="00F109AB" w:rsidRDefault="00527621" w:rsidP="00527621">
            <w:pPr>
              <w:pStyle w:val="Tabelas"/>
              <w:rPr>
                <w:b/>
              </w:rPr>
            </w:pPr>
            <w:r w:rsidRPr="00F109AB">
              <w:rPr>
                <w:b/>
              </w:rPr>
              <w:t>Código</w:t>
            </w:r>
          </w:p>
        </w:tc>
        <w:tc>
          <w:tcPr>
            <w:tcW w:w="1640" w:type="pct"/>
            <w:shd w:val="clear" w:color="auto" w:fill="auto"/>
            <w:noWrap/>
            <w:hideMark/>
          </w:tcPr>
          <w:p w:rsidR="00527621" w:rsidRPr="00F109AB" w:rsidRDefault="00527621" w:rsidP="00527621">
            <w:pPr>
              <w:pStyle w:val="Tabelas"/>
              <w:rPr>
                <w:b/>
              </w:rPr>
            </w:pPr>
            <w:r w:rsidRPr="00F109AB">
              <w:rPr>
                <w:b/>
              </w:rPr>
              <w:t>Aeronave Típica</w:t>
            </w:r>
          </w:p>
        </w:tc>
        <w:tc>
          <w:tcPr>
            <w:tcW w:w="2336" w:type="pct"/>
            <w:shd w:val="clear" w:color="auto" w:fill="auto"/>
            <w:noWrap/>
            <w:hideMark/>
          </w:tcPr>
          <w:p w:rsidR="00527621" w:rsidRPr="00F109AB" w:rsidRDefault="00527621" w:rsidP="003B26D0">
            <w:pPr>
              <w:pStyle w:val="Tabelas"/>
              <w:rPr>
                <w:b/>
              </w:rPr>
            </w:pPr>
            <w:r w:rsidRPr="00F109AB">
              <w:rPr>
                <w:b/>
              </w:rPr>
              <w:t>Capacidade de Estacionamento</w:t>
            </w:r>
          </w:p>
        </w:tc>
      </w:tr>
      <w:tr w:rsidR="001F2874" w:rsidRPr="00F109AB" w:rsidTr="00B93A76">
        <w:trPr>
          <w:trHeight w:val="20"/>
          <w:jc w:val="center"/>
        </w:trPr>
        <w:tc>
          <w:tcPr>
            <w:tcW w:w="1024" w:type="pct"/>
            <w:shd w:val="clear" w:color="auto" w:fill="auto"/>
            <w:noWrap/>
            <w:vAlign w:val="center"/>
          </w:tcPr>
          <w:p w:rsidR="001F2874" w:rsidRPr="00F109AB" w:rsidRDefault="002564C8">
            <w:pPr>
              <w:pStyle w:val="Tabelas"/>
              <w:spacing w:line="256" w:lineRule="auto"/>
            </w:pPr>
            <w:r w:rsidRPr="00F109AB">
              <w:t>3</w:t>
            </w:r>
            <w:r w:rsidR="001F2874" w:rsidRPr="00F109AB">
              <w:t>C</w:t>
            </w:r>
          </w:p>
        </w:tc>
        <w:tc>
          <w:tcPr>
            <w:tcW w:w="1640" w:type="pct"/>
            <w:shd w:val="clear" w:color="auto" w:fill="auto"/>
            <w:noWrap/>
            <w:vAlign w:val="center"/>
          </w:tcPr>
          <w:p w:rsidR="001F2874" w:rsidRPr="00F109AB" w:rsidRDefault="001F2874">
            <w:pPr>
              <w:pStyle w:val="Tabelas"/>
              <w:spacing w:line="256" w:lineRule="auto"/>
            </w:pPr>
            <w:r w:rsidRPr="00F109AB">
              <w:t xml:space="preserve">ATR </w:t>
            </w:r>
            <w:r w:rsidR="002564C8" w:rsidRPr="00F109AB">
              <w:t>72</w:t>
            </w:r>
          </w:p>
        </w:tc>
        <w:tc>
          <w:tcPr>
            <w:tcW w:w="2336" w:type="pct"/>
            <w:shd w:val="clear" w:color="auto" w:fill="auto"/>
            <w:noWrap/>
            <w:vAlign w:val="center"/>
            <w:hideMark/>
          </w:tcPr>
          <w:p w:rsidR="001F2874" w:rsidRPr="00F109AB" w:rsidRDefault="00A009B2">
            <w:pPr>
              <w:pStyle w:val="Tabelas"/>
              <w:spacing w:line="256" w:lineRule="auto"/>
            </w:pPr>
            <w:r w:rsidRPr="00F109AB">
              <w:t>4</w:t>
            </w:r>
          </w:p>
        </w:tc>
      </w:tr>
      <w:tr w:rsidR="001F2874" w:rsidRPr="00F109AB" w:rsidTr="00B93A76">
        <w:trPr>
          <w:trHeight w:val="20"/>
          <w:jc w:val="center"/>
        </w:trPr>
        <w:tc>
          <w:tcPr>
            <w:tcW w:w="1024" w:type="pct"/>
            <w:shd w:val="clear" w:color="auto" w:fill="auto"/>
            <w:noWrap/>
            <w:vAlign w:val="center"/>
          </w:tcPr>
          <w:p w:rsidR="001F2874" w:rsidRPr="00F109AB" w:rsidRDefault="002564C8">
            <w:pPr>
              <w:pStyle w:val="Tabelas"/>
              <w:spacing w:line="256" w:lineRule="auto"/>
            </w:pPr>
            <w:r w:rsidRPr="00F109AB">
              <w:t>4</w:t>
            </w:r>
            <w:r w:rsidR="001F2874" w:rsidRPr="00F109AB">
              <w:t>C</w:t>
            </w:r>
          </w:p>
        </w:tc>
        <w:tc>
          <w:tcPr>
            <w:tcW w:w="1640" w:type="pct"/>
            <w:shd w:val="clear" w:color="auto" w:fill="auto"/>
            <w:noWrap/>
            <w:vAlign w:val="center"/>
          </w:tcPr>
          <w:p w:rsidR="001F2874" w:rsidRPr="00F109AB" w:rsidRDefault="001F2874">
            <w:pPr>
              <w:pStyle w:val="Tabelas"/>
              <w:spacing w:line="256" w:lineRule="auto"/>
            </w:pPr>
            <w:r w:rsidRPr="00F109AB">
              <w:t>A319</w:t>
            </w:r>
          </w:p>
        </w:tc>
        <w:tc>
          <w:tcPr>
            <w:tcW w:w="2336" w:type="pct"/>
            <w:shd w:val="clear" w:color="auto" w:fill="auto"/>
            <w:noWrap/>
            <w:vAlign w:val="center"/>
          </w:tcPr>
          <w:p w:rsidR="001F2874" w:rsidRPr="00F109AB" w:rsidRDefault="00A009B2">
            <w:pPr>
              <w:pStyle w:val="Tabelas"/>
              <w:spacing w:line="256" w:lineRule="auto"/>
            </w:pPr>
            <w:r w:rsidRPr="00F109AB">
              <w:t>4</w:t>
            </w:r>
          </w:p>
        </w:tc>
      </w:tr>
      <w:tr w:rsidR="00021A32" w:rsidRPr="00F109AB" w:rsidTr="00527621">
        <w:trPr>
          <w:trHeight w:val="20"/>
          <w:jc w:val="center"/>
        </w:trPr>
        <w:tc>
          <w:tcPr>
            <w:tcW w:w="2664" w:type="pct"/>
            <w:gridSpan w:val="2"/>
            <w:shd w:val="clear" w:color="auto" w:fill="auto"/>
            <w:noWrap/>
            <w:hideMark/>
          </w:tcPr>
          <w:p w:rsidR="00527621" w:rsidRPr="00F109AB" w:rsidRDefault="00527621" w:rsidP="00527621">
            <w:pPr>
              <w:pStyle w:val="Tabelas"/>
              <w:jc w:val="left"/>
              <w:rPr>
                <w:b/>
              </w:rPr>
            </w:pPr>
            <w:r w:rsidRPr="00F109AB">
              <w:rPr>
                <w:b/>
              </w:rPr>
              <w:t>TOTAL</w:t>
            </w:r>
          </w:p>
        </w:tc>
        <w:tc>
          <w:tcPr>
            <w:tcW w:w="2336" w:type="pct"/>
            <w:shd w:val="clear" w:color="auto" w:fill="auto"/>
            <w:noWrap/>
            <w:hideMark/>
          </w:tcPr>
          <w:p w:rsidR="00527621" w:rsidRPr="00F109AB" w:rsidRDefault="00A009B2" w:rsidP="00527621">
            <w:pPr>
              <w:pStyle w:val="Tabelas"/>
              <w:rPr>
                <w:b/>
              </w:rPr>
            </w:pPr>
            <w:r w:rsidRPr="00F109AB">
              <w:rPr>
                <w:b/>
              </w:rPr>
              <w:t>4</w:t>
            </w:r>
          </w:p>
        </w:tc>
      </w:tr>
    </w:tbl>
    <w:p w:rsidR="00CD75F2" w:rsidRPr="00F109AB" w:rsidRDefault="00CD75F2" w:rsidP="00CD75F2">
      <w:r w:rsidRPr="00F109AB">
        <w:t xml:space="preserve">A captura de tela apresentada na </w:t>
      </w:r>
      <w:r w:rsidRPr="00F109AB">
        <w:fldChar w:fldCharType="begin"/>
      </w:r>
      <w:r w:rsidRPr="00F109AB">
        <w:instrText xml:space="preserve"> REF _Ref385953800 \h  \* MERGEFORMAT </w:instrText>
      </w:r>
      <w:r w:rsidRPr="00F109AB">
        <w:fldChar w:fldCharType="separate"/>
      </w:r>
      <w:r w:rsidR="00216C44" w:rsidRPr="00F109AB">
        <w:t xml:space="preserve">Figura </w:t>
      </w:r>
      <w:r w:rsidR="00216C44">
        <w:rPr>
          <w:noProof/>
        </w:rPr>
        <w:t>5</w:t>
      </w:r>
      <w:r w:rsidRPr="00F109AB">
        <w:fldChar w:fldCharType="end"/>
      </w:r>
      <w:r w:rsidRPr="00F109AB">
        <w:t xml:space="preserve"> mostra a estrutura obtida com o dimensionamento do FAARFIELD para pavimento rígido, tendo como dado de entrada os dados do mix de aeronaves fornecidos pela SAC e o “k” médio de 38,4 equivalente ao CBR de 10.</w:t>
      </w:r>
    </w:p>
    <w:p w:rsidR="00CD75F2" w:rsidRPr="00F109AB" w:rsidRDefault="00CD75F2" w:rsidP="00CD75F2">
      <w:r w:rsidRPr="00F109AB">
        <w:t>Foi considerado para o dimensionamento uma estrutura usual para pavimentos rígidos, composta por uma placa de CCP e uma</w:t>
      </w:r>
      <w:r w:rsidR="009248D5" w:rsidRPr="00F109AB">
        <w:t xml:space="preserve"> base de BGTC e</w:t>
      </w:r>
      <w:r w:rsidRPr="00F109AB">
        <w:t xml:space="preserve"> subbase de </w:t>
      </w:r>
      <w:r w:rsidR="00BA7C53" w:rsidRPr="00F109AB">
        <w:t>BG</w:t>
      </w:r>
      <w:r w:rsidR="009248D5" w:rsidRPr="00F109AB">
        <w:t xml:space="preserve">S </w:t>
      </w:r>
      <w:r w:rsidRPr="00F109AB">
        <w:t>.</w:t>
      </w:r>
      <w:r w:rsidR="00B44FAB" w:rsidRPr="00F109AB">
        <w:t xml:space="preserve"> A solução dada garante que o pavimento alcance a capacidade de suporte </w:t>
      </w:r>
      <w:r w:rsidR="00C14497" w:rsidRPr="00F109AB">
        <w:t>PCN 42</w:t>
      </w:r>
      <w:r w:rsidR="00B44FAB" w:rsidRPr="00F109AB">
        <w:t>/R/B/X/U compatível com o ACN da aeronave crítica.</w:t>
      </w:r>
    </w:p>
    <w:p w:rsidR="00CD75F2" w:rsidRPr="00F109AB" w:rsidRDefault="00AA4FE3" w:rsidP="00CD75F2">
      <w:pPr>
        <w:pStyle w:val="Figuras"/>
      </w:pPr>
      <w:r w:rsidRPr="00F109AB">
        <w:rPr>
          <w:noProof/>
          <w:lang w:eastAsia="pt-BR"/>
        </w:rPr>
        <w:lastRenderedPageBreak/>
        <w:drawing>
          <wp:inline distT="0" distB="0" distL="0" distR="0">
            <wp:extent cx="4594860" cy="35585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AV RIG.jpg"/>
                    <pic:cNvPicPr/>
                  </pic:nvPicPr>
                  <pic:blipFill>
                    <a:blip r:embed="rId18">
                      <a:extLst>
                        <a:ext uri="{28A0092B-C50C-407E-A947-70E740481C1C}">
                          <a14:useLocalDpi xmlns:a14="http://schemas.microsoft.com/office/drawing/2010/main" val="0"/>
                        </a:ext>
                      </a:extLst>
                    </a:blip>
                    <a:stretch>
                      <a:fillRect/>
                    </a:stretch>
                  </pic:blipFill>
                  <pic:spPr>
                    <a:xfrm>
                      <a:off x="0" y="0"/>
                      <a:ext cx="4594860" cy="3558540"/>
                    </a:xfrm>
                    <a:prstGeom prst="rect">
                      <a:avLst/>
                    </a:prstGeom>
                  </pic:spPr>
                </pic:pic>
              </a:graphicData>
            </a:graphic>
          </wp:inline>
        </w:drawing>
      </w:r>
    </w:p>
    <w:p w:rsidR="00CD75F2" w:rsidRPr="00F109AB" w:rsidRDefault="00CD75F2" w:rsidP="00CD75F2">
      <w:pPr>
        <w:pStyle w:val="Legenda-Figuras"/>
      </w:pPr>
      <w:bookmarkStart w:id="74" w:name="_Toc387588650"/>
      <w:bookmarkStart w:id="75" w:name="_Toc11758967"/>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6</w:t>
      </w:r>
      <w:r w:rsidR="00EF2C7B" w:rsidRPr="00F109AB">
        <w:rPr>
          <w:noProof/>
        </w:rPr>
        <w:fldChar w:fldCharType="end"/>
      </w:r>
      <w:r w:rsidRPr="00F109AB">
        <w:t>: Captura de tela de resultado do FAARFIELD</w:t>
      </w:r>
      <w:bookmarkEnd w:id="74"/>
      <w:bookmarkEnd w:id="75"/>
    </w:p>
    <w:p w:rsidR="00CD75F2" w:rsidRPr="00F109AB" w:rsidRDefault="008D4673" w:rsidP="00CD75F2">
      <w:r w:rsidRPr="00F109AB">
        <w:t>P</w:t>
      </w:r>
      <w:r w:rsidR="00CD75F2" w:rsidRPr="00F109AB">
        <w:t xml:space="preserve">ara o pavimento da ampliação do pátio foi adotada a estrutura apresentada na </w:t>
      </w:r>
      <w:r w:rsidR="00CD75F2" w:rsidRPr="00F109AB">
        <w:fldChar w:fldCharType="begin"/>
      </w:r>
      <w:r w:rsidR="00CD75F2" w:rsidRPr="00F109AB">
        <w:instrText xml:space="preserve"> REF _Ref386188498 \h  \* MERGEFORMAT </w:instrText>
      </w:r>
      <w:r w:rsidR="00CD75F2" w:rsidRPr="00F109AB">
        <w:fldChar w:fldCharType="separate"/>
      </w:r>
      <w:r w:rsidR="00216C44" w:rsidRPr="00F109AB">
        <w:t xml:space="preserve">Tabela </w:t>
      </w:r>
      <w:r w:rsidR="00216C44">
        <w:rPr>
          <w:noProof/>
        </w:rPr>
        <w:t>13</w:t>
      </w:r>
      <w:r w:rsidR="00CD75F2" w:rsidRPr="00F109AB">
        <w:fldChar w:fldCharType="end"/>
      </w:r>
      <w:r w:rsidR="00CD75F2" w:rsidRPr="00F109AB">
        <w:t>. Foi considerada ainda as camadas mínimas construtivas com as metodologias e controle de qualidade vigentes no país.</w:t>
      </w:r>
    </w:p>
    <w:p w:rsidR="00CD75F2" w:rsidRPr="00F109AB" w:rsidRDefault="00CD75F2" w:rsidP="00CD75F2">
      <w:pPr>
        <w:pStyle w:val="Legenda-Tabelas"/>
      </w:pPr>
      <w:bookmarkStart w:id="76" w:name="_Ref386188498"/>
      <w:bookmarkStart w:id="77" w:name="_Toc387588681"/>
      <w:bookmarkStart w:id="78" w:name="_Toc11759005"/>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13</w:t>
      </w:r>
      <w:r w:rsidR="00EF2C7B" w:rsidRPr="00F109AB">
        <w:rPr>
          <w:noProof/>
        </w:rPr>
        <w:fldChar w:fldCharType="end"/>
      </w:r>
      <w:bookmarkEnd w:id="76"/>
      <w:r w:rsidRPr="00F109AB">
        <w:t>: Estrutura do pavimento rígido para o pátio de aeronaves</w:t>
      </w:r>
      <w:bookmarkEnd w:id="77"/>
      <w:bookmarkEnd w:id="78"/>
    </w:p>
    <w:tbl>
      <w:tblPr>
        <w:tblStyle w:val="Tabelacomgrade"/>
        <w:tblW w:w="0" w:type="auto"/>
        <w:jc w:val="center"/>
        <w:tblLook w:val="04A0" w:firstRow="1" w:lastRow="0" w:firstColumn="1" w:lastColumn="0" w:noHBand="0" w:noVBand="1"/>
      </w:tblPr>
      <w:tblGrid>
        <w:gridCol w:w="2620"/>
        <w:gridCol w:w="2620"/>
      </w:tblGrid>
      <w:tr w:rsidR="00CD75F2"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keepNext/>
              <w:rPr>
                <w:b/>
              </w:rPr>
            </w:pPr>
            <w:r w:rsidRPr="00F109AB">
              <w:rPr>
                <w:b/>
              </w:rPr>
              <w:t>Material</w:t>
            </w:r>
          </w:p>
        </w:tc>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rPr>
                <w:b/>
              </w:rPr>
            </w:pPr>
            <w:r w:rsidRPr="00F109AB">
              <w:rPr>
                <w:b/>
              </w:rPr>
              <w:t>Espessura (cm)</w:t>
            </w:r>
          </w:p>
        </w:tc>
      </w:tr>
      <w:tr w:rsidR="00CD75F2"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CD75F2">
            <w:pPr>
              <w:pStyle w:val="Tabelas"/>
              <w:keepNext/>
            </w:pPr>
            <w:r w:rsidRPr="00F109AB">
              <w:t>PCC (m)</w:t>
            </w:r>
          </w:p>
        </w:tc>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AA4FE3" w:rsidP="006368C6">
            <w:pPr>
              <w:pStyle w:val="Tabelas"/>
            </w:pPr>
            <w:r w:rsidRPr="00F109AB">
              <w:t>29</w:t>
            </w:r>
          </w:p>
        </w:tc>
      </w:tr>
      <w:tr w:rsidR="00CD75F2"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AA4FE3">
            <w:pPr>
              <w:pStyle w:val="Tabelas"/>
            </w:pPr>
            <w:r w:rsidRPr="00F109AB">
              <w:t>BGTC</w:t>
            </w:r>
            <w:r w:rsidR="00CD75F2" w:rsidRPr="00F109AB">
              <w:t xml:space="preserve"> (m)</w:t>
            </w:r>
          </w:p>
        </w:tc>
        <w:tc>
          <w:tcPr>
            <w:tcW w:w="2620" w:type="dxa"/>
            <w:tcBorders>
              <w:top w:val="single" w:sz="4" w:space="0" w:color="auto"/>
              <w:left w:val="single" w:sz="4" w:space="0" w:color="auto"/>
              <w:bottom w:val="single" w:sz="4" w:space="0" w:color="auto"/>
              <w:right w:val="single" w:sz="4" w:space="0" w:color="auto"/>
            </w:tcBorders>
            <w:hideMark/>
          </w:tcPr>
          <w:p w:rsidR="00CD75F2" w:rsidRPr="00F109AB" w:rsidRDefault="00AA4FE3">
            <w:pPr>
              <w:pStyle w:val="Tabelas"/>
            </w:pPr>
            <w:r w:rsidRPr="00F109AB">
              <w:t>13</w:t>
            </w:r>
            <w:r w:rsidR="00CD75F2" w:rsidRPr="00F109AB">
              <w:t>,0</w:t>
            </w:r>
          </w:p>
        </w:tc>
      </w:tr>
      <w:tr w:rsidR="00AA4FE3" w:rsidRPr="00F109AB" w:rsidTr="00CD75F2">
        <w:trPr>
          <w:jc w:val="center"/>
        </w:trPr>
        <w:tc>
          <w:tcPr>
            <w:tcW w:w="2620" w:type="dxa"/>
            <w:tcBorders>
              <w:top w:val="single" w:sz="4" w:space="0" w:color="auto"/>
              <w:left w:val="single" w:sz="4" w:space="0" w:color="auto"/>
              <w:bottom w:val="single" w:sz="4" w:space="0" w:color="auto"/>
              <w:right w:val="single" w:sz="4" w:space="0" w:color="auto"/>
            </w:tcBorders>
          </w:tcPr>
          <w:p w:rsidR="00AA4FE3" w:rsidRPr="00F109AB" w:rsidRDefault="00AA4FE3">
            <w:pPr>
              <w:pStyle w:val="Tabelas"/>
            </w:pPr>
            <w:r w:rsidRPr="00F109AB">
              <w:t>BGS</w:t>
            </w:r>
          </w:p>
        </w:tc>
        <w:tc>
          <w:tcPr>
            <w:tcW w:w="2620" w:type="dxa"/>
            <w:tcBorders>
              <w:top w:val="single" w:sz="4" w:space="0" w:color="auto"/>
              <w:left w:val="single" w:sz="4" w:space="0" w:color="auto"/>
              <w:bottom w:val="single" w:sz="4" w:space="0" w:color="auto"/>
              <w:right w:val="single" w:sz="4" w:space="0" w:color="auto"/>
            </w:tcBorders>
          </w:tcPr>
          <w:p w:rsidR="00AA4FE3" w:rsidRPr="00F109AB" w:rsidRDefault="00AA4FE3">
            <w:pPr>
              <w:pStyle w:val="Tabelas"/>
            </w:pPr>
            <w:r w:rsidRPr="00F109AB">
              <w:t>21</w:t>
            </w:r>
          </w:p>
        </w:tc>
      </w:tr>
    </w:tbl>
    <w:p w:rsidR="00CD75F2" w:rsidRPr="00F109AB" w:rsidRDefault="00CD75F2" w:rsidP="00CD75F2">
      <w:r w:rsidRPr="00F109AB">
        <w:t xml:space="preserve">A </w:t>
      </w:r>
      <w:r w:rsidR="006C43B7" w:rsidRPr="00F109AB">
        <w:t>implanta</w:t>
      </w:r>
      <w:r w:rsidRPr="00F109AB">
        <w:t>ção deve ser feita em placas de concreto, com placas de concreto simples 4 x 4 m.</w:t>
      </w:r>
    </w:p>
    <w:p w:rsidR="005D148F" w:rsidRPr="00F109AB" w:rsidRDefault="005D148F" w:rsidP="005D148F">
      <w:r w:rsidRPr="00F109AB">
        <w:t xml:space="preserve">As seções dos pavimentos com distinção das diversas camadas estão indicadas na planta </w:t>
      </w:r>
      <w:r w:rsidR="004F1C57" w:rsidRPr="00F109AB">
        <w:t>P.01438-YY.Balsas.P2-CE-DE-0000-0002</w:t>
      </w:r>
      <w:r w:rsidRPr="00F109AB">
        <w:t>.</w:t>
      </w:r>
    </w:p>
    <w:p w:rsidR="00E70B2A" w:rsidRPr="00F109AB" w:rsidRDefault="00E70B2A" w:rsidP="00E70B2A">
      <w:r w:rsidRPr="00F109AB">
        <w:t>As áreas disponíveis entre os envelopes das aeronaves serão utilizadas para armazenagem de equipamento de rampa.</w:t>
      </w:r>
    </w:p>
    <w:p w:rsidR="00DE0470" w:rsidRPr="00F109AB" w:rsidRDefault="00DE0470" w:rsidP="00DE0470">
      <w:bookmarkStart w:id="79" w:name="_Toc379460081"/>
      <w:bookmarkStart w:id="80" w:name="_Toc381997019"/>
      <w:bookmarkEnd w:id="69"/>
      <w:bookmarkEnd w:id="70"/>
      <w:bookmarkEnd w:id="71"/>
      <w:r w:rsidRPr="00F109AB">
        <w:lastRenderedPageBreak/>
        <w:t>A iluminação do pátio será feita através de postes com altura de aproximadamente 18 m, dispostos de forma linear a cada 50</w:t>
      </w:r>
      <w:r w:rsidR="003E048D" w:rsidRPr="00F109AB">
        <w:t xml:space="preserve"> </w:t>
      </w:r>
      <w:r w:rsidRPr="00F109AB">
        <w:t xml:space="preserve">m, neste caso serão necessários </w:t>
      </w:r>
      <w:r w:rsidR="00F20B06" w:rsidRPr="00F109AB">
        <w:t>5</w:t>
      </w:r>
      <w:r w:rsidRPr="00F109AB">
        <w:t xml:space="preserve"> postes. Para cálculo de demanda para o estudo preliminar foi estimado um nível de iluminamento médio de 30 lux. Foram considerados postes de iluminação com 2 níveis de projetores para lâmpadas LED de 400W de potência.</w:t>
      </w:r>
    </w:p>
    <w:p w:rsidR="00B90BE3" w:rsidRPr="00F109AB" w:rsidRDefault="00B90BE3" w:rsidP="00B90BE3">
      <w:pPr>
        <w:ind w:firstLine="708"/>
      </w:pPr>
      <w:r w:rsidRPr="00F109AB">
        <w:t>Conforme Resolução CONAMA 430/2011, nas áreas onde há risco de contaminação do solo ou águas subterrâneas deverá ser previsto pré-tratamento para os efluentes da área antes do lançamento num corpo receptor. Por se tratar de pátio de aeronaves, há risco de contaminação por eventuais vazamentos provenientes das aeronaves. Face ao exposto, foi adotada Caixa Separadora de Água e Óleo (SAO).</w:t>
      </w:r>
    </w:p>
    <w:p w:rsidR="00BB6511" w:rsidRPr="00F109AB" w:rsidRDefault="00BB6511" w:rsidP="002358AE">
      <w:pPr>
        <w:pStyle w:val="Ttulo3"/>
        <w:rPr>
          <w:rFonts w:eastAsia="Calibri"/>
        </w:rPr>
      </w:pPr>
      <w:bookmarkStart w:id="81" w:name="_Toc11758937"/>
      <w:r w:rsidRPr="00F109AB">
        <w:rPr>
          <w:rFonts w:eastAsia="Calibri"/>
        </w:rPr>
        <w:t>Infraestrutura Básica</w:t>
      </w:r>
      <w:bookmarkEnd w:id="81"/>
    </w:p>
    <w:p w:rsidR="00BB6511" w:rsidRPr="00F109AB" w:rsidRDefault="00CD7BE8" w:rsidP="00BB6511">
      <w:pPr>
        <w:pStyle w:val="Ttulo4"/>
      </w:pPr>
      <w:bookmarkStart w:id="82" w:name="_Ref386654295"/>
      <w:r w:rsidRPr="00F109AB">
        <w:t>Energia Elétrica</w:t>
      </w:r>
      <w:bookmarkEnd w:id="82"/>
    </w:p>
    <w:p w:rsidR="008C375C" w:rsidRPr="00F109AB" w:rsidRDefault="006C43B7" w:rsidP="0034436C">
      <w:pPr>
        <w:rPr>
          <w:rFonts w:cs="Times New Roman"/>
          <w:szCs w:val="24"/>
        </w:rPr>
      </w:pPr>
      <w:r w:rsidRPr="00F109AB">
        <w:t>No local de implantação do</w:t>
      </w:r>
      <w:r w:rsidR="008C375C" w:rsidRPr="00F109AB">
        <w:t xml:space="preserve"> aeroporto existe </w:t>
      </w:r>
      <w:r w:rsidR="006E0ED9" w:rsidRPr="00F109AB">
        <w:t>uma rede de</w:t>
      </w:r>
      <w:r w:rsidRPr="00F109AB">
        <w:t xml:space="preserve"> energia elétrica</w:t>
      </w:r>
      <w:r w:rsidR="006E0ED9" w:rsidRPr="00F109AB">
        <w:t xml:space="preserve"> que </w:t>
      </w:r>
      <w:r w:rsidR="00FF237B" w:rsidRPr="00F109AB">
        <w:t>será desativada</w:t>
      </w:r>
      <w:r w:rsidR="008C375C" w:rsidRPr="00F109AB">
        <w:t>. A concessionária responsável pelo for</w:t>
      </w:r>
      <w:r w:rsidR="00BA7C53" w:rsidRPr="00F109AB">
        <w:t xml:space="preserve">necimento de energia elétrica será </w:t>
      </w:r>
      <w:r w:rsidR="0034436C" w:rsidRPr="00F109AB">
        <w:t>a Companhia Energética do Maranhão – CEMAR</w:t>
      </w:r>
      <w:r w:rsidR="008C375C" w:rsidRPr="00F109AB">
        <w:rPr>
          <w:rFonts w:cs="Times New Roman"/>
          <w:szCs w:val="24"/>
        </w:rPr>
        <w:t>.</w:t>
      </w:r>
    </w:p>
    <w:p w:rsidR="008C375C" w:rsidRPr="00F109AB" w:rsidRDefault="00C72E8C" w:rsidP="00C72E8C">
      <w:r w:rsidRPr="00F109AB">
        <w:rPr>
          <w:noProof/>
          <w:lang w:eastAsia="pt-BR"/>
        </w:rPr>
        <w:drawing>
          <wp:inline distT="0" distB="0" distL="0" distR="0" wp14:anchorId="28A418CB" wp14:editId="35295823">
            <wp:extent cx="4705350" cy="2664189"/>
            <wp:effectExtent l="0" t="0" r="0" b="317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13491" cy="2668799"/>
                    </a:xfrm>
                    <a:prstGeom prst="rect">
                      <a:avLst/>
                    </a:prstGeom>
                  </pic:spPr>
                </pic:pic>
              </a:graphicData>
            </a:graphic>
          </wp:inline>
        </w:drawing>
      </w:r>
    </w:p>
    <w:p w:rsidR="008C375C" w:rsidRPr="00F109AB" w:rsidRDefault="008C375C" w:rsidP="008C375C">
      <w:pPr>
        <w:pStyle w:val="Legenda-Figuras"/>
      </w:pPr>
      <w:bookmarkStart w:id="83" w:name="_Ref10287886"/>
      <w:bookmarkStart w:id="84" w:name="_Toc464742876"/>
      <w:bookmarkStart w:id="85" w:name="_Toc459132765"/>
      <w:bookmarkStart w:id="86" w:name="_Toc11758968"/>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7</w:t>
      </w:r>
      <w:r w:rsidR="00EF2C7B" w:rsidRPr="00F109AB">
        <w:rPr>
          <w:noProof/>
        </w:rPr>
        <w:fldChar w:fldCharType="end"/>
      </w:r>
      <w:bookmarkEnd w:id="83"/>
      <w:r w:rsidR="00FF237B" w:rsidRPr="00F109AB">
        <w:t xml:space="preserve">: </w:t>
      </w:r>
      <w:r w:rsidRPr="00F109AB">
        <w:t>Entrada de Energia Elétrica</w:t>
      </w:r>
      <w:bookmarkEnd w:id="84"/>
      <w:bookmarkEnd w:id="85"/>
      <w:r w:rsidR="00FF237B" w:rsidRPr="00F109AB">
        <w:t xml:space="preserve"> - KF</w:t>
      </w:r>
      <w:bookmarkEnd w:id="86"/>
    </w:p>
    <w:p w:rsidR="008C375C" w:rsidRPr="00F109AB" w:rsidRDefault="00DB064E" w:rsidP="008C375C">
      <w:r w:rsidRPr="00F109AB">
        <w:t xml:space="preserve">Com a construção de um novo Terminal de Passageiros, novo Pátio de estacionamento de aeronaves e com a reforma da pista de pouso de decolagem, o poste </w:t>
      </w:r>
      <w:r w:rsidRPr="00F109AB">
        <w:lastRenderedPageBreak/>
        <w:t>com transformador deverá ser removido, todo o sistema de entrada de energia elétrica será novo e deverão ser consideradas as implantações de:</w:t>
      </w:r>
    </w:p>
    <w:p w:rsidR="008C375C" w:rsidRPr="00F109AB" w:rsidRDefault="008C375C" w:rsidP="008C375C">
      <w:pPr>
        <w:pStyle w:val="PargrafodaLista"/>
        <w:numPr>
          <w:ilvl w:val="0"/>
          <w:numId w:val="25"/>
        </w:numPr>
      </w:pPr>
      <w:r w:rsidRPr="00F109AB">
        <w:t xml:space="preserve">Uma subestação de entrada denominada KF-PRINCIPAL, em local </w:t>
      </w:r>
      <w:r w:rsidR="004502CF" w:rsidRPr="00F109AB">
        <w:t xml:space="preserve">indicado na </w:t>
      </w:r>
      <w:r w:rsidR="004502CF" w:rsidRPr="00F109AB">
        <w:fldChar w:fldCharType="begin"/>
      </w:r>
      <w:r w:rsidR="004502CF" w:rsidRPr="00F109AB">
        <w:instrText xml:space="preserve"> REF _Ref10287886 \h </w:instrText>
      </w:r>
      <w:r w:rsidR="00F109AB">
        <w:instrText xml:space="preserve"> \* MERGEFORMAT </w:instrText>
      </w:r>
      <w:r w:rsidR="004502CF" w:rsidRPr="00F109AB">
        <w:fldChar w:fldCharType="separate"/>
      </w:r>
      <w:r w:rsidR="00216C44" w:rsidRPr="00F109AB">
        <w:t xml:space="preserve">Figura </w:t>
      </w:r>
      <w:r w:rsidR="00216C44">
        <w:rPr>
          <w:noProof/>
        </w:rPr>
        <w:t>7</w:t>
      </w:r>
      <w:r w:rsidR="004502CF" w:rsidRPr="00F109AB">
        <w:fldChar w:fldCharType="end"/>
      </w:r>
      <w:r w:rsidRPr="00F109AB">
        <w:t>;</w:t>
      </w:r>
    </w:p>
    <w:p w:rsidR="008C375C" w:rsidRPr="00F109AB" w:rsidRDefault="008C375C" w:rsidP="008C375C">
      <w:pPr>
        <w:pStyle w:val="PargrafodaLista"/>
        <w:numPr>
          <w:ilvl w:val="0"/>
          <w:numId w:val="25"/>
        </w:numPr>
      </w:pPr>
      <w:r w:rsidRPr="00F109AB">
        <w:t>Uma subestação para atender os sistemas do Lado Ar denominada KF-AUXÍLIOS;</w:t>
      </w:r>
    </w:p>
    <w:p w:rsidR="008C375C" w:rsidRPr="00F109AB" w:rsidRDefault="008C375C" w:rsidP="008C375C">
      <w:pPr>
        <w:pStyle w:val="PargrafodaLista"/>
        <w:numPr>
          <w:ilvl w:val="0"/>
          <w:numId w:val="25"/>
        </w:numPr>
      </w:pPr>
      <w:r w:rsidRPr="00F109AB">
        <w:t xml:space="preserve">Uma subestação para atender o Lado Terra denominada SE-CUT localizada na </w:t>
      </w:r>
      <w:r w:rsidRPr="00F109AB">
        <w:rPr>
          <w:rFonts w:eastAsia="SymbolMT"/>
          <w:szCs w:val="24"/>
          <w:lang w:eastAsia="pt-BR"/>
        </w:rPr>
        <w:t>CUT;</w:t>
      </w:r>
    </w:p>
    <w:p w:rsidR="008C375C" w:rsidRPr="00F109AB" w:rsidRDefault="008C375C" w:rsidP="008C375C">
      <w:pPr>
        <w:pStyle w:val="PargrafodaLista"/>
        <w:numPr>
          <w:ilvl w:val="0"/>
          <w:numId w:val="25"/>
        </w:numPr>
      </w:pPr>
      <w:r w:rsidRPr="00F109AB">
        <w:rPr>
          <w:rFonts w:eastAsia="SymbolMT"/>
          <w:szCs w:val="24"/>
          <w:lang w:eastAsia="pt-BR"/>
        </w:rPr>
        <w:t>Uma subestação para atender o prédio SCI denominada KF-SCI.</w:t>
      </w:r>
    </w:p>
    <w:p w:rsidR="008C375C" w:rsidRPr="00F109AB" w:rsidRDefault="008C375C" w:rsidP="008C375C">
      <w:bookmarkStart w:id="87" w:name="_Toc386901639"/>
      <w:bookmarkStart w:id="88" w:name="_Toc386462513"/>
      <w:r w:rsidRPr="00F109AB">
        <w:t xml:space="preserve">O suprimento de energia para atendimento aos sistemas elétricos implantados no Lado Ar será proveniente da KF-PRINCIPAL que por sua vez receberá a entrada de energia da </w:t>
      </w:r>
      <w:r w:rsidR="00396608" w:rsidRPr="00F109AB">
        <w:t>Companhia Energética do Maranhão – CEMAR</w:t>
      </w:r>
      <w:r w:rsidRPr="00F109AB">
        <w:t>. A energia em MT (13,8</w:t>
      </w:r>
      <w:r w:rsidR="006F2D34" w:rsidRPr="00F109AB">
        <w:t> </w:t>
      </w:r>
      <w:r w:rsidRPr="00F109AB">
        <w:t>kV) deverá ser disponibilizada na KF-PRINCIPAL onde será instalado um painel de média tensão que alimentará a SE-CUT, a KF-AUXÍLIOS e a KF-SCI</w:t>
      </w:r>
      <w:r w:rsidR="00985996" w:rsidRPr="00F109AB">
        <w:t xml:space="preserve"> (futura)</w:t>
      </w:r>
      <w:r w:rsidRPr="00F109AB">
        <w:t>.</w:t>
      </w:r>
    </w:p>
    <w:p w:rsidR="008C375C" w:rsidRPr="00F109AB" w:rsidRDefault="008C375C" w:rsidP="008C375C">
      <w:r w:rsidRPr="00F109AB">
        <w:t xml:space="preserve">Na KF-AUXÍLIOS nova deverá ser construído um espaço para o painel de média tensão (PMT-KF-AUXÍLIOS) e um para o transformador de </w:t>
      </w:r>
      <w:r w:rsidR="004502CF" w:rsidRPr="00F109AB">
        <w:t>300</w:t>
      </w:r>
      <w:r w:rsidR="006F2D34" w:rsidRPr="00F109AB">
        <w:t> </w:t>
      </w:r>
      <w:r w:rsidRPr="00F109AB">
        <w:t xml:space="preserve">kVA. A alimentação da KF-AUXÍLIOS deverá ser em média tensão e será fornecida pela KF-PRINCIPAL em banco de dutos enterrados. A tensão será rebaixada pelo transformador de </w:t>
      </w:r>
      <w:r w:rsidR="00BD737D" w:rsidRPr="00F109AB">
        <w:t>300</w:t>
      </w:r>
      <w:r w:rsidR="001F49B3" w:rsidRPr="00F109AB">
        <w:t> </w:t>
      </w:r>
      <w:r w:rsidRPr="00F109AB">
        <w:t>kVA que alimentará em baixa tensão (380</w:t>
      </w:r>
      <w:r w:rsidR="001F49B3" w:rsidRPr="00F109AB">
        <w:t> </w:t>
      </w:r>
      <w:r w:rsidRPr="00F109AB">
        <w:t>V) um painel geral de distribuição de energia denominado QGBT-KF-AUXÍLIOS. Este painel vai alimentar todos os sistemas do Lado Ar. Poderão ser previstas ainda a instalação de pequenos no-breaks (instalados localmente), caso se verifique a necessidade de alguns equipamentos críticos possuírem um sistema de redundância, para efeito de orçamento vamos considerar um no-break de 5</w:t>
      </w:r>
      <w:r w:rsidR="001F49B3" w:rsidRPr="00F109AB">
        <w:t> </w:t>
      </w:r>
      <w:r w:rsidRPr="00F109AB">
        <w:t>kVA.</w:t>
      </w:r>
    </w:p>
    <w:p w:rsidR="008C375C" w:rsidRPr="00F109AB" w:rsidRDefault="008C375C" w:rsidP="008C375C">
      <w:r w:rsidRPr="00F109AB">
        <w:t xml:space="preserve">De modo a garantir o fornecimento de energia em caso de falha da rede normal, deverá ser interligado com a rede normal </w:t>
      </w:r>
      <w:r w:rsidR="002D5472" w:rsidRPr="00F109AB">
        <w:t>dois</w:t>
      </w:r>
      <w:r w:rsidRPr="00F109AB">
        <w:t xml:space="preserve"> grupo</w:t>
      </w:r>
      <w:r w:rsidR="002D5472" w:rsidRPr="00F109AB">
        <w:t>s</w:t>
      </w:r>
      <w:r w:rsidRPr="00F109AB">
        <w:t xml:space="preserve"> gerador</w:t>
      </w:r>
      <w:r w:rsidR="002D5472" w:rsidRPr="00F109AB">
        <w:t>es</w:t>
      </w:r>
      <w:r w:rsidRPr="00F109AB">
        <w:t xml:space="preserve"> com uma potência </w:t>
      </w:r>
      <w:r w:rsidRPr="00F109AB">
        <w:rPr>
          <w:i/>
        </w:rPr>
        <w:t>stand-by</w:t>
      </w:r>
      <w:r w:rsidRPr="00F109AB">
        <w:t xml:space="preserve"> aproximada de </w:t>
      </w:r>
      <w:r w:rsidR="005967A6" w:rsidRPr="00F109AB">
        <w:t>1</w:t>
      </w:r>
      <w:r w:rsidR="00BD737D" w:rsidRPr="00F109AB">
        <w:t>50</w:t>
      </w:r>
      <w:r w:rsidR="001F49B3" w:rsidRPr="00F109AB">
        <w:t> </w:t>
      </w:r>
      <w:r w:rsidRPr="00F109AB">
        <w:t>kVA localizad</w:t>
      </w:r>
      <w:r w:rsidR="002D5472" w:rsidRPr="00F109AB">
        <w:t>os</w:t>
      </w:r>
      <w:r w:rsidRPr="00F109AB">
        <w:t xml:space="preserve"> na sala do</w:t>
      </w:r>
      <w:r w:rsidR="002D5472" w:rsidRPr="00F109AB">
        <w:t>s</w:t>
      </w:r>
      <w:r w:rsidRPr="00F109AB">
        <w:t xml:space="preserve"> gerador</w:t>
      </w:r>
      <w:r w:rsidR="002D5472" w:rsidRPr="00F109AB">
        <w:t>es</w:t>
      </w:r>
      <w:r w:rsidRPr="00F109AB">
        <w:t xml:space="preserve"> da KF-AUXÍLIOS. Esta interligação deverá ser garantida a partir de um quadro de transferência automática (QTA). Este, por sua vez, alimenta um painel de distribuição geral de baixa tensão para o Lado Ar denominado QGBT-KF-AUXÍLIOS.</w:t>
      </w:r>
    </w:p>
    <w:p w:rsidR="008C375C" w:rsidRPr="00F109AB" w:rsidRDefault="008C375C" w:rsidP="008C375C">
      <w:r w:rsidRPr="00F109AB">
        <w:lastRenderedPageBreak/>
        <w:t>Para a determinação das potências dos equipamentos a instalar na edificação KF-AUXÍLIOS foram estimadas as potências de alguns equipamentos e sistemas de acordo com a tabela abaixo apresentada:</w:t>
      </w:r>
    </w:p>
    <w:p w:rsidR="008C375C" w:rsidRPr="00F109AB" w:rsidRDefault="008C375C" w:rsidP="008C375C">
      <w:pPr>
        <w:pStyle w:val="Legenda-Tabelas"/>
      </w:pPr>
      <w:bookmarkStart w:id="89" w:name="_Toc464742907"/>
      <w:bookmarkStart w:id="90" w:name="_Toc11759006"/>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14</w:t>
      </w:r>
      <w:r w:rsidR="00EF2C7B" w:rsidRPr="00F109AB">
        <w:rPr>
          <w:noProof/>
        </w:rPr>
        <w:fldChar w:fldCharType="end"/>
      </w:r>
      <w:r w:rsidRPr="00F109AB">
        <w:t>: Consumo médio estimado para os equipamentos previstos</w:t>
      </w:r>
      <w:bookmarkEnd w:id="87"/>
      <w:bookmarkEnd w:id="88"/>
      <w:bookmarkEnd w:id="89"/>
      <w:bookmarkEnd w:id="90"/>
    </w:p>
    <w:tbl>
      <w:tblPr>
        <w:tblW w:w="5420" w:type="dxa"/>
        <w:jc w:val="center"/>
        <w:tblCellMar>
          <w:left w:w="70" w:type="dxa"/>
          <w:right w:w="70" w:type="dxa"/>
        </w:tblCellMar>
        <w:tblLook w:val="04A0" w:firstRow="1" w:lastRow="0" w:firstColumn="1" w:lastColumn="0" w:noHBand="0" w:noVBand="1"/>
      </w:tblPr>
      <w:tblGrid>
        <w:gridCol w:w="3500"/>
        <w:gridCol w:w="960"/>
        <w:gridCol w:w="960"/>
      </w:tblGrid>
      <w:tr w:rsidR="008C375C" w:rsidRPr="00F109AB" w:rsidTr="008C375C">
        <w:trPr>
          <w:trHeight w:val="288"/>
          <w:jc w:val="center"/>
        </w:trPr>
        <w:tc>
          <w:tcPr>
            <w:tcW w:w="3500" w:type="dxa"/>
            <w:tcBorders>
              <w:top w:val="single" w:sz="4" w:space="0" w:color="auto"/>
              <w:left w:val="single" w:sz="4" w:space="0" w:color="auto"/>
              <w:bottom w:val="single" w:sz="4" w:space="0" w:color="auto"/>
              <w:right w:val="single" w:sz="4" w:space="0" w:color="auto"/>
            </w:tcBorders>
            <w:noWrap/>
            <w:vAlign w:val="center"/>
            <w:hideMark/>
          </w:tcPr>
          <w:p w:rsidR="008C375C" w:rsidRPr="00F109AB" w:rsidRDefault="008C375C">
            <w:pPr>
              <w:pStyle w:val="Tabelas"/>
              <w:keepNext/>
              <w:spacing w:line="256" w:lineRule="auto"/>
              <w:rPr>
                <w:b/>
                <w:lang w:val="pt-PT" w:eastAsia="pt-PT"/>
              </w:rPr>
            </w:pPr>
            <w:r w:rsidRPr="00F109AB">
              <w:rPr>
                <w:b/>
                <w:lang w:val="pt-PT" w:eastAsia="pt-PT"/>
              </w:rPr>
              <w:t> Rede</w:t>
            </w:r>
          </w:p>
        </w:tc>
        <w:tc>
          <w:tcPr>
            <w:tcW w:w="960" w:type="dxa"/>
            <w:tcBorders>
              <w:top w:val="single" w:sz="4" w:space="0" w:color="auto"/>
              <w:left w:val="nil"/>
              <w:bottom w:val="single" w:sz="4" w:space="0" w:color="auto"/>
              <w:right w:val="single" w:sz="4" w:space="0" w:color="auto"/>
            </w:tcBorders>
            <w:noWrap/>
            <w:vAlign w:val="center"/>
            <w:hideMark/>
          </w:tcPr>
          <w:p w:rsidR="008C375C" w:rsidRPr="00F109AB" w:rsidRDefault="008C375C">
            <w:pPr>
              <w:pStyle w:val="Tabelas"/>
              <w:keepNext/>
              <w:spacing w:line="256" w:lineRule="auto"/>
              <w:rPr>
                <w:b/>
                <w:lang w:val="pt-PT" w:eastAsia="pt-PT"/>
              </w:rPr>
            </w:pPr>
            <w:r w:rsidRPr="00F109AB">
              <w:rPr>
                <w:b/>
                <w:lang w:val="pt-PT" w:eastAsia="pt-PT"/>
              </w:rPr>
              <w:t>Normal</w:t>
            </w:r>
          </w:p>
        </w:tc>
        <w:tc>
          <w:tcPr>
            <w:tcW w:w="960" w:type="dxa"/>
            <w:tcBorders>
              <w:top w:val="single" w:sz="4" w:space="0" w:color="auto"/>
              <w:left w:val="nil"/>
              <w:bottom w:val="single" w:sz="4" w:space="0" w:color="auto"/>
              <w:right w:val="single" w:sz="4" w:space="0" w:color="auto"/>
            </w:tcBorders>
            <w:noWrap/>
            <w:vAlign w:val="center"/>
            <w:hideMark/>
          </w:tcPr>
          <w:p w:rsidR="008C375C" w:rsidRPr="00F109AB" w:rsidRDefault="008C375C">
            <w:pPr>
              <w:pStyle w:val="Tabelas"/>
              <w:keepNext/>
              <w:spacing w:line="256" w:lineRule="auto"/>
              <w:rPr>
                <w:b/>
                <w:lang w:val="pt-PT" w:eastAsia="pt-PT"/>
              </w:rPr>
            </w:pPr>
            <w:r w:rsidRPr="00F109AB">
              <w:rPr>
                <w:b/>
                <w:lang w:val="pt-PT" w:eastAsia="pt-PT"/>
              </w:rPr>
              <w:t>Gerador</w:t>
            </w:r>
          </w:p>
        </w:tc>
      </w:tr>
      <w:tr w:rsidR="008C375C"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8C375C" w:rsidRPr="00F109AB" w:rsidRDefault="008C375C">
            <w:pPr>
              <w:pStyle w:val="Tabelas"/>
              <w:keepNext/>
              <w:spacing w:line="256" w:lineRule="auto"/>
              <w:rPr>
                <w:b/>
                <w:lang w:val="pt-PT" w:eastAsia="pt-PT"/>
              </w:rPr>
            </w:pPr>
            <w:r w:rsidRPr="00F109AB">
              <w:rPr>
                <w:b/>
                <w:lang w:val="pt-PT" w:eastAsia="pt-PT"/>
              </w:rPr>
              <w:t>Equipamentos</w:t>
            </w:r>
          </w:p>
        </w:tc>
        <w:tc>
          <w:tcPr>
            <w:tcW w:w="960" w:type="dxa"/>
            <w:tcBorders>
              <w:top w:val="nil"/>
              <w:left w:val="nil"/>
              <w:bottom w:val="single" w:sz="4" w:space="0" w:color="auto"/>
              <w:right w:val="single" w:sz="4" w:space="0" w:color="auto"/>
            </w:tcBorders>
            <w:noWrap/>
            <w:vAlign w:val="center"/>
            <w:hideMark/>
          </w:tcPr>
          <w:p w:rsidR="008C375C" w:rsidRPr="00F109AB" w:rsidRDefault="008C375C">
            <w:pPr>
              <w:pStyle w:val="Tabelas"/>
              <w:keepNext/>
              <w:spacing w:line="256" w:lineRule="auto"/>
              <w:rPr>
                <w:b/>
                <w:lang w:val="pt-PT" w:eastAsia="pt-PT"/>
              </w:rPr>
            </w:pPr>
            <w:r w:rsidRPr="00F109AB">
              <w:rPr>
                <w:b/>
                <w:lang w:val="pt-PT" w:eastAsia="pt-PT"/>
              </w:rPr>
              <w:t>kVA</w:t>
            </w:r>
          </w:p>
        </w:tc>
        <w:tc>
          <w:tcPr>
            <w:tcW w:w="960" w:type="dxa"/>
            <w:tcBorders>
              <w:top w:val="nil"/>
              <w:left w:val="nil"/>
              <w:bottom w:val="single" w:sz="4" w:space="0" w:color="auto"/>
              <w:right w:val="single" w:sz="4" w:space="0" w:color="auto"/>
            </w:tcBorders>
            <w:noWrap/>
            <w:vAlign w:val="center"/>
            <w:hideMark/>
          </w:tcPr>
          <w:p w:rsidR="008C375C" w:rsidRPr="00F109AB" w:rsidRDefault="008C375C">
            <w:pPr>
              <w:pStyle w:val="Tabelas"/>
              <w:keepNext/>
              <w:spacing w:line="256" w:lineRule="auto"/>
              <w:rPr>
                <w:b/>
                <w:lang w:val="pt-PT" w:eastAsia="pt-PT"/>
              </w:rPr>
            </w:pPr>
            <w:r w:rsidRPr="00F109AB">
              <w:rPr>
                <w:b/>
                <w:lang w:val="pt-PT" w:eastAsia="pt-PT"/>
              </w:rPr>
              <w:t>kVA</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Iluminação de Borda de Pista</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30</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30</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Iluminação de Taxiway</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2,5</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2,5</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PAPI</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8</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8</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Biruta</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1</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1</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Farol Rotativo</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2</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2</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Prédio para EPTA</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58</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58</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Iluminação do Pátio</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7,2</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7,2</w:t>
            </w:r>
          </w:p>
        </w:tc>
      </w:tr>
      <w:tr w:rsidR="00E82C48" w:rsidRPr="00F109AB" w:rsidTr="008C375C">
        <w:trPr>
          <w:trHeight w:val="288"/>
          <w:jc w:val="center"/>
        </w:trPr>
        <w:tc>
          <w:tcPr>
            <w:tcW w:w="3500" w:type="dxa"/>
            <w:tcBorders>
              <w:top w:val="nil"/>
              <w:left w:val="single" w:sz="4" w:space="0" w:color="auto"/>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lang w:val="pt-PT" w:eastAsia="pt-PT"/>
              </w:rPr>
            </w:pPr>
            <w:r w:rsidRPr="00F109AB">
              <w:rPr>
                <w:lang w:val="pt-PT" w:eastAsia="pt-PT"/>
              </w:rPr>
              <w:t>Demanda Total</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b/>
                <w:lang w:val="pt-PT" w:eastAsia="pt-PT"/>
              </w:rPr>
            </w:pPr>
            <w:r w:rsidRPr="00F109AB">
              <w:rPr>
                <w:b/>
                <w:lang w:val="pt-PT" w:eastAsia="pt-PT"/>
              </w:rPr>
              <w:t>108,7</w:t>
            </w:r>
          </w:p>
        </w:tc>
        <w:tc>
          <w:tcPr>
            <w:tcW w:w="960" w:type="dxa"/>
            <w:tcBorders>
              <w:top w:val="nil"/>
              <w:left w:val="nil"/>
              <w:bottom w:val="single" w:sz="4" w:space="0" w:color="auto"/>
              <w:right w:val="single" w:sz="4" w:space="0" w:color="auto"/>
            </w:tcBorders>
            <w:noWrap/>
            <w:vAlign w:val="center"/>
            <w:hideMark/>
          </w:tcPr>
          <w:p w:rsidR="00E82C48" w:rsidRPr="00F109AB" w:rsidRDefault="00E82C48" w:rsidP="00E82C48">
            <w:pPr>
              <w:pStyle w:val="Tabelas"/>
              <w:keepNext/>
              <w:spacing w:line="256" w:lineRule="auto"/>
              <w:rPr>
                <w:b/>
                <w:lang w:val="pt-PT" w:eastAsia="pt-PT"/>
              </w:rPr>
            </w:pPr>
            <w:r w:rsidRPr="00F109AB">
              <w:rPr>
                <w:b/>
                <w:lang w:val="pt-PT" w:eastAsia="pt-PT"/>
              </w:rPr>
              <w:t>108,7</w:t>
            </w:r>
          </w:p>
        </w:tc>
      </w:tr>
    </w:tbl>
    <w:p w:rsidR="008C375C" w:rsidRPr="00F109AB" w:rsidRDefault="008C375C" w:rsidP="008C375C">
      <w:pPr>
        <w:ind w:firstLine="708"/>
      </w:pPr>
    </w:p>
    <w:p w:rsidR="008C375C" w:rsidRPr="00F109AB" w:rsidRDefault="008C375C" w:rsidP="008C375C">
      <w:pPr>
        <w:ind w:firstLine="708"/>
      </w:pPr>
      <w:r w:rsidRPr="00F109AB">
        <w:t>A edificação KF-AUXÍLIOS deverá ser provida de SPDA e os equipamentos serão responsáveis pela alimentação elétrica dos seguintes equipamentos/sistemas:</w:t>
      </w:r>
    </w:p>
    <w:p w:rsidR="008C375C" w:rsidRPr="00F109AB" w:rsidRDefault="008C375C" w:rsidP="008C375C">
      <w:pPr>
        <w:pStyle w:val="PargrafodaLista"/>
        <w:numPr>
          <w:ilvl w:val="0"/>
          <w:numId w:val="26"/>
        </w:numPr>
        <w:autoSpaceDE w:val="0"/>
        <w:autoSpaceDN w:val="0"/>
        <w:adjustRightInd w:val="0"/>
        <w:spacing w:line="276" w:lineRule="auto"/>
      </w:pPr>
      <w:r w:rsidRPr="00F109AB">
        <w:t>Balizamento luminoso;</w:t>
      </w:r>
    </w:p>
    <w:p w:rsidR="008C375C" w:rsidRPr="00F109AB" w:rsidRDefault="008C375C" w:rsidP="008C375C">
      <w:pPr>
        <w:pStyle w:val="PargrafodaLista"/>
        <w:numPr>
          <w:ilvl w:val="0"/>
          <w:numId w:val="26"/>
        </w:numPr>
        <w:autoSpaceDE w:val="0"/>
        <w:autoSpaceDN w:val="0"/>
        <w:adjustRightInd w:val="0"/>
        <w:spacing w:line="276" w:lineRule="auto"/>
      </w:pPr>
      <w:r w:rsidRPr="00F109AB">
        <w:t>PAPI;</w:t>
      </w:r>
    </w:p>
    <w:p w:rsidR="008C375C" w:rsidRPr="00F109AB" w:rsidRDefault="008C375C" w:rsidP="008C375C">
      <w:pPr>
        <w:pStyle w:val="PargrafodaLista"/>
        <w:numPr>
          <w:ilvl w:val="0"/>
          <w:numId w:val="26"/>
        </w:numPr>
        <w:autoSpaceDE w:val="0"/>
        <w:autoSpaceDN w:val="0"/>
        <w:adjustRightInd w:val="0"/>
        <w:spacing w:line="276" w:lineRule="auto"/>
      </w:pPr>
      <w:r w:rsidRPr="00F109AB">
        <w:t>Biruta;</w:t>
      </w:r>
    </w:p>
    <w:p w:rsidR="008C375C" w:rsidRPr="00F109AB" w:rsidRDefault="008C375C" w:rsidP="008C375C">
      <w:pPr>
        <w:pStyle w:val="PargrafodaLista"/>
        <w:numPr>
          <w:ilvl w:val="0"/>
          <w:numId w:val="26"/>
        </w:numPr>
        <w:autoSpaceDE w:val="0"/>
        <w:autoSpaceDN w:val="0"/>
        <w:adjustRightInd w:val="0"/>
        <w:spacing w:line="276" w:lineRule="auto"/>
      </w:pPr>
      <w:r w:rsidRPr="00F109AB">
        <w:t>Farol rotativo;</w:t>
      </w:r>
    </w:p>
    <w:p w:rsidR="008C375C" w:rsidRPr="00F109AB" w:rsidRDefault="008C375C" w:rsidP="008C375C">
      <w:pPr>
        <w:pStyle w:val="PargrafodaLista"/>
        <w:numPr>
          <w:ilvl w:val="0"/>
          <w:numId w:val="26"/>
        </w:numPr>
        <w:autoSpaceDE w:val="0"/>
        <w:autoSpaceDN w:val="0"/>
        <w:adjustRightInd w:val="0"/>
        <w:spacing w:line="276" w:lineRule="auto"/>
      </w:pPr>
      <w:r w:rsidRPr="00F109AB">
        <w:t>EPTA;</w:t>
      </w:r>
    </w:p>
    <w:p w:rsidR="008C375C" w:rsidRPr="00F109AB" w:rsidRDefault="00E95C5F" w:rsidP="008C375C">
      <w:pPr>
        <w:pStyle w:val="PargrafodaLista"/>
        <w:numPr>
          <w:ilvl w:val="0"/>
          <w:numId w:val="26"/>
        </w:numPr>
        <w:autoSpaceDE w:val="0"/>
        <w:autoSpaceDN w:val="0"/>
        <w:adjustRightInd w:val="0"/>
        <w:spacing w:line="276" w:lineRule="auto"/>
      </w:pPr>
      <w:r w:rsidRPr="00F109AB">
        <w:t>EMS.</w:t>
      </w:r>
    </w:p>
    <w:p w:rsidR="008C375C" w:rsidRPr="00F109AB" w:rsidRDefault="008C375C" w:rsidP="008C375C">
      <w:r w:rsidRPr="00F109AB">
        <w:t xml:space="preserve">A KF-AUXÍLIOS nova terá aproximadamente </w:t>
      </w:r>
      <w:r w:rsidR="00964EBB" w:rsidRPr="00F109AB">
        <w:t>8</w:t>
      </w:r>
      <w:r w:rsidRPr="00F109AB">
        <w:t>0</w:t>
      </w:r>
      <w:r w:rsidR="001F49B3" w:rsidRPr="00F109AB">
        <w:t> </w:t>
      </w:r>
      <w:r w:rsidRPr="00F109AB">
        <w:t>m² e deverá comportar os seguintes equipamentos:</w:t>
      </w:r>
    </w:p>
    <w:p w:rsidR="008C4F80" w:rsidRPr="00F109AB" w:rsidRDefault="008C4F80" w:rsidP="008C4F80">
      <w:pPr>
        <w:pStyle w:val="PargrafodaLista"/>
        <w:numPr>
          <w:ilvl w:val="0"/>
          <w:numId w:val="13"/>
        </w:numPr>
      </w:pPr>
      <w:r w:rsidRPr="00F109AB">
        <w:t>1 painel de média tensão com 1 saída para transformador de 112,5 kVA;</w:t>
      </w:r>
    </w:p>
    <w:p w:rsidR="008C4F80" w:rsidRPr="00F109AB" w:rsidRDefault="008C4F80" w:rsidP="008C4F80">
      <w:pPr>
        <w:pStyle w:val="PargrafodaLista"/>
        <w:numPr>
          <w:ilvl w:val="0"/>
          <w:numId w:val="13"/>
        </w:numPr>
      </w:pPr>
      <w:r w:rsidRPr="00F109AB">
        <w:t>1 transformador a seco de 112,5 kVA - 380/220 V;</w:t>
      </w:r>
    </w:p>
    <w:p w:rsidR="008C4F80" w:rsidRPr="00F109AB" w:rsidRDefault="008C4F80" w:rsidP="008C4F80">
      <w:pPr>
        <w:pStyle w:val="PargrafodaLista"/>
        <w:numPr>
          <w:ilvl w:val="0"/>
          <w:numId w:val="13"/>
        </w:numPr>
      </w:pPr>
      <w:r w:rsidRPr="00F109AB">
        <w:t>2 geradores de aproximadamente 100 kVA;</w:t>
      </w:r>
      <w:r w:rsidRPr="00F109AB">
        <w:tab/>
      </w:r>
    </w:p>
    <w:p w:rsidR="005967A6" w:rsidRPr="00F109AB" w:rsidRDefault="005967A6" w:rsidP="005967A6">
      <w:pPr>
        <w:pStyle w:val="PargrafodaLista"/>
        <w:numPr>
          <w:ilvl w:val="0"/>
          <w:numId w:val="13"/>
        </w:numPr>
      </w:pPr>
      <w:r w:rsidRPr="00F109AB">
        <w:t>1 painel de transferência automática;</w:t>
      </w:r>
    </w:p>
    <w:p w:rsidR="005967A6" w:rsidRPr="00F109AB" w:rsidRDefault="005967A6" w:rsidP="005967A6">
      <w:pPr>
        <w:pStyle w:val="PargrafodaLista"/>
        <w:numPr>
          <w:ilvl w:val="0"/>
          <w:numId w:val="13"/>
        </w:numPr>
      </w:pPr>
      <w:r w:rsidRPr="00F109AB">
        <w:t>1 painel de distribuição geral de baixa tensão QGBT-KF;</w:t>
      </w:r>
    </w:p>
    <w:p w:rsidR="005967A6" w:rsidRPr="00F109AB" w:rsidRDefault="005967A6" w:rsidP="005967A6">
      <w:pPr>
        <w:pStyle w:val="PargrafodaLista"/>
        <w:numPr>
          <w:ilvl w:val="0"/>
          <w:numId w:val="13"/>
        </w:numPr>
      </w:pPr>
      <w:r w:rsidRPr="00F109AB">
        <w:t>4 reguladores de corrente constante.</w:t>
      </w:r>
    </w:p>
    <w:p w:rsidR="008C375C" w:rsidRPr="00F109AB" w:rsidRDefault="0012365A" w:rsidP="008C375C">
      <w:pPr>
        <w:pStyle w:val="Figuras"/>
      </w:pPr>
      <w:r w:rsidRPr="00F109AB">
        <w:rPr>
          <w:noProof/>
          <w:lang w:eastAsia="pt-BR"/>
        </w:rPr>
        <w:lastRenderedPageBreak/>
        <mc:AlternateContent>
          <mc:Choice Requires="wpg">
            <w:drawing>
              <wp:anchor distT="0" distB="0" distL="114300" distR="114300" simplePos="0" relativeHeight="251666432" behindDoc="0" locked="0" layoutInCell="1" allowOverlap="0">
                <wp:simplePos x="0" y="0"/>
                <wp:positionH relativeFrom="column">
                  <wp:posOffset>362585</wp:posOffset>
                </wp:positionH>
                <wp:positionV relativeFrom="paragraph">
                  <wp:posOffset>763270</wp:posOffset>
                </wp:positionV>
                <wp:extent cx="2534760" cy="883800"/>
                <wp:effectExtent l="0" t="0" r="0" b="0"/>
                <wp:wrapNone/>
                <wp:docPr id="48" name="Group 48"/>
                <wp:cNvGraphicFramePr/>
                <a:graphic xmlns:a="http://schemas.openxmlformats.org/drawingml/2006/main">
                  <a:graphicData uri="http://schemas.microsoft.com/office/word/2010/wordprocessingGroup">
                    <wpg:wgp>
                      <wpg:cNvGrpSpPr/>
                      <wpg:grpSpPr>
                        <a:xfrm>
                          <a:off x="0" y="0"/>
                          <a:ext cx="2534760" cy="883800"/>
                          <a:chOff x="0" y="0"/>
                          <a:chExt cx="2534920" cy="883920"/>
                        </a:xfrm>
                      </wpg:grpSpPr>
                      <wps:wsp>
                        <wps:cNvPr id="45" name="Text Box 45"/>
                        <wps:cNvSpPr txBox="1"/>
                        <wps:spPr>
                          <a:xfrm>
                            <a:off x="650240" y="0"/>
                            <a:ext cx="177800" cy="111760"/>
                          </a:xfrm>
                          <a:prstGeom prst="rect">
                            <a:avLst/>
                          </a:prstGeom>
                          <a:solidFill>
                            <a:schemeClr val="accent2">
                              <a:lumMod val="20000"/>
                              <a:lumOff val="80000"/>
                            </a:schemeClr>
                          </a:solidFill>
                          <a:ln>
                            <a:noFill/>
                          </a:ln>
                        </wps:spPr>
                        <wps:style>
                          <a:lnRef idx="2">
                            <a:schemeClr val="accent4"/>
                          </a:lnRef>
                          <a:fillRef idx="1">
                            <a:schemeClr val="lt1"/>
                          </a:fillRef>
                          <a:effectRef idx="0">
                            <a:schemeClr val="accent4"/>
                          </a:effectRef>
                          <a:fontRef idx="minor">
                            <a:schemeClr val="dk1"/>
                          </a:fontRef>
                        </wps:style>
                        <wps:txbx>
                          <w:txbxContent>
                            <w:p w:rsidR="00D90AA2" w:rsidRPr="002D6D1C" w:rsidRDefault="00D90AA2" w:rsidP="002D6D1C">
                              <w:pPr>
                                <w:shd w:val="clear" w:color="auto" w:fill="FBE4D5" w:themeFill="accent2" w:themeFillTint="33"/>
                                <w:spacing w:before="0" w:after="0" w:line="240" w:lineRule="auto"/>
                                <w:ind w:firstLine="0"/>
                                <w:jc w:val="center"/>
                                <w:rPr>
                                  <w:color w:val="000000" w:themeColor="text1"/>
                                  <w:sz w:val="14"/>
                                  <w:lang w:val="en-US"/>
                                </w:rPr>
                              </w:pPr>
                              <w:r w:rsidRPr="002D6D1C">
                                <w:rPr>
                                  <w:color w:val="000000" w:themeColor="text1"/>
                                  <w:sz w:val="14"/>
                                  <w:lang w:val="en-US"/>
                                </w:rPr>
                                <w:t>150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6" name="Text Box 46"/>
                        <wps:cNvSpPr txBox="1"/>
                        <wps:spPr>
                          <a:xfrm>
                            <a:off x="0" y="0"/>
                            <a:ext cx="177800" cy="111760"/>
                          </a:xfrm>
                          <a:prstGeom prst="rect">
                            <a:avLst/>
                          </a:prstGeom>
                          <a:solidFill>
                            <a:schemeClr val="accent2">
                              <a:lumMod val="20000"/>
                              <a:lumOff val="80000"/>
                            </a:schemeClr>
                          </a:solidFill>
                          <a:ln>
                            <a:noFill/>
                          </a:ln>
                        </wps:spPr>
                        <wps:style>
                          <a:lnRef idx="2">
                            <a:schemeClr val="accent4"/>
                          </a:lnRef>
                          <a:fillRef idx="1">
                            <a:schemeClr val="lt1"/>
                          </a:fillRef>
                          <a:effectRef idx="0">
                            <a:schemeClr val="accent4"/>
                          </a:effectRef>
                          <a:fontRef idx="minor">
                            <a:schemeClr val="dk1"/>
                          </a:fontRef>
                        </wps:style>
                        <wps:txbx>
                          <w:txbxContent>
                            <w:p w:rsidR="00D90AA2" w:rsidRPr="002D6D1C" w:rsidRDefault="00D90AA2" w:rsidP="009C1620">
                              <w:pPr>
                                <w:shd w:val="clear" w:color="auto" w:fill="FBE4D5" w:themeFill="accent2" w:themeFillTint="33"/>
                                <w:spacing w:before="0" w:after="0" w:line="240" w:lineRule="auto"/>
                                <w:ind w:firstLine="0"/>
                                <w:jc w:val="center"/>
                                <w:rPr>
                                  <w:color w:val="000000" w:themeColor="text1"/>
                                  <w:sz w:val="14"/>
                                  <w:lang w:val="en-US"/>
                                </w:rPr>
                              </w:pPr>
                              <w:r w:rsidRPr="002D6D1C">
                                <w:rPr>
                                  <w:color w:val="000000" w:themeColor="text1"/>
                                  <w:sz w:val="14"/>
                                  <w:lang w:val="en-US"/>
                                </w:rPr>
                                <w:t>150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7" name="Text Box 47"/>
                        <wps:cNvSpPr txBox="1"/>
                        <wps:spPr>
                          <a:xfrm>
                            <a:off x="2357120" y="772160"/>
                            <a:ext cx="177800" cy="111760"/>
                          </a:xfrm>
                          <a:prstGeom prst="rect">
                            <a:avLst/>
                          </a:prstGeom>
                          <a:solidFill>
                            <a:schemeClr val="accent2">
                              <a:lumMod val="20000"/>
                              <a:lumOff val="80000"/>
                            </a:schemeClr>
                          </a:solidFill>
                          <a:ln>
                            <a:noFill/>
                          </a:ln>
                        </wps:spPr>
                        <wps:style>
                          <a:lnRef idx="2">
                            <a:schemeClr val="accent4"/>
                          </a:lnRef>
                          <a:fillRef idx="1">
                            <a:schemeClr val="lt1"/>
                          </a:fillRef>
                          <a:effectRef idx="0">
                            <a:schemeClr val="accent4"/>
                          </a:effectRef>
                          <a:fontRef idx="minor">
                            <a:schemeClr val="dk1"/>
                          </a:fontRef>
                        </wps:style>
                        <wps:txbx>
                          <w:txbxContent>
                            <w:p w:rsidR="00D90AA2" w:rsidRPr="002D6D1C" w:rsidRDefault="00D90AA2" w:rsidP="009C1620">
                              <w:pPr>
                                <w:shd w:val="clear" w:color="auto" w:fill="FBE4D5" w:themeFill="accent2" w:themeFillTint="33"/>
                                <w:spacing w:before="0" w:after="0" w:line="240" w:lineRule="auto"/>
                                <w:ind w:firstLine="0"/>
                                <w:jc w:val="center"/>
                                <w:rPr>
                                  <w:color w:val="000000" w:themeColor="text1"/>
                                  <w:sz w:val="14"/>
                                  <w:lang w:val="en-US"/>
                                </w:rPr>
                              </w:pPr>
                              <w:r>
                                <w:rPr>
                                  <w:color w:val="000000" w:themeColor="text1"/>
                                  <w:sz w:val="14"/>
                                  <w:lang w:val="en-US"/>
                                </w:rPr>
                                <w:t>30</w:t>
                              </w:r>
                              <w:r w:rsidRPr="002D6D1C">
                                <w:rPr>
                                  <w:color w:val="000000" w:themeColor="text1"/>
                                  <w:sz w:val="14"/>
                                  <w:lang w:val="en-US"/>
                                </w:rPr>
                                <w:t>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8" o:spid="_x0000_s1026" style="position:absolute;left:0;text-align:left;margin-left:28.55pt;margin-top:60.1pt;width:199.6pt;height:69.6pt;z-index:251666432;mso-width-relative:margin;mso-height-relative:margin" coordsize="25349,8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vRbYAMAABEPAAAOAAAAZHJzL2Uyb0RvYy54bWzsV1tv2yAUfp+0/4B4Xx27uc2qU2XtWk3q&#10;2mrt1GeCcWINAwNSO/v1O2DjZE1e1qkP2/piw/G5fhw+w8lpU3H0yLQppchwfDTAiAkq81IsM/z1&#10;/uLdFCNjicgJl4JleMMMPp29fXNSq5QlciV5zjQCJ8KktcrwylqVRpGhK1YRcyQVE/CxkLoiFqZ6&#10;GeWa1OC94lEyGIyjWupcaUmZMSA9bz/imfdfFIzam6IwzCKeYcjN+qf2z4V7RrMTki41UauSdmmQ&#10;Z2RRkVJA0N7VObEErXW556oqqZZGFvaIyiqSRVFS5muAauLBk2outVwrX8syrZeqhwmgfYLTs93S&#10;68dbjco8w0NYKUEqWCMfFsEcwKnVMgWdS63u1K3uBMt25uptCl25N1SCGg/rpoeVNRZRECaj4+Fk&#10;DOhT+DadHk8HHe50BYuzZ0ZXH3cM3ydbQzeGFKIQNnLZ9cnUClrIbFEyf4bS3Yoo5sE3DoGA0iig&#10;dO/K+yAbNBy1QHk1hxKyDchhNwS5AeEBsMajQTKE6vYRiycTB5IHLI5jB95u3SRV2thLJivkBhnW&#10;0Oe+/cjjlbGtalBxgY3kZX5Rcu4nbm+xM67RI4FdQShlwibenK+rzzJv5bC7wjqB2C2UV4e8WjGs&#10;gt+lzpNfk1+CcOFCCemCtvk4CSyYSVs0/MhuOHN6XHxhBXShaxafSO95N8dhB4LXdmYFOO8N40OG&#10;3PpFgFw7XWfGPC/0hoNDhi0qIWJv4aNKYXvjqhRSH3KQf+sjt/qh+rZmV75tFg1g44YLmW+gcbRs&#10;CcooelHCyl4RY2+JBkaCZgCWtTfwKLisMyy7EUYrqX8ckjt92ALwFaMaGC7D5vuaaIYR/yRgc4BL&#10;GwY6DBZhINbVmYT2iIG/FfVDMNCWh2GhZfUA5Dt3UeATERRiZZhaHSZntmVaoG/K5nOvBrSniL0S&#10;d4o65w5Q16n3zQPRqmtnC1vrWoYNSNInXd3qOksh52sri9K3/BbHDmoggxbdl2eF8T4rjMPuB/L4&#10;HVYAKF8J4f8lBP8v7v8cr7zwd/PCZJ8XJs/kheR4NInhAOTYYTJJ4vZMAH+z7rD0emY4dK4Jf/B/&#10;6czgKSIJbfRKES9FEf56Afcuf7rt7ojuYrc790eN7U129hMAAP//AwBQSwMEFAAGAAgAAAAhAEvg&#10;eGLhAAAACgEAAA8AAABkcnMvZG93bnJldi54bWxMj8FOwzAMhu9IvENkJG4sbbcOKE2naQJO0yQ2&#10;JMTNa7y2WuNUTdZ2b084wdH2p9/fn68m04qBetdYVhDPIhDEpdUNVwo+D28PTyCcR9bYWiYFV3Kw&#10;Km5vcsy0HfmDhr2vRAhhl6GC2vsuk9KVNRl0M9sRh9vJ9gZ9GPtK6h7HEG5amUTRUhpsOHyosaNN&#10;TeV5fzEK3kcc1/P4ddieT5vr9yHdfW1jUur+blq/gPA0+T8YfvWDOhTB6WgvrJ1oFaSPcSDDPokS&#10;EAFYpMs5iKOCJH1egCxy+b9C8QMAAP//AwBQSwECLQAUAAYACAAAACEAtoM4kv4AAADhAQAAEwAA&#10;AAAAAAAAAAAAAAAAAAAAW0NvbnRlbnRfVHlwZXNdLnhtbFBLAQItABQABgAIAAAAIQA4/SH/1gAA&#10;AJQBAAALAAAAAAAAAAAAAAAAAC8BAABfcmVscy8ucmVsc1BLAQItABQABgAIAAAAIQD0NvRbYAMA&#10;ABEPAAAOAAAAAAAAAAAAAAAAAC4CAABkcnMvZTJvRG9jLnhtbFBLAQItABQABgAIAAAAIQBL4Hhi&#10;4QAAAAoBAAAPAAAAAAAAAAAAAAAAALoFAABkcnMvZG93bnJldi54bWxQSwUGAAAAAAQABADzAAAA&#10;yAYAAAAA&#10;" o:allowoverlap="f">
                <v:shapetype id="_x0000_t202" coordsize="21600,21600" o:spt="202" path="m,l,21600r21600,l21600,xe">
                  <v:stroke joinstyle="miter"/>
                  <v:path gradientshapeok="t" o:connecttype="rect"/>
                </v:shapetype>
                <v:shape id="Text Box 45" o:spid="_x0000_s1027" type="#_x0000_t202" style="position:absolute;left:6502;width:1778;height:11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tOf8YA&#10;AADbAAAADwAAAGRycy9kb3ducmV2LnhtbESPQWvCQBSE70L/w/IKvUjdpLYlRDehpAjaU2s9xNsj&#10;+0yC2bchu2r8992C4HGYmW+YZT6aTpxpcK1lBfEsAkFcWd1yrWD3u3pOQDiPrLGzTAqu5CDPHiZL&#10;TLW98A+dt74WAcIuRQWN930qpasaMuhmticO3sEOBn2QQy31gJcAN518iaJ3abDlsNBgT0VD1XF7&#10;MgrmZbn/TI7fXzu/me6LeNPFxbhS6ulx/FiA8DT6e/jWXmsFr2/w/yX8AJ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tOf8YAAADbAAAADwAAAAAAAAAAAAAAAACYAgAAZHJz&#10;L2Rvd25yZXYueG1sUEsFBgAAAAAEAAQA9QAAAIsDAAAAAA==&#10;" fillcolor="#fbe4d5 [661]" stroked="f" strokeweight="1pt">
                  <v:textbox inset="0,0,0,0">
                    <w:txbxContent>
                      <w:p w:rsidR="00D90AA2" w:rsidRPr="002D6D1C" w:rsidRDefault="00D90AA2" w:rsidP="002D6D1C">
                        <w:pPr>
                          <w:shd w:val="clear" w:color="auto" w:fill="FBE4D5" w:themeFill="accent2" w:themeFillTint="33"/>
                          <w:spacing w:before="0" w:after="0" w:line="240" w:lineRule="auto"/>
                          <w:ind w:firstLine="0"/>
                          <w:jc w:val="center"/>
                          <w:rPr>
                            <w:color w:val="000000" w:themeColor="text1"/>
                            <w:sz w:val="14"/>
                            <w:lang w:val="en-US"/>
                          </w:rPr>
                        </w:pPr>
                        <w:r w:rsidRPr="002D6D1C">
                          <w:rPr>
                            <w:color w:val="000000" w:themeColor="text1"/>
                            <w:sz w:val="14"/>
                            <w:lang w:val="en-US"/>
                          </w:rPr>
                          <w:t>150</w:t>
                        </w:r>
                      </w:p>
                    </w:txbxContent>
                  </v:textbox>
                </v:shape>
                <v:shape id="Text Box 46" o:spid="_x0000_s1028" type="#_x0000_t202" style="position:absolute;width:1778;height:11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QCMYA&#10;AADbAAAADwAAAGRycy9kb3ducmV2LnhtbESPQWvCQBSE70L/w/IKvYhuUksIqatIRGh6amMOentk&#10;X5Ng9m3IbjX++26h0OMwM98w6+1kenGl0XWWFcTLCARxbXXHjYLqeFikIJxH1thbJgV3crDdPMzW&#10;mGl740+6lr4RAcIuQwWt90MmpatbMuiWdiAO3pcdDfogx0bqEW8Bbnr5HEWJNNhxWGhxoLyl+lJ+&#10;GwWr0+m8Ty8f75Uv5uc8Lvo4nw5KPT1Ou1cQnib/H/5rv2kFLwn8fgk/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QCMYAAADbAAAADwAAAAAAAAAAAAAAAACYAgAAZHJz&#10;L2Rvd25yZXYueG1sUEsFBgAAAAAEAAQA9QAAAIsDAAAAAA==&#10;" fillcolor="#fbe4d5 [661]" stroked="f" strokeweight="1pt">
                  <v:textbox inset="0,0,0,0">
                    <w:txbxContent>
                      <w:p w:rsidR="00D90AA2" w:rsidRPr="002D6D1C" w:rsidRDefault="00D90AA2" w:rsidP="009C1620">
                        <w:pPr>
                          <w:shd w:val="clear" w:color="auto" w:fill="FBE4D5" w:themeFill="accent2" w:themeFillTint="33"/>
                          <w:spacing w:before="0" w:after="0" w:line="240" w:lineRule="auto"/>
                          <w:ind w:firstLine="0"/>
                          <w:jc w:val="center"/>
                          <w:rPr>
                            <w:color w:val="000000" w:themeColor="text1"/>
                            <w:sz w:val="14"/>
                            <w:lang w:val="en-US"/>
                          </w:rPr>
                        </w:pPr>
                        <w:r w:rsidRPr="002D6D1C">
                          <w:rPr>
                            <w:color w:val="000000" w:themeColor="text1"/>
                            <w:sz w:val="14"/>
                            <w:lang w:val="en-US"/>
                          </w:rPr>
                          <w:t>150</w:t>
                        </w:r>
                      </w:p>
                    </w:txbxContent>
                  </v:textbox>
                </v:shape>
                <v:shape id="Text Box 47" o:spid="_x0000_s1029" type="#_x0000_t202" style="position:absolute;left:23571;top:7721;width:1778;height:11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1k8YA&#10;AADbAAAADwAAAGRycy9kb3ducmV2LnhtbESPQWvCQBSE70L/w/IKvUjdpJY2RDehpAjaU2s9xNsj&#10;+0yC2bchu2r8992C4HGYmW+YZT6aTpxpcK1lBfEsAkFcWd1yrWD3u3pOQDiPrLGzTAqu5CDPHiZL&#10;TLW98A+dt74WAcIuRQWN930qpasaMuhmticO3sEOBn2QQy31gJcAN518iaI3abDlsNBgT0VD1XF7&#10;MgrmZbn/TI7fXzu/me6LeNPFxbhS6ulx/FiA8DT6e/jWXmsFr+/w/yX8AJ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V1k8YAAADbAAAADwAAAAAAAAAAAAAAAACYAgAAZHJz&#10;L2Rvd25yZXYueG1sUEsFBgAAAAAEAAQA9QAAAIsDAAAAAA==&#10;" fillcolor="#fbe4d5 [661]" stroked="f" strokeweight="1pt">
                  <v:textbox inset="0,0,0,0">
                    <w:txbxContent>
                      <w:p w:rsidR="00D90AA2" w:rsidRPr="002D6D1C" w:rsidRDefault="00D90AA2" w:rsidP="009C1620">
                        <w:pPr>
                          <w:shd w:val="clear" w:color="auto" w:fill="FBE4D5" w:themeFill="accent2" w:themeFillTint="33"/>
                          <w:spacing w:before="0" w:after="0" w:line="240" w:lineRule="auto"/>
                          <w:ind w:firstLine="0"/>
                          <w:jc w:val="center"/>
                          <w:rPr>
                            <w:color w:val="000000" w:themeColor="text1"/>
                            <w:sz w:val="14"/>
                            <w:lang w:val="en-US"/>
                          </w:rPr>
                        </w:pPr>
                        <w:r>
                          <w:rPr>
                            <w:color w:val="000000" w:themeColor="text1"/>
                            <w:sz w:val="14"/>
                            <w:lang w:val="en-US"/>
                          </w:rPr>
                          <w:t>30</w:t>
                        </w:r>
                        <w:r w:rsidRPr="002D6D1C">
                          <w:rPr>
                            <w:color w:val="000000" w:themeColor="text1"/>
                            <w:sz w:val="14"/>
                            <w:lang w:val="en-US"/>
                          </w:rPr>
                          <w:t>0</w:t>
                        </w:r>
                      </w:p>
                    </w:txbxContent>
                  </v:textbox>
                </v:shape>
              </v:group>
            </w:pict>
          </mc:Fallback>
        </mc:AlternateContent>
      </w:r>
      <w:r w:rsidR="005967A6" w:rsidRPr="00F109AB">
        <w:rPr>
          <w:noProof/>
          <w:lang w:eastAsia="pt-BR"/>
        </w:rPr>
        <w:drawing>
          <wp:inline distT="0" distB="0" distL="0" distR="0" wp14:anchorId="0B81A9DD" wp14:editId="085E39FD">
            <wp:extent cx="5400040" cy="1663065"/>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00040" cy="1663065"/>
                    </a:xfrm>
                    <a:prstGeom prst="rect">
                      <a:avLst/>
                    </a:prstGeom>
                  </pic:spPr>
                </pic:pic>
              </a:graphicData>
            </a:graphic>
          </wp:inline>
        </w:drawing>
      </w:r>
    </w:p>
    <w:p w:rsidR="008C375C" w:rsidRPr="00F109AB" w:rsidRDefault="008C375C" w:rsidP="008C375C">
      <w:pPr>
        <w:pStyle w:val="Legenda-Figuras"/>
      </w:pPr>
      <w:bookmarkStart w:id="91" w:name="_Toc464742877"/>
      <w:bookmarkStart w:id="92" w:name="_Toc11758969"/>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8</w:t>
      </w:r>
      <w:r w:rsidR="00EF2C7B" w:rsidRPr="00F109AB">
        <w:rPr>
          <w:noProof/>
        </w:rPr>
        <w:fldChar w:fldCharType="end"/>
      </w:r>
      <w:r w:rsidRPr="00F109AB">
        <w:t xml:space="preserve">: </w:t>
      </w:r>
      <w:r w:rsidRPr="00F109AB">
        <w:rPr>
          <w:i/>
        </w:rPr>
        <w:t>Layout</w:t>
      </w:r>
      <w:r w:rsidRPr="00F109AB">
        <w:t xml:space="preserve"> proposto para os equipamentos da KF-AUXÍLIOS nova</w:t>
      </w:r>
      <w:bookmarkEnd w:id="91"/>
      <w:bookmarkEnd w:id="92"/>
    </w:p>
    <w:p w:rsidR="00BB6511" w:rsidRPr="00F109AB" w:rsidRDefault="00BB6511" w:rsidP="00BB6511">
      <w:pPr>
        <w:pStyle w:val="Ttulo4"/>
      </w:pPr>
      <w:r w:rsidRPr="00F109AB">
        <w:t>Rede de Dutos</w:t>
      </w:r>
    </w:p>
    <w:p w:rsidR="008C375C" w:rsidRPr="00F109AB" w:rsidRDefault="008C375C" w:rsidP="008C375C">
      <w:r w:rsidRPr="00F109AB">
        <w:t>Para os Sistemas Elétricos, a interligação entre as KFs e os diversos equipamentos, prevê-se a utilização de cabos de cobre monopolares de diversas seções, que deverão atender às normas brasileiras de fabricação e instalação. O cabeamento deverá ser lançado em rede de dutos subterrâneos.</w:t>
      </w:r>
    </w:p>
    <w:p w:rsidR="008C375C" w:rsidRPr="00F109AB" w:rsidRDefault="008C375C" w:rsidP="008C375C">
      <w:r w:rsidRPr="00F109AB">
        <w:t>Os dutos subterrâneos construídos para receber os Sistemas Elétricos e a Rede de Telemática deverão ser envelopados em concreto e/ou material da própria cava havendo separação dos dutos e das caixas de passagem. As distâncias entre as caixas de passagem deverão atender aos requisitos das normas pertinentes. A distância entre os dutos de Telemática e Sistemas Eletrônicos em relação aos dutos de Sistemas Elétricos deverá ser de no mínimo 30</w:t>
      </w:r>
      <w:r w:rsidR="001F49B3" w:rsidRPr="00F109AB">
        <w:t> centímetros.</w:t>
      </w:r>
    </w:p>
    <w:p w:rsidR="008C375C" w:rsidRPr="00F109AB" w:rsidRDefault="008C375C" w:rsidP="008C375C">
      <w:r w:rsidRPr="00F109AB">
        <w:t>A distância entre caixas de passagem para dutos subterrâneos de baixa tensão será de no máximo 30</w:t>
      </w:r>
      <w:r w:rsidR="001F49B3" w:rsidRPr="00F109AB">
        <w:t> </w:t>
      </w:r>
      <w:r w:rsidRPr="00F109AB">
        <w:t>metros conforme norma ABNT NBR 5410:2008.</w:t>
      </w:r>
    </w:p>
    <w:p w:rsidR="00BB6511" w:rsidRPr="00F109AB" w:rsidRDefault="00BB6511" w:rsidP="00BB6511">
      <w:pPr>
        <w:pStyle w:val="Ttulo4"/>
      </w:pPr>
      <w:r w:rsidRPr="00F109AB">
        <w:t>Rede de Telemática</w:t>
      </w:r>
      <w:r w:rsidR="00CD7BE8" w:rsidRPr="00F109AB">
        <w:t xml:space="preserve"> (Lado Ar)</w:t>
      </w:r>
    </w:p>
    <w:p w:rsidR="0058676B" w:rsidRPr="00F109AB" w:rsidRDefault="0058676B" w:rsidP="0058676B">
      <w:r w:rsidRPr="00F109AB">
        <w:t>A Rede Telemática para atendimento aos sistemas do lado ar (SCI, SICOM e EMS) será proveniente da Sala Técnica Principal (STP), localizada na CUT.</w:t>
      </w:r>
      <w:r w:rsidR="0002632A" w:rsidRPr="00F109AB">
        <w:t xml:space="preserve"> </w:t>
      </w:r>
      <w:r w:rsidRPr="00F109AB">
        <w:t>As rotas para conexão com outros edifícios do sítio serão interconectadas com a rede interna através da Sala de Entrada de Facilidades (SEF), também localizada na CUT.</w:t>
      </w:r>
    </w:p>
    <w:p w:rsidR="0058676B" w:rsidRPr="00F109AB" w:rsidRDefault="0058676B" w:rsidP="0058676B">
      <w:r w:rsidRPr="00F109AB">
        <w:t>Deverá ser utilizada uma topologia em estrela, onde o ponto central será na STP e as extremidades nos equipamentos atendidos pela rede.</w:t>
      </w:r>
    </w:p>
    <w:p w:rsidR="0058676B" w:rsidRPr="00F109AB" w:rsidRDefault="0058676B" w:rsidP="0058676B">
      <w:r w:rsidRPr="00F109AB">
        <w:lastRenderedPageBreak/>
        <w:t>Para o monitoramento e controle remoto de equipamentos de auxílio à navegação aérea, haverá uma estrutura de rede em fibra óptica interligando o SICOM, instalado na KF, aos equipamentos ativos (switches) na STP. A partir da STP as informações deverão ser disponibilizadas na Sala AIS.</w:t>
      </w:r>
    </w:p>
    <w:p w:rsidR="0058676B" w:rsidRPr="00F109AB" w:rsidRDefault="0058676B" w:rsidP="0058676B">
      <w:r w:rsidRPr="00F109AB">
        <w:t>A comunicação com o EMS será através de link de rádio ponto a ponto.</w:t>
      </w:r>
      <w:r w:rsidR="0002632A" w:rsidRPr="00F109AB">
        <w:t xml:space="preserve"> </w:t>
      </w:r>
      <w:r w:rsidRPr="00F109AB">
        <w:t>O local de instalação da antena para o lado da</w:t>
      </w:r>
      <w:r w:rsidR="0002632A" w:rsidRPr="00F109AB">
        <w:t xml:space="preserve"> </w:t>
      </w:r>
      <w:r w:rsidRPr="00F109AB">
        <w:t>STP será detalhado no Projeto Básico.</w:t>
      </w:r>
    </w:p>
    <w:p w:rsidR="0058676B" w:rsidRPr="00F109AB" w:rsidRDefault="0058676B" w:rsidP="0058676B">
      <w:r w:rsidRPr="00F109AB">
        <w:t>A interligação entre a SEF e as diversas rotas será executada por meio de dutos envelopados em concreto e/ou material da própria cava. Estes envelopes poderão ser compartilhados com os sistemas elétricos, havendo separação dos dutos e das caixas de passagem. As distâncias entre as caixas de passagem deverão atender aos requisitos das normas pertinentes. A distância entre os dutos de Telemática e Sistemas Eletrônicos em relação aos dutos de Sistemas Elétricos deverá ser de no mínimo 30</w:t>
      </w:r>
      <w:r w:rsidR="001B6DC5" w:rsidRPr="00F109AB">
        <w:t> </w:t>
      </w:r>
      <w:r w:rsidRPr="00F109AB">
        <w:t>centímetros.</w:t>
      </w:r>
    </w:p>
    <w:p w:rsidR="0058676B" w:rsidRPr="00F109AB" w:rsidRDefault="0058676B" w:rsidP="0058676B">
      <w:r w:rsidRPr="00F109AB">
        <w:t>As estruturas de rede de transporte que interligarão a STP aos sistemas atendidos pela rede de dados</w:t>
      </w:r>
      <w:r w:rsidR="00D23B1A" w:rsidRPr="00F109AB">
        <w:t>,</w:t>
      </w:r>
      <w:r w:rsidRPr="00F109AB">
        <w:t xml:space="preserve"> serão realizados através de cabo de fibra óptica monomodo. A tabela a seguir apresenta o comprimento aproximado do cabeamento óptico para cada interligação.</w:t>
      </w:r>
    </w:p>
    <w:p w:rsidR="00AE2BF4" w:rsidRPr="00F109AB" w:rsidRDefault="00AE2BF4" w:rsidP="00AE2BF4">
      <w:pPr>
        <w:pStyle w:val="Legenda-Tabelas"/>
      </w:pPr>
      <w:bookmarkStart w:id="93" w:name="_Toc464742908"/>
      <w:bookmarkStart w:id="94" w:name="_Toc11759007"/>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15</w:t>
      </w:r>
      <w:r w:rsidR="00EF2C7B" w:rsidRPr="00F109AB">
        <w:rPr>
          <w:noProof/>
        </w:rPr>
        <w:fldChar w:fldCharType="end"/>
      </w:r>
      <w:r w:rsidRPr="00F109AB">
        <w:t>: Redes de transporte</w:t>
      </w:r>
      <w:bookmarkEnd w:id="93"/>
      <w:bookmarkEnd w:id="94"/>
    </w:p>
    <w:tbl>
      <w:tblPr>
        <w:tblW w:w="5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1"/>
        <w:gridCol w:w="2536"/>
        <w:gridCol w:w="2009"/>
      </w:tblGrid>
      <w:tr w:rsidR="00AE2BF4" w:rsidRPr="00F109AB" w:rsidTr="002725E2">
        <w:trPr>
          <w:trHeight w:val="300"/>
          <w:jc w:val="center"/>
        </w:trPr>
        <w:tc>
          <w:tcPr>
            <w:tcW w:w="861" w:type="dxa"/>
            <w:tcBorders>
              <w:top w:val="single" w:sz="4" w:space="0" w:color="auto"/>
              <w:left w:val="single" w:sz="4" w:space="0" w:color="auto"/>
              <w:bottom w:val="single" w:sz="4" w:space="0" w:color="auto"/>
              <w:right w:val="single" w:sz="4" w:space="0" w:color="auto"/>
            </w:tcBorders>
            <w:noWrap/>
            <w:vAlign w:val="center"/>
            <w:hideMark/>
          </w:tcPr>
          <w:p w:rsidR="00AE2BF4" w:rsidRPr="00F109AB" w:rsidRDefault="00AE2BF4" w:rsidP="002D5472">
            <w:pPr>
              <w:pStyle w:val="Tabelas"/>
              <w:keepNext/>
              <w:spacing w:line="256" w:lineRule="auto"/>
              <w:rPr>
                <w:b/>
                <w:lang w:eastAsia="pt-BR"/>
              </w:rPr>
            </w:pPr>
            <w:r w:rsidRPr="00F109AB">
              <w:rPr>
                <w:b/>
                <w:lang w:eastAsia="pt-BR"/>
              </w:rPr>
              <w:t>Origem</w:t>
            </w:r>
          </w:p>
        </w:tc>
        <w:tc>
          <w:tcPr>
            <w:tcW w:w="2536" w:type="dxa"/>
            <w:tcBorders>
              <w:top w:val="single" w:sz="4" w:space="0" w:color="auto"/>
              <w:left w:val="single" w:sz="4" w:space="0" w:color="auto"/>
              <w:bottom w:val="single" w:sz="4" w:space="0" w:color="auto"/>
              <w:right w:val="single" w:sz="4" w:space="0" w:color="auto"/>
            </w:tcBorders>
            <w:noWrap/>
            <w:vAlign w:val="center"/>
            <w:hideMark/>
          </w:tcPr>
          <w:p w:rsidR="00AE2BF4" w:rsidRPr="00F109AB" w:rsidRDefault="00AE2BF4" w:rsidP="002D5472">
            <w:pPr>
              <w:pStyle w:val="Tabelas"/>
              <w:keepNext/>
              <w:spacing w:line="256" w:lineRule="auto"/>
              <w:rPr>
                <w:b/>
                <w:lang w:eastAsia="pt-BR"/>
              </w:rPr>
            </w:pPr>
            <w:r w:rsidRPr="00F109AB">
              <w:rPr>
                <w:b/>
                <w:lang w:eastAsia="pt-BR"/>
              </w:rPr>
              <w:t>Destino</w:t>
            </w:r>
          </w:p>
        </w:tc>
        <w:tc>
          <w:tcPr>
            <w:tcW w:w="2009" w:type="dxa"/>
            <w:tcBorders>
              <w:top w:val="single" w:sz="4" w:space="0" w:color="auto"/>
              <w:left w:val="single" w:sz="4" w:space="0" w:color="auto"/>
              <w:bottom w:val="single" w:sz="4" w:space="0" w:color="auto"/>
              <w:right w:val="single" w:sz="4" w:space="0" w:color="auto"/>
            </w:tcBorders>
            <w:noWrap/>
            <w:vAlign w:val="center"/>
            <w:hideMark/>
          </w:tcPr>
          <w:p w:rsidR="00AE2BF4" w:rsidRPr="00F109AB" w:rsidRDefault="00AE2BF4" w:rsidP="002D5472">
            <w:pPr>
              <w:pStyle w:val="Tabelas"/>
              <w:keepNext/>
              <w:spacing w:line="256" w:lineRule="auto"/>
              <w:rPr>
                <w:b/>
                <w:lang w:eastAsia="pt-BR"/>
              </w:rPr>
            </w:pPr>
            <w:r w:rsidRPr="00F109AB">
              <w:rPr>
                <w:b/>
                <w:lang w:eastAsia="pt-BR"/>
              </w:rPr>
              <w:t>Comprimento (m)</w:t>
            </w:r>
          </w:p>
        </w:tc>
      </w:tr>
      <w:tr w:rsidR="00AE2BF4" w:rsidRPr="00F109AB" w:rsidTr="002725E2">
        <w:trPr>
          <w:trHeight w:val="300"/>
          <w:jc w:val="center"/>
        </w:trPr>
        <w:tc>
          <w:tcPr>
            <w:tcW w:w="861"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keepNext/>
              <w:spacing w:line="256" w:lineRule="auto"/>
              <w:rPr>
                <w:lang w:eastAsia="pt-BR"/>
              </w:rPr>
            </w:pPr>
            <w:r w:rsidRPr="00F109AB">
              <w:rPr>
                <w:lang w:eastAsia="pt-BR"/>
              </w:rPr>
              <w:t>STP</w:t>
            </w:r>
          </w:p>
        </w:tc>
        <w:tc>
          <w:tcPr>
            <w:tcW w:w="2536"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keepNext/>
              <w:spacing w:line="256" w:lineRule="auto"/>
              <w:rPr>
                <w:lang w:eastAsia="pt-BR"/>
              </w:rPr>
            </w:pPr>
            <w:r w:rsidRPr="00F109AB">
              <w:rPr>
                <w:lang w:eastAsia="pt-BR"/>
              </w:rPr>
              <w:t>Sala Técnica SCI</w:t>
            </w:r>
            <w:r w:rsidR="002725E2" w:rsidRPr="00F109AB">
              <w:rPr>
                <w:lang w:eastAsia="pt-BR"/>
              </w:rPr>
              <w:t xml:space="preserve"> (futura)</w:t>
            </w:r>
          </w:p>
        </w:tc>
        <w:tc>
          <w:tcPr>
            <w:tcW w:w="2009"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2725E2" w:rsidP="002D5472">
            <w:pPr>
              <w:pStyle w:val="Tabelas"/>
              <w:keepNext/>
              <w:spacing w:line="256" w:lineRule="auto"/>
              <w:rPr>
                <w:lang w:eastAsia="pt-BR"/>
              </w:rPr>
            </w:pPr>
            <w:r w:rsidRPr="00F109AB">
              <w:rPr>
                <w:lang w:eastAsia="pt-BR"/>
              </w:rPr>
              <w:t>40</w:t>
            </w:r>
            <w:r w:rsidR="00AE2BF4" w:rsidRPr="00F109AB">
              <w:rPr>
                <w:lang w:eastAsia="pt-BR"/>
              </w:rPr>
              <w:t>0</w:t>
            </w:r>
          </w:p>
        </w:tc>
      </w:tr>
      <w:tr w:rsidR="00AE2BF4" w:rsidRPr="00F109AB" w:rsidTr="002725E2">
        <w:trPr>
          <w:trHeight w:val="300"/>
          <w:jc w:val="center"/>
        </w:trPr>
        <w:tc>
          <w:tcPr>
            <w:tcW w:w="861"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spacing w:line="256" w:lineRule="auto"/>
              <w:rPr>
                <w:lang w:eastAsia="pt-BR"/>
              </w:rPr>
            </w:pPr>
            <w:r w:rsidRPr="00F109AB">
              <w:rPr>
                <w:lang w:eastAsia="pt-BR"/>
              </w:rPr>
              <w:t>STP</w:t>
            </w:r>
          </w:p>
        </w:tc>
        <w:tc>
          <w:tcPr>
            <w:tcW w:w="2536"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spacing w:line="256" w:lineRule="auto"/>
              <w:rPr>
                <w:lang w:eastAsia="pt-BR"/>
              </w:rPr>
            </w:pPr>
            <w:r w:rsidRPr="00F109AB">
              <w:rPr>
                <w:lang w:eastAsia="pt-BR"/>
              </w:rPr>
              <w:t>KF-PRINCIPAL</w:t>
            </w:r>
          </w:p>
        </w:tc>
        <w:tc>
          <w:tcPr>
            <w:tcW w:w="2009"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spacing w:line="256" w:lineRule="auto"/>
              <w:rPr>
                <w:lang w:eastAsia="pt-BR"/>
              </w:rPr>
            </w:pPr>
            <w:r w:rsidRPr="00F109AB">
              <w:rPr>
                <w:lang w:eastAsia="pt-BR"/>
              </w:rPr>
              <w:t>50</w:t>
            </w:r>
          </w:p>
        </w:tc>
      </w:tr>
      <w:tr w:rsidR="00AE2BF4" w:rsidRPr="00F109AB" w:rsidTr="002725E2">
        <w:trPr>
          <w:trHeight w:val="300"/>
          <w:jc w:val="center"/>
        </w:trPr>
        <w:tc>
          <w:tcPr>
            <w:tcW w:w="861"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spacing w:line="256" w:lineRule="auto"/>
              <w:rPr>
                <w:lang w:eastAsia="pt-BR"/>
              </w:rPr>
            </w:pPr>
            <w:r w:rsidRPr="00F109AB">
              <w:rPr>
                <w:lang w:eastAsia="pt-BR"/>
              </w:rPr>
              <w:t>STP</w:t>
            </w:r>
          </w:p>
        </w:tc>
        <w:tc>
          <w:tcPr>
            <w:tcW w:w="2536"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spacing w:line="256" w:lineRule="auto"/>
              <w:rPr>
                <w:lang w:eastAsia="pt-BR"/>
              </w:rPr>
            </w:pPr>
            <w:r w:rsidRPr="00F109AB">
              <w:rPr>
                <w:lang w:eastAsia="pt-BR"/>
              </w:rPr>
              <w:t>KF-AUXÍLIOS</w:t>
            </w:r>
          </w:p>
        </w:tc>
        <w:tc>
          <w:tcPr>
            <w:tcW w:w="2009" w:type="dxa"/>
            <w:tcBorders>
              <w:top w:val="single" w:sz="4" w:space="0" w:color="auto"/>
              <w:left w:val="single" w:sz="4" w:space="0" w:color="auto"/>
              <w:bottom w:val="single" w:sz="4" w:space="0" w:color="auto"/>
              <w:right w:val="single" w:sz="4" w:space="0" w:color="auto"/>
            </w:tcBorders>
            <w:noWrap/>
            <w:vAlign w:val="bottom"/>
            <w:hideMark/>
          </w:tcPr>
          <w:p w:rsidR="00AE2BF4" w:rsidRPr="00F109AB" w:rsidRDefault="00AE2BF4" w:rsidP="002D5472">
            <w:pPr>
              <w:pStyle w:val="Tabelas"/>
              <w:spacing w:line="256" w:lineRule="auto"/>
              <w:rPr>
                <w:lang w:eastAsia="pt-BR"/>
              </w:rPr>
            </w:pPr>
            <w:r w:rsidRPr="00F109AB">
              <w:rPr>
                <w:lang w:eastAsia="pt-BR"/>
              </w:rPr>
              <w:t>80</w:t>
            </w:r>
          </w:p>
        </w:tc>
      </w:tr>
    </w:tbl>
    <w:p w:rsidR="002358AE" w:rsidRPr="00F109AB" w:rsidRDefault="002358AE" w:rsidP="002358AE">
      <w:pPr>
        <w:pStyle w:val="Ttulo3"/>
        <w:rPr>
          <w:rFonts w:eastAsia="Calibri"/>
        </w:rPr>
      </w:pPr>
      <w:bookmarkStart w:id="95" w:name="_Ref11147199"/>
      <w:bookmarkStart w:id="96" w:name="_Toc11758938"/>
      <w:r w:rsidRPr="00F109AB">
        <w:rPr>
          <w:rFonts w:eastAsia="Calibri"/>
        </w:rPr>
        <w:t>Seção Contra Incêndio</w:t>
      </w:r>
      <w:bookmarkEnd w:id="79"/>
      <w:bookmarkEnd w:id="80"/>
      <w:bookmarkEnd w:id="95"/>
      <w:bookmarkEnd w:id="96"/>
    </w:p>
    <w:p w:rsidR="00B473B4" w:rsidRPr="00F109AB" w:rsidRDefault="00340E9A" w:rsidP="00B473B4">
      <w:pPr>
        <w:rPr>
          <w:bCs/>
          <w:kern w:val="28"/>
        </w:rPr>
      </w:pPr>
      <w:bookmarkStart w:id="97" w:name="_Toc379460082"/>
      <w:bookmarkStart w:id="98" w:name="_Toc381997020"/>
      <w:r w:rsidRPr="00F109AB">
        <w:rPr>
          <w:bCs/>
          <w:kern w:val="28"/>
        </w:rPr>
        <w:t>Para o novo</w:t>
      </w:r>
      <w:r w:rsidR="004C3DBE" w:rsidRPr="00F109AB">
        <w:rPr>
          <w:bCs/>
          <w:kern w:val="28"/>
        </w:rPr>
        <w:t xml:space="preserve"> Aeroporto</w:t>
      </w:r>
      <w:r w:rsidRPr="00F109AB">
        <w:rPr>
          <w:bCs/>
          <w:kern w:val="28"/>
        </w:rPr>
        <w:t xml:space="preserve"> de</w:t>
      </w:r>
      <w:r w:rsidR="003E048D" w:rsidRPr="00F109AB">
        <w:rPr>
          <w:bCs/>
          <w:kern w:val="28"/>
        </w:rPr>
        <w:t xml:space="preserve"> </w:t>
      </w:r>
      <w:r w:rsidR="006C6E80" w:rsidRPr="00F109AB">
        <w:rPr>
          <w:bCs/>
          <w:kern w:val="28"/>
        </w:rPr>
        <w:t>Balsas</w:t>
      </w:r>
      <w:r w:rsidR="004C3DBE" w:rsidRPr="00F109AB">
        <w:rPr>
          <w:bCs/>
          <w:kern w:val="28"/>
        </w:rPr>
        <w:t xml:space="preserve">, a implantação de </w:t>
      </w:r>
      <w:r w:rsidR="000E22F1" w:rsidRPr="00F109AB">
        <w:rPr>
          <w:bCs/>
          <w:kern w:val="28"/>
        </w:rPr>
        <w:t>uma</w:t>
      </w:r>
      <w:r w:rsidR="004C3DBE" w:rsidRPr="00F109AB">
        <w:rPr>
          <w:bCs/>
          <w:kern w:val="28"/>
        </w:rPr>
        <w:t xml:space="preserve"> SCI </w:t>
      </w:r>
      <w:r w:rsidR="000E22F1" w:rsidRPr="00F109AB">
        <w:rPr>
          <w:bCs/>
          <w:kern w:val="28"/>
        </w:rPr>
        <w:t>projetada</w:t>
      </w:r>
      <w:r w:rsidR="00396608" w:rsidRPr="00F109AB">
        <w:rPr>
          <w:bCs/>
          <w:kern w:val="28"/>
        </w:rPr>
        <w:t xml:space="preserve">, de acordo com a </w:t>
      </w:r>
      <w:r w:rsidR="00985996" w:rsidRPr="00F109AB">
        <w:rPr>
          <w:bCs/>
          <w:kern w:val="28"/>
        </w:rPr>
        <w:t>Resolução nº 455, de 20.12.2017</w:t>
      </w:r>
      <w:r w:rsidR="000E22F1" w:rsidRPr="00F109AB">
        <w:rPr>
          <w:bCs/>
          <w:kern w:val="28"/>
        </w:rPr>
        <w:t xml:space="preserve">, </w:t>
      </w:r>
      <w:r w:rsidR="00985996" w:rsidRPr="00F109AB">
        <w:rPr>
          <w:bCs/>
          <w:kern w:val="28"/>
        </w:rPr>
        <w:t>não é obrigatória</w:t>
      </w:r>
      <w:r w:rsidR="004C3DBE" w:rsidRPr="00F109AB">
        <w:rPr>
          <w:bCs/>
          <w:kern w:val="28"/>
        </w:rPr>
        <w:t xml:space="preserve">. </w:t>
      </w:r>
      <w:r w:rsidR="00194F54" w:rsidRPr="00F109AB">
        <w:rPr>
          <w:bCs/>
          <w:kern w:val="28"/>
        </w:rPr>
        <w:t xml:space="preserve">Como parâmetro de projeto foi considerado que as instalações e edificações da SCI </w:t>
      </w:r>
      <w:r w:rsidR="0012365A" w:rsidRPr="00F109AB">
        <w:rPr>
          <w:bCs/>
          <w:kern w:val="28"/>
        </w:rPr>
        <w:t xml:space="preserve">será </w:t>
      </w:r>
      <w:r w:rsidR="00985996" w:rsidRPr="00F109AB">
        <w:rPr>
          <w:bCs/>
          <w:kern w:val="28"/>
        </w:rPr>
        <w:t>para implantação futura</w:t>
      </w:r>
      <w:r w:rsidR="004C3DBE" w:rsidRPr="00F109AB">
        <w:rPr>
          <w:bCs/>
          <w:kern w:val="28"/>
        </w:rPr>
        <w:t xml:space="preserve"> e sua área </w:t>
      </w:r>
      <w:r w:rsidR="00985996" w:rsidRPr="00F109AB">
        <w:rPr>
          <w:bCs/>
          <w:kern w:val="28"/>
        </w:rPr>
        <w:t>e</w:t>
      </w:r>
      <w:r w:rsidR="003B5077" w:rsidRPr="00F109AB">
        <w:rPr>
          <w:bCs/>
          <w:kern w:val="28"/>
        </w:rPr>
        <w:t xml:space="preserve"> localização</w:t>
      </w:r>
      <w:r w:rsidR="00781F68" w:rsidRPr="00F109AB">
        <w:rPr>
          <w:bCs/>
          <w:kern w:val="28"/>
        </w:rPr>
        <w:t>,</w:t>
      </w:r>
      <w:r w:rsidR="003B5077" w:rsidRPr="00F109AB">
        <w:rPr>
          <w:bCs/>
          <w:kern w:val="28"/>
        </w:rPr>
        <w:t xml:space="preserve"> de acordo com o modelo pré-determinado</w:t>
      </w:r>
      <w:r w:rsidR="00985996" w:rsidRPr="00F109AB">
        <w:rPr>
          <w:bCs/>
          <w:kern w:val="28"/>
        </w:rPr>
        <w:t>,</w:t>
      </w:r>
      <w:r w:rsidR="003B5077" w:rsidRPr="00F109AB">
        <w:rPr>
          <w:bCs/>
          <w:kern w:val="28"/>
        </w:rPr>
        <w:t xml:space="preserve"> é apresentado na planta </w:t>
      </w:r>
      <w:r w:rsidR="004F1C57" w:rsidRPr="00F109AB">
        <w:rPr>
          <w:bCs/>
          <w:kern w:val="28"/>
        </w:rPr>
        <w:t>P.01438-YY.Balsas.P2-CA-DE-0400-0001</w:t>
      </w:r>
      <w:r w:rsidR="00B473B4" w:rsidRPr="00F109AB">
        <w:rPr>
          <w:bCs/>
          <w:kern w:val="28"/>
        </w:rPr>
        <w:t>.</w:t>
      </w:r>
    </w:p>
    <w:p w:rsidR="00BB6511" w:rsidRPr="00F109AB" w:rsidRDefault="00CD7BE8" w:rsidP="00BB6511">
      <w:pPr>
        <w:pStyle w:val="Ttulo4"/>
      </w:pPr>
      <w:r w:rsidRPr="00F109AB">
        <w:lastRenderedPageBreak/>
        <w:t>Energia Elétrica</w:t>
      </w:r>
      <w:r w:rsidR="00B45536" w:rsidRPr="00F109AB">
        <w:t xml:space="preserve"> (SCI)</w:t>
      </w:r>
    </w:p>
    <w:p w:rsidR="008C375C" w:rsidRPr="00F109AB" w:rsidRDefault="008C375C" w:rsidP="008C375C">
      <w:r w:rsidRPr="00F109AB">
        <w:t>A alimentação de energia elétrica do prédio destinado a Seção Contra Incêndio, será em média tensão através de rede de dutos desde a KF-PRINCIPAL até a Subestação SCI, denominada KF-SCI. Esta subestação deverá ser compacta ao tempo com espaço para no mínimo instalação de um transformador e um gerador ao tempo em container.</w:t>
      </w:r>
    </w:p>
    <w:p w:rsidR="00842517" w:rsidRPr="00F109AB" w:rsidRDefault="00842517" w:rsidP="00842517">
      <w:pPr>
        <w:pStyle w:val="Ttulo4"/>
      </w:pPr>
      <w:r w:rsidRPr="00F109AB">
        <w:t>Rede de Água</w:t>
      </w:r>
      <w:r w:rsidR="0002632A" w:rsidRPr="00F109AB">
        <w:t xml:space="preserve"> </w:t>
      </w:r>
      <w:r w:rsidR="00CD7BE8" w:rsidRPr="00F109AB">
        <w:t xml:space="preserve">Potável </w:t>
      </w:r>
      <w:r w:rsidR="00B45536" w:rsidRPr="00F109AB">
        <w:t>(SCI)</w:t>
      </w:r>
    </w:p>
    <w:p w:rsidR="00A66B7E" w:rsidRPr="00F109AB" w:rsidRDefault="00FA7650" w:rsidP="00A66B7E">
      <w:r w:rsidRPr="00F109AB">
        <w:t xml:space="preserve">Não há rede de abastecimento de água da Concessionária local próxima ao sítio. </w:t>
      </w:r>
      <w:r w:rsidR="00A66B7E" w:rsidRPr="00F109AB">
        <w:t xml:space="preserve">Recomenda-se que seja feito um estudo especializado para que se possa determinar </w:t>
      </w:r>
      <w:r w:rsidRPr="00F109AB">
        <w:t xml:space="preserve">o melhor local para perfurar um poço, determinar </w:t>
      </w:r>
      <w:r w:rsidR="00A66B7E" w:rsidRPr="00F109AB">
        <w:t xml:space="preserve">a </w:t>
      </w:r>
      <w:r w:rsidR="000C0A94" w:rsidRPr="00F109AB">
        <w:t xml:space="preserve">vida útil do </w:t>
      </w:r>
      <w:r w:rsidR="00A66B7E" w:rsidRPr="00F109AB">
        <w:t>poço</w:t>
      </w:r>
      <w:r w:rsidR="000C0A94" w:rsidRPr="00F109AB">
        <w:t>, bem como a qualidade da água e aprovação da outorga no órgão responsável.</w:t>
      </w:r>
      <w:r w:rsidR="00A66B7E" w:rsidRPr="00F109AB">
        <w:t xml:space="preserve"> De acordo com a previsão apresentada, será necessária a construção de sistema de reserva de água para combate a incêndio de </w:t>
      </w:r>
      <w:r w:rsidR="000C0A94" w:rsidRPr="00F109AB">
        <w:t xml:space="preserve">5 </w:t>
      </w:r>
      <w:r w:rsidR="00A66B7E" w:rsidRPr="00F109AB">
        <w:t>m³, atendendo ao período considerado (</w:t>
      </w:r>
      <w:r w:rsidR="00F40D34" w:rsidRPr="00F109AB">
        <w:t>2027</w:t>
      </w:r>
      <w:r w:rsidR="00A66B7E" w:rsidRPr="00F109AB">
        <w:t xml:space="preserve">). </w:t>
      </w:r>
    </w:p>
    <w:p w:rsidR="00842517" w:rsidRPr="00F109AB" w:rsidRDefault="00A66B7E" w:rsidP="00A66B7E">
      <w:pPr>
        <w:pStyle w:val="Ttulo4"/>
      </w:pPr>
      <w:r w:rsidRPr="00F109AB">
        <w:t xml:space="preserve"> </w:t>
      </w:r>
      <w:r w:rsidR="00842517" w:rsidRPr="00F109AB">
        <w:t>Rede de Esgoto</w:t>
      </w:r>
      <w:r w:rsidR="00B45536" w:rsidRPr="00F109AB">
        <w:t xml:space="preserve"> (SCI)</w:t>
      </w:r>
    </w:p>
    <w:p w:rsidR="00A66B7E" w:rsidRPr="00F109AB" w:rsidRDefault="00A66B7E" w:rsidP="00A66B7E">
      <w:r w:rsidRPr="00F109AB">
        <w:t xml:space="preserve">O esgoto gerado na SCI será destinado fossa séptica a ser construída próxima às instalações do SESCINC. O sistema </w:t>
      </w:r>
      <w:r w:rsidR="00FA7650" w:rsidRPr="00F109AB">
        <w:t xml:space="preserve">será </w:t>
      </w:r>
      <w:r w:rsidRPr="00F109AB">
        <w:t>compatível com o sistema das demais instalações do aeroporto e a sua implantação depende somente das configurações do terreno do entorno, condições ambientais e sanitárias e da cota de implantação da SCI.</w:t>
      </w:r>
    </w:p>
    <w:p w:rsidR="00842517" w:rsidRPr="00F109AB" w:rsidRDefault="00A66B7E" w:rsidP="00A66B7E">
      <w:pPr>
        <w:pStyle w:val="Ttulo4"/>
      </w:pPr>
      <w:r w:rsidRPr="00F109AB">
        <w:t xml:space="preserve"> </w:t>
      </w:r>
      <w:r w:rsidR="00842517" w:rsidRPr="00F109AB">
        <w:t xml:space="preserve">Rede </w:t>
      </w:r>
      <w:r w:rsidR="00CD7BE8" w:rsidRPr="00F109AB">
        <w:t>de Telemática</w:t>
      </w:r>
      <w:r w:rsidR="00B45536" w:rsidRPr="00F109AB">
        <w:t xml:space="preserve"> (SCI)</w:t>
      </w:r>
    </w:p>
    <w:p w:rsidR="00F042CF" w:rsidRPr="00F109AB" w:rsidRDefault="00F042CF" w:rsidP="00F042CF">
      <w:r w:rsidRPr="00F109AB">
        <w:t>A Rede de Telemática a ser implantada na SCI será uma extensão da rede do Terminal de Passageiros (TPS), conectada através de uma rota originada na Sala de Entrada de Facilidades (SEF), que fica localizada na Central de Utilidades (CUT). O link de dados será através de fibra óptica monomodo e o link de voz através de cabo metálico multipares.</w:t>
      </w:r>
    </w:p>
    <w:p w:rsidR="00F042CF" w:rsidRPr="00F109AB" w:rsidRDefault="00F042CF" w:rsidP="00F042CF">
      <w:r w:rsidRPr="00F109AB">
        <w:t>A rede de dados permitirá acesso aos sistemas eletrônicos previstos, como o SIV, o SDH e o STVV.</w:t>
      </w:r>
    </w:p>
    <w:p w:rsidR="00F042CF" w:rsidRPr="00F109AB" w:rsidRDefault="00F042CF" w:rsidP="00F042CF">
      <w:r w:rsidRPr="00F109AB">
        <w:t xml:space="preserve">Um rack padrão 19 polegadas será instalado na sala de gerência e será equipado com os equipamentos ativos e equipamentos de conexão tanto para a rede de dados quanto </w:t>
      </w:r>
      <w:r w:rsidRPr="00F109AB">
        <w:lastRenderedPageBreak/>
        <w:t>para a voz. Este rack deverá ser equipado com porta e fechadura a chave, para assegurar o acesso somente a pessoas autorizadas e também será equipado com ventilação forçada com ventoinhas de baixo ruído para manter o conforto sonoro no ambiente.</w:t>
      </w:r>
    </w:p>
    <w:p w:rsidR="002358AE" w:rsidRPr="00F109AB" w:rsidRDefault="002358AE" w:rsidP="002358AE">
      <w:pPr>
        <w:pStyle w:val="Ttulo3"/>
        <w:rPr>
          <w:rFonts w:eastAsia="Calibri"/>
        </w:rPr>
      </w:pPr>
      <w:bookmarkStart w:id="99" w:name="_Toc11758939"/>
      <w:r w:rsidRPr="00F109AB">
        <w:rPr>
          <w:rFonts w:eastAsia="Calibri"/>
        </w:rPr>
        <w:t>Auxílios à Navegação Aérea</w:t>
      </w:r>
      <w:bookmarkEnd w:id="97"/>
      <w:bookmarkEnd w:id="98"/>
      <w:bookmarkEnd w:id="99"/>
    </w:p>
    <w:p w:rsidR="00F2673E" w:rsidRPr="00F109AB" w:rsidRDefault="00D6657A" w:rsidP="00F2673E">
      <w:r w:rsidRPr="00F109AB">
        <w:t>O</w:t>
      </w:r>
      <w:r w:rsidR="000C4CD4" w:rsidRPr="00F109AB">
        <w:t xml:space="preserve"> novo</w:t>
      </w:r>
      <w:r w:rsidRPr="00F109AB">
        <w:t xml:space="preserve"> aeródromo</w:t>
      </w:r>
      <w:r w:rsidR="000C4CD4" w:rsidRPr="00F109AB">
        <w:t xml:space="preserve"> deverá operar por instrumento IFR não precisão.</w:t>
      </w:r>
      <w:r w:rsidR="00F2673E" w:rsidRPr="00F109AB">
        <w:t xml:space="preserve"> </w:t>
      </w:r>
    </w:p>
    <w:p w:rsidR="00BB01A9" w:rsidRPr="00F109AB" w:rsidRDefault="00105E4B" w:rsidP="00BB01A9">
      <w:r w:rsidRPr="00F109AB">
        <w:t xml:space="preserve">A locação dos </w:t>
      </w:r>
      <w:r w:rsidR="00A27D65" w:rsidRPr="00F109AB">
        <w:t xml:space="preserve">auxílios </w:t>
      </w:r>
      <w:r w:rsidRPr="00F109AB">
        <w:t xml:space="preserve">está apresentada na planta </w:t>
      </w:r>
      <w:r w:rsidR="004F1C57" w:rsidRPr="00F109AB">
        <w:t>P.01438-YY.Balsas.P2-CE-DE-0000-0001</w:t>
      </w:r>
      <w:r w:rsidRPr="00F109AB">
        <w:t>.</w:t>
      </w:r>
    </w:p>
    <w:p w:rsidR="00842517" w:rsidRPr="00F109AB" w:rsidRDefault="00842517" w:rsidP="00842517">
      <w:pPr>
        <w:pStyle w:val="Ttulo4"/>
      </w:pPr>
      <w:r w:rsidRPr="00F109AB">
        <w:t>EPTA</w:t>
      </w:r>
      <w:r w:rsidR="00795B39" w:rsidRPr="00F109AB">
        <w:t xml:space="preserve"> (implantação futura)</w:t>
      </w:r>
    </w:p>
    <w:p w:rsidR="00281E35" w:rsidRPr="00F109AB" w:rsidRDefault="000C4CD4" w:rsidP="00FF7F74">
      <w:r w:rsidRPr="00F109AB">
        <w:t>De acordo com a soli</w:t>
      </w:r>
      <w:r w:rsidR="00FF7F74" w:rsidRPr="00F109AB">
        <w:t xml:space="preserve">citação prevista no Ofício nº 65/2016/DPROFAA/SEAP/SAC-PR, de 23 de março de 2016, </w:t>
      </w:r>
      <w:r w:rsidRPr="00F109AB">
        <w:t>a SAC institui que o aeroporto de</w:t>
      </w:r>
      <w:r w:rsidR="003E048D" w:rsidRPr="00F109AB">
        <w:t xml:space="preserve"> </w:t>
      </w:r>
      <w:r w:rsidR="006C6E80" w:rsidRPr="00F109AB">
        <w:t>Balsas</w:t>
      </w:r>
      <w:r w:rsidRPr="00F109AB">
        <w:t xml:space="preserve"> se enquadra no pacote P3 de equipamentos de navegação aérea e deverá dispor de uma EPTA categoria A reduzida (CAT A / [R]). Trata-se de uma EPTA reduzida (prédio horizontal) com área de 87,48</w:t>
      </w:r>
      <w:r w:rsidR="004324C0" w:rsidRPr="00F109AB">
        <w:t> </w:t>
      </w:r>
      <w:r w:rsidRPr="00F109AB">
        <w:t>m².</w:t>
      </w:r>
      <w:r w:rsidRPr="00F109AB">
        <w:rPr>
          <w:b/>
        </w:rPr>
        <w:t xml:space="preserve"> </w:t>
      </w:r>
      <w:r w:rsidR="00281E35" w:rsidRPr="00F109AB">
        <w:t xml:space="preserve">A implantação está disposta na planta </w:t>
      </w:r>
      <w:r w:rsidR="004F1C57" w:rsidRPr="00F109AB">
        <w:t>P.01438-YY.Balsas.P2-CE-DE-0000-0001</w:t>
      </w:r>
      <w:r w:rsidR="00281E35" w:rsidRPr="00F109AB">
        <w:t>.</w:t>
      </w:r>
    </w:p>
    <w:p w:rsidR="004007D8" w:rsidRPr="00F109AB" w:rsidRDefault="004007D8" w:rsidP="004007D8">
      <w:r w:rsidRPr="00F109AB">
        <w:t>A EPTA está inserida ao lado do novo TPS</w:t>
      </w:r>
      <w:r w:rsidR="00281E35" w:rsidRPr="00F109AB">
        <w:t xml:space="preserve">, e sua ligação será feita através do mesmo viário de acesso ao TPS. </w:t>
      </w:r>
      <w:r w:rsidRPr="00F109AB">
        <w:t>A sala AIS/AFIS foi posicionada voltada para o lado aéreo, de modo a permitir visualização da área operacional.</w:t>
      </w:r>
    </w:p>
    <w:p w:rsidR="00F367E8" w:rsidRPr="00F109AB" w:rsidRDefault="00F367E8" w:rsidP="00F367E8">
      <w:r w:rsidRPr="00F109AB">
        <w:t>Seu acesso é feito pelo viário principal do TPS e é independente e restrito. A EPTA está locada no lado ar, separada por cerca operacional com controle de acesso junto a calçada do estacionamento destinado a EPTA, que será objeto de estudo para as próximas etapas de projeto. O controle de acesso da EPTA deverá ser irrestrito para outras edificações locadas no lado aéreo.</w:t>
      </w:r>
    </w:p>
    <w:p w:rsidR="00F367E8" w:rsidRPr="00F109AB" w:rsidRDefault="00F367E8" w:rsidP="00F367E8">
      <w:r w:rsidRPr="00F109AB">
        <w:t>A localização da EPTA permite a visualização da área de movimento de aeronave (pista e pátio de aeronaves).</w:t>
      </w:r>
    </w:p>
    <w:p w:rsidR="00F367E8" w:rsidRPr="00F109AB" w:rsidRDefault="00F367E8" w:rsidP="00F367E8">
      <w:r w:rsidRPr="00F109AB">
        <w:t>A EPTA será servida por um estacionamento destinado a funcionários com 4</w:t>
      </w:r>
      <w:r w:rsidR="004324C0" w:rsidRPr="00F109AB">
        <w:t> </w:t>
      </w:r>
      <w:r w:rsidRPr="00F109AB">
        <w:t xml:space="preserve">vagas incluindo uma vaga adaptada para PNE’s, uma para idosos e duas para motos, sem controle de acesso. A edificação possui cerca operacional de separação entre o lado </w:t>
      </w:r>
      <w:r w:rsidRPr="00F109AB">
        <w:lastRenderedPageBreak/>
        <w:t>aéreo e terra. Está previsto uma ligação via pedestre com a via de serviço lado aéreo (pátio de aeronaves) e acesso independente ao lado terra.</w:t>
      </w:r>
    </w:p>
    <w:p w:rsidR="00F367E8" w:rsidRPr="00F109AB" w:rsidRDefault="00F367E8" w:rsidP="00F367E8">
      <w:r w:rsidRPr="00F109AB">
        <w:t>Foram respeitados os afastamentos da edificação em relação ao pátio de aeronaves conforme estabelecido os padrões de segurança conforme RBAC 154 para aeronaves de Código C”.</w:t>
      </w:r>
    </w:p>
    <w:p w:rsidR="00281E35" w:rsidRPr="00F109AB" w:rsidRDefault="00BA42CB" w:rsidP="00BA42CB">
      <w:r w:rsidRPr="00F109AB">
        <w:t>C</w:t>
      </w:r>
      <w:r w:rsidR="00281E35" w:rsidRPr="00F109AB">
        <w:t xml:space="preserve">onforme estabelecido pela Portaria </w:t>
      </w:r>
      <w:r w:rsidR="005D31FE" w:rsidRPr="00F109AB">
        <w:t>957</w:t>
      </w:r>
      <w:r w:rsidR="00281E35" w:rsidRPr="00F109AB">
        <w:t>/GC</w:t>
      </w:r>
      <w:r w:rsidR="005D31FE" w:rsidRPr="00F109AB">
        <w:t>3</w:t>
      </w:r>
      <w:r w:rsidR="00281E35" w:rsidRPr="00F109AB">
        <w:t xml:space="preserve"> de </w:t>
      </w:r>
      <w:r w:rsidR="005D31FE" w:rsidRPr="00F109AB">
        <w:t>09</w:t>
      </w:r>
      <w:r w:rsidR="00281E35" w:rsidRPr="00F109AB">
        <w:t xml:space="preserve"> de </w:t>
      </w:r>
      <w:r w:rsidR="005D31FE" w:rsidRPr="00F109AB">
        <w:t>julho</w:t>
      </w:r>
      <w:r w:rsidR="00281E35" w:rsidRPr="00F109AB">
        <w:t xml:space="preserve"> de 201</w:t>
      </w:r>
      <w:r w:rsidR="005D31FE" w:rsidRPr="00F109AB">
        <w:t>5</w:t>
      </w:r>
      <w:r w:rsidR="00281E35" w:rsidRPr="00F109AB">
        <w:t xml:space="preserve">, a localização da EPTA não fere as superfícies de transição e o início das rampas de decolagem. </w:t>
      </w:r>
    </w:p>
    <w:p w:rsidR="00842517" w:rsidRPr="00F109AB" w:rsidRDefault="00842517" w:rsidP="00842517">
      <w:pPr>
        <w:pStyle w:val="Ttulo4"/>
      </w:pPr>
      <w:r w:rsidRPr="00F109AB">
        <w:t>Balizamento Luminoso</w:t>
      </w:r>
    </w:p>
    <w:p w:rsidR="007E3F4F" w:rsidRPr="00F109AB" w:rsidRDefault="007E3F4F" w:rsidP="007E3F4F">
      <w:r w:rsidRPr="00F109AB">
        <w:t>Todo o sistema de balizamento noturno será constituído por luminárias de tecnologia LED (</w:t>
      </w:r>
      <w:r w:rsidRPr="00F109AB">
        <w:rPr>
          <w:i/>
        </w:rPr>
        <w:t>Light Emitting Diode</w:t>
      </w:r>
      <w:r w:rsidRPr="00F109AB">
        <w:t xml:space="preserve">). A luzes devem respeitar as especificações colorimétricas determinadas no </w:t>
      </w:r>
      <w:r w:rsidR="005D31FE" w:rsidRPr="00F109AB">
        <w:t>RBAC 154-EMD04</w:t>
      </w:r>
      <w:r w:rsidRPr="00F109AB">
        <w:t>, sendo para as taxiways e área de giro (em azul), as restantes áreas da pista (branco e branco/amarelo) e de cabeceira (Vermelhas/verdes).</w:t>
      </w:r>
    </w:p>
    <w:p w:rsidR="007E3F4F" w:rsidRPr="00F109AB" w:rsidRDefault="007E3F4F" w:rsidP="007E3F4F">
      <w:r w:rsidRPr="00F109AB">
        <w:t>Conforme previsto no RBAC 154, as luminárias na borda de pista de pouso e decolagem para uma pista de operação VFR de</w:t>
      </w:r>
      <w:r w:rsidR="004324C0" w:rsidRPr="00F109AB">
        <w:t>verão ser instaladas a cada 100 </w:t>
      </w:r>
      <w:r w:rsidRPr="00F109AB">
        <w:t>metros e para uma pista de operação IFR a cada 50 metros alimentados por dois circuitos intercalados de forma que na falha de um deles fica garantida uma iluminação a cada 50 metros, respeitando as especificações da ICAO. Em curvas com raio de até 400</w:t>
      </w:r>
      <w:r w:rsidR="004324C0" w:rsidRPr="00F109AB">
        <w:t> </w:t>
      </w:r>
      <w:r w:rsidRPr="00F109AB">
        <w:t>metros, deverá ser instalada uma luminária a cada 7,5 metros.</w:t>
      </w:r>
    </w:p>
    <w:p w:rsidR="007E3F4F" w:rsidRPr="00F109AB" w:rsidRDefault="007E3F4F" w:rsidP="007E3F4F">
      <w:r w:rsidRPr="00F109AB">
        <w:t>Neste caso a pista tem operação IFR</w:t>
      </w:r>
      <w:r w:rsidR="005D31FE" w:rsidRPr="00F109AB">
        <w:t xml:space="preserve"> – ÑP</w:t>
      </w:r>
      <w:r w:rsidRPr="00F109AB">
        <w:t xml:space="preserve">, as luminárias </w:t>
      </w:r>
      <w:r w:rsidR="004324C0" w:rsidRPr="00F109AB">
        <w:t xml:space="preserve">terão </w:t>
      </w:r>
      <w:r w:rsidRPr="00F109AB">
        <w:t>um sistema de alimentação convencional com reguladores de corrente constante localizados na nova KF-AUXÍLIOS. Os circuitos percorrerão todo o perímetro da pista de pouso e decolagem em red</w:t>
      </w:r>
      <w:r w:rsidR="004324C0" w:rsidRPr="00F109AB">
        <w:t>e de dutos com dutos tipo PEAD.</w:t>
      </w:r>
    </w:p>
    <w:p w:rsidR="007E3F4F" w:rsidRPr="00F109AB" w:rsidRDefault="007E3F4F" w:rsidP="007E3F4F">
      <w:r w:rsidRPr="00F109AB">
        <w:t>Com relação ao comando e operação dessas luzes, este deverá ser realizado das seguintes maneiras: manual, automática e remoto.</w:t>
      </w:r>
    </w:p>
    <w:p w:rsidR="00842517" w:rsidRPr="00F109AB" w:rsidRDefault="00105E4B" w:rsidP="00842517">
      <w:pPr>
        <w:pStyle w:val="Ttulo4"/>
        <w:rPr>
          <w:rFonts w:eastAsia="Calibri"/>
        </w:rPr>
      </w:pPr>
      <w:r w:rsidRPr="00F109AB">
        <w:rPr>
          <w:rFonts w:eastAsia="Calibri"/>
        </w:rPr>
        <w:lastRenderedPageBreak/>
        <w:t>S</w:t>
      </w:r>
      <w:r w:rsidR="00842517" w:rsidRPr="00F109AB">
        <w:rPr>
          <w:rFonts w:eastAsia="Calibri"/>
        </w:rPr>
        <w:t>inalização Horizontal</w:t>
      </w:r>
    </w:p>
    <w:p w:rsidR="00105E4B" w:rsidRPr="00F109AB" w:rsidRDefault="00842517" w:rsidP="00105E4B">
      <w:pPr>
        <w:rPr>
          <w:rFonts w:eastAsia="Calibri"/>
        </w:rPr>
      </w:pPr>
      <w:r w:rsidRPr="00F109AB">
        <w:rPr>
          <w:rFonts w:eastAsia="Calibri"/>
        </w:rPr>
        <w:t>D</w:t>
      </w:r>
      <w:r w:rsidR="00105E4B" w:rsidRPr="00F109AB">
        <w:rPr>
          <w:rFonts w:eastAsia="Calibri"/>
        </w:rPr>
        <w:t xml:space="preserve">eve ser aplicada </w:t>
      </w:r>
      <w:r w:rsidRPr="00F109AB">
        <w:rPr>
          <w:rFonts w:eastAsia="Calibri"/>
        </w:rPr>
        <w:t xml:space="preserve">pintura com retroreflectância definida em norma </w:t>
      </w:r>
      <w:r w:rsidR="00105E4B" w:rsidRPr="00F109AB">
        <w:rPr>
          <w:rFonts w:eastAsia="Calibri"/>
        </w:rPr>
        <w:t>em todos os pavimentos, pistas, pátio e vias de serviço, de acordo com as especificações ICAO e NBR para sinalização horizontal de aeródromos.</w:t>
      </w:r>
      <w:r w:rsidR="00990761" w:rsidRPr="00F109AB">
        <w:rPr>
          <w:rFonts w:eastAsia="Calibri"/>
        </w:rPr>
        <w:t xml:space="preserve"> Deverão ser sinalizadas as bordas de pátio, bordas e eixo das pistas de táxi e pista de pouso e decolagem, demais sinalizações da pista de pouso, indicação de cabeceiras, zonas de toque, posições de parada,</w:t>
      </w:r>
      <w:r w:rsidR="00204672" w:rsidRPr="00F109AB">
        <w:rPr>
          <w:rFonts w:eastAsia="Calibri"/>
        </w:rPr>
        <w:t xml:space="preserve"> </w:t>
      </w:r>
      <w:r w:rsidR="006470B0" w:rsidRPr="00F109AB">
        <w:rPr>
          <w:rFonts w:eastAsia="Calibri"/>
        </w:rPr>
        <w:t>sinalização horizontal</w:t>
      </w:r>
      <w:r w:rsidR="00204672" w:rsidRPr="00F109AB">
        <w:rPr>
          <w:rFonts w:eastAsia="Calibri"/>
        </w:rPr>
        <w:t xml:space="preserve"> de instrução obrigatória,</w:t>
      </w:r>
      <w:r w:rsidR="00990761" w:rsidRPr="00F109AB">
        <w:rPr>
          <w:rFonts w:eastAsia="Calibri"/>
        </w:rPr>
        <w:t xml:space="preserve"> áreas para estacionamento de equipamentos de rampa e sinalização viária nas vias de serviço.</w:t>
      </w:r>
    </w:p>
    <w:p w:rsidR="00331109" w:rsidRPr="00F109AB" w:rsidRDefault="00331109" w:rsidP="004A21A0">
      <w:pPr>
        <w:pStyle w:val="Ttulo4"/>
      </w:pPr>
      <w:r w:rsidRPr="00F109AB">
        <w:t>Sinalização Vertical</w:t>
      </w:r>
    </w:p>
    <w:p w:rsidR="00331109" w:rsidRPr="00F109AB" w:rsidRDefault="00331109" w:rsidP="00331109">
      <w:pPr>
        <w:rPr>
          <w:rFonts w:eastAsia="Calibri"/>
        </w:rPr>
      </w:pPr>
      <w:r w:rsidRPr="00F109AB">
        <w:rPr>
          <w:rFonts w:eastAsia="Calibri"/>
        </w:rPr>
        <w:t xml:space="preserve">A sinalização vertical consiste na instalação de painéis luminosos com a finalidade de fornecer indicações visuais aos pilotos. Para este estudo </w:t>
      </w:r>
      <w:r w:rsidR="00E42CF3" w:rsidRPr="00F109AB">
        <w:rPr>
          <w:rFonts w:eastAsia="Calibri"/>
        </w:rPr>
        <w:t xml:space="preserve">está prevista a implantação de </w:t>
      </w:r>
      <w:r w:rsidR="006470B0" w:rsidRPr="00F109AB">
        <w:rPr>
          <w:rFonts w:eastAsia="Calibri"/>
        </w:rPr>
        <w:t>6</w:t>
      </w:r>
      <w:r w:rsidRPr="00F109AB">
        <w:rPr>
          <w:rFonts w:eastAsia="Calibri"/>
        </w:rPr>
        <w:t xml:space="preserve"> painéis luminosos.</w:t>
      </w:r>
    </w:p>
    <w:p w:rsidR="00331109" w:rsidRPr="00F109AB" w:rsidRDefault="00331109" w:rsidP="00331109">
      <w:pPr>
        <w:rPr>
          <w:rFonts w:eastAsia="Calibri"/>
        </w:rPr>
      </w:pPr>
      <w:r w:rsidRPr="00F109AB">
        <w:rPr>
          <w:rFonts w:eastAsia="Calibri"/>
        </w:rPr>
        <w:t>Os painéis deverão seguir as especificações da ICAO quanto à sua constituição e posicionamento, ficando a uma distância máxima de 15</w:t>
      </w:r>
      <w:r w:rsidR="004324C0" w:rsidRPr="00F109AB">
        <w:rPr>
          <w:rFonts w:eastAsia="Calibri"/>
        </w:rPr>
        <w:t> </w:t>
      </w:r>
      <w:r w:rsidRPr="00F109AB">
        <w:rPr>
          <w:rFonts w:eastAsia="Calibri"/>
        </w:rPr>
        <w:t>metros perpendicular à margem da pista de pouso e decolagem.</w:t>
      </w:r>
    </w:p>
    <w:p w:rsidR="00842517" w:rsidRPr="00F109AB" w:rsidRDefault="00842517" w:rsidP="00842517">
      <w:pPr>
        <w:pStyle w:val="Ttulo4"/>
        <w:rPr>
          <w:rFonts w:eastAsia="Calibri"/>
        </w:rPr>
      </w:pPr>
      <w:r w:rsidRPr="00F109AB">
        <w:rPr>
          <w:rFonts w:eastAsia="Calibri"/>
        </w:rPr>
        <w:t>Farol R</w:t>
      </w:r>
      <w:r w:rsidR="00105E4B" w:rsidRPr="00F109AB">
        <w:rPr>
          <w:rFonts w:eastAsia="Calibri"/>
        </w:rPr>
        <w:t>otativo</w:t>
      </w:r>
    </w:p>
    <w:p w:rsidR="00E83416" w:rsidRPr="00F109AB" w:rsidRDefault="00E83416" w:rsidP="00105E4B">
      <w:pPr>
        <w:rPr>
          <w:rFonts w:eastAsia="Calibri"/>
        </w:rPr>
      </w:pPr>
      <w:r w:rsidRPr="00F109AB">
        <w:rPr>
          <w:rFonts w:eastAsia="Calibri"/>
        </w:rPr>
        <w:t>O sistema do Farol rotativo deverá ter configuração principal/reserva. A comutação entre as unidades deverá ser automática, sem interrupção do funcionamento do sistema. O Farol deve emitir dois fachos luminosos rotativos um de cor branca e outro de cor verde.</w:t>
      </w:r>
    </w:p>
    <w:p w:rsidR="00E83416" w:rsidRPr="00F109AB" w:rsidRDefault="00E83416" w:rsidP="00105E4B">
      <w:pPr>
        <w:rPr>
          <w:rFonts w:eastAsia="Calibri"/>
        </w:rPr>
      </w:pPr>
      <w:r w:rsidRPr="00F109AB">
        <w:rPr>
          <w:rFonts w:eastAsia="Calibri"/>
        </w:rPr>
        <w:t xml:space="preserve">O farol </w:t>
      </w:r>
      <w:r w:rsidR="006147B9" w:rsidRPr="00F109AB">
        <w:rPr>
          <w:rFonts w:eastAsia="Calibri"/>
        </w:rPr>
        <w:t>se localizará</w:t>
      </w:r>
      <w:r w:rsidRPr="00F109AB">
        <w:rPr>
          <w:rFonts w:eastAsia="Calibri"/>
        </w:rPr>
        <w:t xml:space="preserve"> segundo indicação na planta </w:t>
      </w:r>
      <w:r w:rsidR="004F1C57" w:rsidRPr="00F109AB">
        <w:rPr>
          <w:rFonts w:eastAsia="Calibri"/>
        </w:rPr>
        <w:t>P.01438-YY.Balsas.P2-CE-DE-0000-0001</w:t>
      </w:r>
      <w:r w:rsidRPr="00F109AB">
        <w:rPr>
          <w:rFonts w:eastAsia="Calibri"/>
        </w:rPr>
        <w:t>.</w:t>
      </w:r>
    </w:p>
    <w:p w:rsidR="00842517" w:rsidRPr="00F109AB" w:rsidRDefault="00842517" w:rsidP="00842517">
      <w:pPr>
        <w:pStyle w:val="Ttulo4"/>
      </w:pPr>
      <w:r w:rsidRPr="00F109AB">
        <w:t>PAPI</w:t>
      </w:r>
    </w:p>
    <w:p w:rsidR="007E3F4F" w:rsidRPr="00F109AB" w:rsidRDefault="007E3F4F" w:rsidP="007E3F4F">
      <w:r w:rsidRPr="00F109AB">
        <w:rPr>
          <w:rFonts w:eastAsia="Calibri"/>
        </w:rPr>
        <w:t>Apesar de, pelos critérios estabelecidos no item 7.7.1 ICA 63-18, o novo aeroporto de</w:t>
      </w:r>
      <w:r w:rsidR="003E048D" w:rsidRPr="00F109AB">
        <w:rPr>
          <w:rFonts w:eastAsia="Calibri"/>
        </w:rPr>
        <w:t xml:space="preserve"> </w:t>
      </w:r>
      <w:r w:rsidR="006C6E80" w:rsidRPr="00F109AB">
        <w:rPr>
          <w:rFonts w:eastAsia="Calibri"/>
        </w:rPr>
        <w:t>Balsas</w:t>
      </w:r>
      <w:r w:rsidRPr="00F109AB">
        <w:rPr>
          <w:rFonts w:eastAsia="Calibri"/>
        </w:rPr>
        <w:t xml:space="preserve"> não ter a obrigatoriedade de ter PAPI, recomenda-se a instalação de PAPI nas duas cabeceiras, distantes</w:t>
      </w:r>
      <w:r w:rsidRPr="00F109AB">
        <w:t xml:space="preserve"> 300 m da cabeceira e afastada 15 m da borda da PPD. O </w:t>
      </w:r>
      <w:r w:rsidRPr="00F109AB">
        <w:lastRenderedPageBreak/>
        <w:t>posicionamento deverá ser confirmado no projeto executivo, de acordo com topografia final da pista de pouso e decolagem.</w:t>
      </w:r>
    </w:p>
    <w:p w:rsidR="00842517" w:rsidRPr="00F109AB" w:rsidRDefault="00842517" w:rsidP="00842517">
      <w:pPr>
        <w:pStyle w:val="Ttulo4"/>
        <w:rPr>
          <w:rFonts w:eastAsia="Calibri"/>
        </w:rPr>
      </w:pPr>
      <w:r w:rsidRPr="00F109AB">
        <w:rPr>
          <w:rFonts w:eastAsia="Calibri"/>
        </w:rPr>
        <w:t>Indicador Visual de Sentido de Vento</w:t>
      </w:r>
    </w:p>
    <w:p w:rsidR="007E3F4F" w:rsidRPr="00F109AB" w:rsidRDefault="007E3F4F" w:rsidP="007E3F4F">
      <w:r w:rsidRPr="00F109AB">
        <w:t xml:space="preserve">Deverá ser prevista uma Biruta iluminada que atende as </w:t>
      </w:r>
      <w:r w:rsidRPr="00F109AB">
        <w:rPr>
          <w:rFonts w:eastAsia="Calibri"/>
        </w:rPr>
        <w:t>recomendações das normas em termo de operações, área de segurança e localização</w:t>
      </w:r>
      <w:r w:rsidRPr="00F109AB">
        <w:t>.</w:t>
      </w:r>
    </w:p>
    <w:p w:rsidR="007E3F4F" w:rsidRPr="00F109AB" w:rsidRDefault="007E3F4F" w:rsidP="007E3F4F">
      <w:r w:rsidRPr="00F109AB">
        <w:t>O local para instalação da biruta deve permitir total visibilidade do cone de vento para aeronaves em voo e também para as que estiverem em manobras nas pistas de táxi e pátios de estacionamento, sendo que este local não pode ser afetado por perturbações de correntes de ar produzidas por aeronaves ou obstáculos próximos.</w:t>
      </w:r>
    </w:p>
    <w:p w:rsidR="007E3F4F" w:rsidRPr="00F109AB" w:rsidRDefault="007E3F4F" w:rsidP="007E3F4F">
      <w:r w:rsidRPr="00F109AB">
        <w:t>A localização do indicador de direção do vento deve ser marcada por uma faixa circular de 15</w:t>
      </w:r>
      <w:r w:rsidR="003E048D" w:rsidRPr="00F109AB">
        <w:t xml:space="preserve"> </w:t>
      </w:r>
      <w:r w:rsidRPr="00F109AB">
        <w:t>m de diâmetro e 1,2 m de largura. A faixa deve estar centralizada em torno do mastro metálico do indicador e deve ser de uma cor que possa oferecer a visibilidade necessária, de preferência branca.</w:t>
      </w:r>
    </w:p>
    <w:p w:rsidR="007E3F4F" w:rsidRPr="00F109AB" w:rsidRDefault="00D904F5" w:rsidP="007E3F4F">
      <w:pPr>
        <w:rPr>
          <w:rFonts w:eastAsia="Calibri"/>
        </w:rPr>
      </w:pPr>
      <w:r w:rsidRPr="00F109AB">
        <w:t>S</w:t>
      </w:r>
      <w:r w:rsidR="00842517" w:rsidRPr="00F109AB">
        <w:rPr>
          <w:rFonts w:eastAsia="Calibri"/>
        </w:rPr>
        <w:t xml:space="preserve">ua localização </w:t>
      </w:r>
      <w:r w:rsidR="00FA5B51" w:rsidRPr="00F109AB">
        <w:rPr>
          <w:rFonts w:eastAsia="Calibri"/>
        </w:rPr>
        <w:t xml:space="preserve">pode ser encontrada </w:t>
      </w:r>
      <w:r w:rsidR="00B473B4" w:rsidRPr="00F109AB">
        <w:rPr>
          <w:rFonts w:eastAsia="Calibri"/>
        </w:rPr>
        <w:t xml:space="preserve">na planta </w:t>
      </w:r>
      <w:r w:rsidR="004F1C57" w:rsidRPr="00F109AB">
        <w:rPr>
          <w:rFonts w:eastAsia="Calibri"/>
        </w:rPr>
        <w:t>P.01438-YY.Balsas.P2-CE-DE-0000-0001</w:t>
      </w:r>
      <w:r w:rsidR="007E3F4F" w:rsidRPr="00F109AB">
        <w:rPr>
          <w:rFonts w:eastAsia="Calibri"/>
        </w:rPr>
        <w:t>.</w:t>
      </w:r>
    </w:p>
    <w:p w:rsidR="00842517" w:rsidRPr="00F109AB" w:rsidRDefault="00842517" w:rsidP="007E3F4F">
      <w:pPr>
        <w:pStyle w:val="Ttulo4"/>
        <w:rPr>
          <w:rFonts w:eastAsia="Calibri"/>
        </w:rPr>
      </w:pPr>
      <w:r w:rsidRPr="00F109AB">
        <w:rPr>
          <w:rFonts w:eastAsia="Calibri"/>
        </w:rPr>
        <w:t>Auxílios Meteorológicos</w:t>
      </w:r>
      <w:r w:rsidR="00F77811" w:rsidRPr="00F109AB">
        <w:rPr>
          <w:rFonts w:eastAsia="Calibri"/>
        </w:rPr>
        <w:t xml:space="preserve"> (implantação futura)</w:t>
      </w:r>
    </w:p>
    <w:p w:rsidR="00853C0B" w:rsidRPr="00F109AB" w:rsidRDefault="00853C0B" w:rsidP="00853C0B">
      <w:pPr>
        <w:rPr>
          <w:rFonts w:eastAsia="Calibri"/>
        </w:rPr>
      </w:pPr>
      <w:r w:rsidRPr="00F109AB">
        <w:rPr>
          <w:rFonts w:eastAsia="Calibri"/>
        </w:rPr>
        <w:t xml:space="preserve">Conforme previsto para a EPTA CAT A (ICA 63-10) deverá ser instalada futuramente uma EMS classe 3 sítio principal, com operação automática, contendo, de acordo com a MCA 101-1, os seguintes sensores: </w:t>
      </w:r>
    </w:p>
    <w:p w:rsidR="00A635AD" w:rsidRPr="00F109AB" w:rsidRDefault="00A635AD" w:rsidP="00A635AD">
      <w:pPr>
        <w:rPr>
          <w:rFonts w:eastAsia="Calibri"/>
        </w:rPr>
      </w:pPr>
      <w:r w:rsidRPr="00F109AB">
        <w:rPr>
          <w:rFonts w:eastAsia="Calibri"/>
        </w:rPr>
        <w:t>a) sensor</w:t>
      </w:r>
      <w:r w:rsidR="00693C43" w:rsidRPr="00F109AB">
        <w:rPr>
          <w:rFonts w:eastAsia="Calibri"/>
        </w:rPr>
        <w:t>iamento meteorológico</w:t>
      </w:r>
      <w:r w:rsidRPr="00F109AB">
        <w:rPr>
          <w:rFonts w:eastAsia="Calibri"/>
        </w:rPr>
        <w:t>;</w:t>
      </w:r>
    </w:p>
    <w:p w:rsidR="00A635AD" w:rsidRPr="00F109AB" w:rsidRDefault="00A635AD" w:rsidP="00A635AD">
      <w:pPr>
        <w:rPr>
          <w:rFonts w:eastAsia="Calibri"/>
        </w:rPr>
      </w:pPr>
      <w:r w:rsidRPr="00F109AB">
        <w:rPr>
          <w:rFonts w:eastAsia="Calibri"/>
        </w:rPr>
        <w:t xml:space="preserve">b) </w:t>
      </w:r>
      <w:r w:rsidR="00693C43" w:rsidRPr="00F109AB">
        <w:rPr>
          <w:rFonts w:eastAsia="Calibri"/>
        </w:rPr>
        <w:t>processamento de dados sensoriados</w:t>
      </w:r>
      <w:r w:rsidRPr="00F109AB">
        <w:rPr>
          <w:rFonts w:eastAsia="Calibri"/>
        </w:rPr>
        <w:t>; e</w:t>
      </w:r>
    </w:p>
    <w:p w:rsidR="00A635AD" w:rsidRPr="00F109AB" w:rsidRDefault="00A635AD" w:rsidP="00A635AD">
      <w:pPr>
        <w:rPr>
          <w:rFonts w:eastAsia="Calibri"/>
        </w:rPr>
      </w:pPr>
      <w:r w:rsidRPr="00F109AB">
        <w:rPr>
          <w:rFonts w:eastAsia="Calibri"/>
        </w:rPr>
        <w:t xml:space="preserve">c) </w:t>
      </w:r>
      <w:r w:rsidR="00693C43" w:rsidRPr="00F109AB">
        <w:rPr>
          <w:rFonts w:eastAsia="Calibri"/>
        </w:rPr>
        <w:t>disponibilização de dados</w:t>
      </w:r>
      <w:r w:rsidRPr="00F109AB">
        <w:rPr>
          <w:rFonts w:eastAsia="Calibri"/>
        </w:rPr>
        <w:t>.</w:t>
      </w:r>
    </w:p>
    <w:p w:rsidR="007E3F4F" w:rsidRPr="00F109AB" w:rsidRDefault="00F77811" w:rsidP="007E3F4F">
      <w:pPr>
        <w:rPr>
          <w:rFonts w:eastAsia="Calibri"/>
        </w:rPr>
      </w:pPr>
      <w:r w:rsidRPr="00F109AB">
        <w:t>A ICA 100-1 estabelece os requisitos para a operação IFR Não Precisão no aeroporto</w:t>
      </w:r>
      <w:r w:rsidR="007E3F4F" w:rsidRPr="00F109AB">
        <w:t>.</w:t>
      </w:r>
    </w:p>
    <w:p w:rsidR="00842517" w:rsidRPr="00F109AB" w:rsidRDefault="00842517" w:rsidP="00842517">
      <w:pPr>
        <w:pStyle w:val="Ttulo4"/>
        <w:rPr>
          <w:rFonts w:eastAsia="Calibri"/>
        </w:rPr>
      </w:pPr>
      <w:r w:rsidRPr="00F109AB">
        <w:rPr>
          <w:rFonts w:eastAsia="Calibri"/>
        </w:rPr>
        <w:lastRenderedPageBreak/>
        <w:t>SICOM</w:t>
      </w:r>
      <w:r w:rsidR="00592B8C" w:rsidRPr="00F109AB">
        <w:rPr>
          <w:rFonts w:eastAsia="Calibri"/>
        </w:rPr>
        <w:t xml:space="preserve"> (implantação futura)</w:t>
      </w:r>
    </w:p>
    <w:p w:rsidR="00842517" w:rsidRPr="00F109AB" w:rsidRDefault="00842517" w:rsidP="00842517">
      <w:r w:rsidRPr="00F109AB">
        <w:t xml:space="preserve">O SICOM é um sistema computadorizado para controle e monitoramento à distância </w:t>
      </w:r>
      <w:r w:rsidR="00BB58D1" w:rsidRPr="00F109AB">
        <w:t>dos aux</w:t>
      </w:r>
      <w:r w:rsidR="00205FB6" w:rsidRPr="00F109AB">
        <w:t>ílios à navegação aérea (</w:t>
      </w:r>
      <w:r w:rsidRPr="00F109AB">
        <w:t>PAPI, Farol Rotativo, Biruta</w:t>
      </w:r>
      <w:r w:rsidR="00A946B7" w:rsidRPr="00F109AB">
        <w:t xml:space="preserve"> e</w:t>
      </w:r>
      <w:r w:rsidRPr="00F109AB">
        <w:t xml:space="preserve"> </w:t>
      </w:r>
      <w:r w:rsidR="00836466" w:rsidRPr="00F109AB">
        <w:t>B</w:t>
      </w:r>
      <w:r w:rsidRPr="00F109AB">
        <w:t>alizamento Luminoso</w:t>
      </w:r>
      <w:r w:rsidR="00205FB6" w:rsidRPr="00F109AB">
        <w:t>)</w:t>
      </w:r>
      <w:r w:rsidRPr="00F109AB">
        <w:t>.</w:t>
      </w:r>
    </w:p>
    <w:p w:rsidR="00842517" w:rsidRPr="00F109AB" w:rsidRDefault="00842517" w:rsidP="00842517">
      <w:r w:rsidRPr="00F109AB">
        <w:t xml:space="preserve">O SICOM deverá ser composto por uma unidade Remota, instalada na KF; uma </w:t>
      </w:r>
      <w:r w:rsidR="008128B4" w:rsidRPr="00F109AB">
        <w:t>unidade Servidor</w:t>
      </w:r>
      <w:r w:rsidRPr="00F109AB">
        <w:t>, instalada na sala de controle; e Estações de Trabalho, que permitem aos usuários a plena gerência remota dos equipamentos.</w:t>
      </w:r>
    </w:p>
    <w:p w:rsidR="00842517" w:rsidRPr="00F109AB" w:rsidRDefault="00842517" w:rsidP="00842517">
      <w:r w:rsidRPr="00F109AB">
        <w:t>A comunicação entre a unidade remota e o servidor deverá ser executada através da rede ethernet, composta por switches interligados por cabeamento óptico.</w:t>
      </w:r>
    </w:p>
    <w:p w:rsidR="00842517" w:rsidRPr="00F109AB" w:rsidRDefault="00842517" w:rsidP="00842517">
      <w:r w:rsidRPr="00F109AB">
        <w:t>A alimentação dos equipamentos do sistema será proveniente da KF, através da rede de alimentação ininterrupta.</w:t>
      </w:r>
    </w:p>
    <w:p w:rsidR="00842517" w:rsidRPr="00F109AB" w:rsidRDefault="00842517" w:rsidP="00842517">
      <w:pPr>
        <w:pStyle w:val="Ttulo4"/>
        <w:rPr>
          <w:rFonts w:eastAsia="Calibri"/>
          <w:i w:val="0"/>
        </w:rPr>
      </w:pPr>
      <w:r w:rsidRPr="00F109AB">
        <w:rPr>
          <w:rFonts w:eastAsia="Calibri"/>
          <w:i w:val="0"/>
        </w:rPr>
        <w:t>VHF</w:t>
      </w:r>
      <w:r w:rsidR="00BC6D36" w:rsidRPr="00F109AB">
        <w:rPr>
          <w:rFonts w:eastAsia="Calibri"/>
          <w:i w:val="0"/>
        </w:rPr>
        <w:t>/AM do Serviço Móvel Aeronáutico</w:t>
      </w:r>
      <w:r w:rsidR="00592B8C" w:rsidRPr="00F109AB">
        <w:rPr>
          <w:rFonts w:eastAsia="Calibri"/>
          <w:i w:val="0"/>
        </w:rPr>
        <w:t xml:space="preserve"> (implantação futura)</w:t>
      </w:r>
    </w:p>
    <w:p w:rsidR="00155503" w:rsidRPr="00F109AB" w:rsidRDefault="00155503" w:rsidP="00155503">
      <w:bookmarkStart w:id="100" w:name="_Toc379460083"/>
      <w:bookmarkStart w:id="101" w:name="_Toc381997021"/>
      <w:r w:rsidRPr="00F109AB">
        <w:t>Para atender ás funções de informação aeronáuticas a Estação deverá ter dois conjuntos de equipamentos (principal e reserva) para transmissão e recepção na faixa de frequências em VHF-AM, com potência adequada para atender às comunicações aeroterrestres na área de sua responsabilidade, de acordo com os requisitos operacionais.</w:t>
      </w:r>
    </w:p>
    <w:p w:rsidR="00155503" w:rsidRPr="00F109AB" w:rsidRDefault="00155503" w:rsidP="00155503">
      <w:r w:rsidRPr="00F109AB">
        <w:t>Ainda conforme previsto na "Nota" da ICA-63-10, como o aeroporto "possui auxílios à navegação aérea, deverá manter um terceiro conjunto de equipamento de radiocomunicação na faixa de VHF, portátil, exclusivamente capaz de sintonizar as frequências 123,500 MHz e 122,600 MHz, com alimentação de 110V/220V, provido de bateria recarregável com capacidade mínima para 04 (quatro) horas de operação, capaz de realizar comunicação bilateral clara, inteligível e livre de ruído, não interferir nas demais frequências do Serviço Móvel Aeronáutico e prover um alcance útil de, pelo menos, 40 NM a uma altura mínima de 1.000 ft (2.000 ft em terreno montanhoso) acima do terreno ou obstrução mais alta, onidirecionalmente, para utilização dedicada ao apoio dos voos de inspeção realizados pelo GEIV."</w:t>
      </w:r>
    </w:p>
    <w:p w:rsidR="00155503" w:rsidRPr="00F109AB" w:rsidRDefault="00155503" w:rsidP="00155503">
      <w:r w:rsidRPr="00F109AB">
        <w:t>O transmissor VHF do ATIS deverá ser instalado junto da estação de meteorologia e transmitir as informações meteorológicas automaticamente para as aeronaves e a Sala AIS/COM.</w:t>
      </w:r>
    </w:p>
    <w:p w:rsidR="00D65ADC" w:rsidRPr="00F109AB" w:rsidRDefault="00D65ADC" w:rsidP="00D65ADC">
      <w:pPr>
        <w:rPr>
          <w:rFonts w:cs="Times New Roman"/>
        </w:rPr>
      </w:pPr>
      <w:r w:rsidRPr="00F109AB">
        <w:rPr>
          <w:rFonts w:cs="Times New Roman"/>
        </w:rPr>
        <w:lastRenderedPageBreak/>
        <w:t>A Estação de VHF/AM do Serviço Móvel Aeronáutico (SMA) se localizará ao lado da nova EPTA, no momento da instalação da mesma, ou seja, futuramente.</w:t>
      </w:r>
    </w:p>
    <w:p w:rsidR="00C015F2" w:rsidRPr="00F109AB" w:rsidRDefault="00C015F2" w:rsidP="00C015F2">
      <w:pPr>
        <w:pStyle w:val="Ttulo4"/>
        <w:rPr>
          <w:rFonts w:eastAsia="Calibri"/>
        </w:rPr>
      </w:pPr>
      <w:r w:rsidRPr="00F109AB">
        <w:rPr>
          <w:rFonts w:eastAsia="Calibri"/>
        </w:rPr>
        <w:t>Cartas GNSS</w:t>
      </w:r>
      <w:r w:rsidR="00901116" w:rsidRPr="00F109AB">
        <w:rPr>
          <w:rFonts w:eastAsia="Calibri"/>
        </w:rPr>
        <w:t xml:space="preserve"> (Quando da implantação da Operação IFR não Precisão)</w:t>
      </w:r>
    </w:p>
    <w:p w:rsidR="00C015F2" w:rsidRPr="00F109AB" w:rsidRDefault="00C015F2" w:rsidP="00C015F2">
      <w:pPr>
        <w:rPr>
          <w:rFonts w:eastAsia="Calibri"/>
        </w:rPr>
      </w:pPr>
      <w:r w:rsidRPr="00F109AB">
        <w:rPr>
          <w:rFonts w:eastAsia="Calibri"/>
        </w:rPr>
        <w:t>Deverão ser elaboradas cartas de aproximação do tipo RNAV e cartas de Saída Padrão por Instrumentos (SID) para atender aos requisitos de operações instrumentadas não precisão.</w:t>
      </w:r>
    </w:p>
    <w:p w:rsidR="002358AE" w:rsidRPr="00F109AB" w:rsidRDefault="002358AE" w:rsidP="002358AE">
      <w:pPr>
        <w:pStyle w:val="Ttulo3"/>
        <w:rPr>
          <w:rFonts w:eastAsia="Calibri"/>
        </w:rPr>
      </w:pPr>
      <w:bookmarkStart w:id="102" w:name="_Toc11758940"/>
      <w:r w:rsidRPr="00F109AB">
        <w:rPr>
          <w:rFonts w:eastAsia="Calibri"/>
        </w:rPr>
        <w:t>Vias de Serviço</w:t>
      </w:r>
      <w:bookmarkEnd w:id="100"/>
      <w:bookmarkEnd w:id="101"/>
      <w:bookmarkEnd w:id="102"/>
    </w:p>
    <w:p w:rsidR="00421C17" w:rsidRPr="00F109AB" w:rsidRDefault="00BB40CB" w:rsidP="00421C17">
      <w:bookmarkStart w:id="103" w:name="_Toc381997022"/>
      <w:r w:rsidRPr="00F109AB">
        <w:t>N</w:t>
      </w:r>
      <w:r w:rsidR="00421C17" w:rsidRPr="00F109AB">
        <w:t xml:space="preserve">a </w:t>
      </w:r>
      <w:r w:rsidR="004121B0" w:rsidRPr="00F109AB">
        <w:fldChar w:fldCharType="begin"/>
      </w:r>
      <w:r w:rsidR="004121B0" w:rsidRPr="00F109AB">
        <w:instrText xml:space="preserve"> REF _Ref403572932 \h </w:instrText>
      </w:r>
      <w:r w:rsidR="00021A32" w:rsidRPr="00F109AB">
        <w:instrText xml:space="preserve"> \* MERGEFORMAT </w:instrText>
      </w:r>
      <w:r w:rsidR="004121B0" w:rsidRPr="00F109AB">
        <w:fldChar w:fldCharType="separate"/>
      </w:r>
      <w:r w:rsidR="00216C44" w:rsidRPr="00F109AB">
        <w:t xml:space="preserve">Tabela </w:t>
      </w:r>
      <w:r w:rsidR="00216C44">
        <w:rPr>
          <w:noProof/>
        </w:rPr>
        <w:t>16</w:t>
      </w:r>
      <w:r w:rsidR="004121B0" w:rsidRPr="00F109AB">
        <w:fldChar w:fldCharType="end"/>
      </w:r>
      <w:r w:rsidR="009F6BD2" w:rsidRPr="00F109AB">
        <w:t>,</w:t>
      </w:r>
      <w:r w:rsidR="004121B0" w:rsidRPr="00F109AB">
        <w:t xml:space="preserve"> </w:t>
      </w:r>
      <w:r w:rsidR="002B3BE5" w:rsidRPr="00F109AB">
        <w:t>ser</w:t>
      </w:r>
      <w:r w:rsidR="009F6BD2" w:rsidRPr="00F109AB">
        <w:t>ão</w:t>
      </w:r>
      <w:r w:rsidRPr="00F109AB">
        <w:t xml:space="preserve"> apresentad</w:t>
      </w:r>
      <w:r w:rsidR="009F6BD2" w:rsidRPr="00F109AB">
        <w:t xml:space="preserve">as </w:t>
      </w:r>
      <w:r w:rsidR="00421C17" w:rsidRPr="00F109AB">
        <w:t>as características geométricas das novas vias de serviço e as suas funções.</w:t>
      </w:r>
    </w:p>
    <w:p w:rsidR="00421C17" w:rsidRPr="00F109AB" w:rsidRDefault="00421C17" w:rsidP="00421C17">
      <w:pPr>
        <w:pStyle w:val="Legenda-Tabelas"/>
      </w:pPr>
      <w:bookmarkStart w:id="104" w:name="_Ref403572932"/>
      <w:bookmarkStart w:id="105" w:name="_Toc390875073"/>
      <w:bookmarkStart w:id="106" w:name="_Toc394485378"/>
      <w:bookmarkStart w:id="107" w:name="_Toc11759008"/>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16</w:t>
      </w:r>
      <w:r w:rsidR="00EF2C7B" w:rsidRPr="00F109AB">
        <w:rPr>
          <w:noProof/>
        </w:rPr>
        <w:fldChar w:fldCharType="end"/>
      </w:r>
      <w:bookmarkEnd w:id="104"/>
      <w:r w:rsidRPr="00F109AB">
        <w:t>: Vias de Serviço</w:t>
      </w:r>
      <w:bookmarkEnd w:id="105"/>
      <w:bookmarkEnd w:id="106"/>
      <w:r w:rsidR="004121B0" w:rsidRPr="00F109AB">
        <w:t xml:space="preserve"> proposto</w:t>
      </w:r>
      <w:bookmarkEnd w:id="107"/>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9"/>
        <w:gridCol w:w="993"/>
        <w:gridCol w:w="1417"/>
        <w:gridCol w:w="1417"/>
        <w:gridCol w:w="3403"/>
      </w:tblGrid>
      <w:tr w:rsidR="00021A32" w:rsidRPr="00F109AB" w:rsidTr="00BB62D4">
        <w:trPr>
          <w:jc w:val="center"/>
        </w:trPr>
        <w:tc>
          <w:tcPr>
            <w:tcW w:w="1129" w:type="dxa"/>
            <w:vAlign w:val="center"/>
          </w:tcPr>
          <w:p w:rsidR="00421C17" w:rsidRPr="00F109AB" w:rsidRDefault="00421C17" w:rsidP="00BB62D4">
            <w:pPr>
              <w:pStyle w:val="Tabelas"/>
              <w:keepNext/>
              <w:rPr>
                <w:b/>
              </w:rPr>
            </w:pPr>
            <w:r w:rsidRPr="00F109AB">
              <w:rPr>
                <w:b/>
              </w:rPr>
              <w:t>Designação</w:t>
            </w:r>
          </w:p>
        </w:tc>
        <w:tc>
          <w:tcPr>
            <w:tcW w:w="993" w:type="dxa"/>
            <w:vAlign w:val="center"/>
          </w:tcPr>
          <w:p w:rsidR="00421C17" w:rsidRPr="00F109AB" w:rsidRDefault="00421C17" w:rsidP="00BB62D4">
            <w:pPr>
              <w:pStyle w:val="Tabelas"/>
              <w:rPr>
                <w:b/>
              </w:rPr>
            </w:pPr>
            <w:r w:rsidRPr="00F109AB">
              <w:rPr>
                <w:b/>
              </w:rPr>
              <w:t>Largura (m)</w:t>
            </w:r>
          </w:p>
        </w:tc>
        <w:tc>
          <w:tcPr>
            <w:tcW w:w="1417" w:type="dxa"/>
            <w:vAlign w:val="center"/>
          </w:tcPr>
          <w:p w:rsidR="00421C17" w:rsidRPr="00F109AB" w:rsidRDefault="00421C17" w:rsidP="00BB62D4">
            <w:pPr>
              <w:pStyle w:val="Tabelas"/>
              <w:rPr>
                <w:b/>
              </w:rPr>
            </w:pPr>
            <w:r w:rsidRPr="00F109AB">
              <w:rPr>
                <w:b/>
              </w:rPr>
              <w:t>Comprimento (m)</w:t>
            </w:r>
          </w:p>
        </w:tc>
        <w:tc>
          <w:tcPr>
            <w:tcW w:w="1417" w:type="dxa"/>
            <w:vAlign w:val="center"/>
          </w:tcPr>
          <w:p w:rsidR="00421C17" w:rsidRPr="00F109AB" w:rsidRDefault="00421C17" w:rsidP="00BB62D4">
            <w:pPr>
              <w:pStyle w:val="Tabelas"/>
              <w:rPr>
                <w:b/>
              </w:rPr>
            </w:pPr>
            <w:r w:rsidRPr="00F109AB">
              <w:rPr>
                <w:b/>
              </w:rPr>
              <w:t>Superfície</w:t>
            </w:r>
          </w:p>
        </w:tc>
        <w:tc>
          <w:tcPr>
            <w:tcW w:w="3403" w:type="dxa"/>
            <w:vAlign w:val="center"/>
          </w:tcPr>
          <w:p w:rsidR="00421C17" w:rsidRPr="00F109AB" w:rsidRDefault="00421C17" w:rsidP="00BB62D4">
            <w:pPr>
              <w:pStyle w:val="Tabelas"/>
              <w:rPr>
                <w:b/>
              </w:rPr>
            </w:pPr>
            <w:r w:rsidRPr="00F109AB">
              <w:rPr>
                <w:b/>
              </w:rPr>
              <w:t>Função/Localização</w:t>
            </w:r>
          </w:p>
        </w:tc>
      </w:tr>
      <w:tr w:rsidR="00021A32" w:rsidRPr="00F109AB" w:rsidTr="00BB62D4">
        <w:trPr>
          <w:jc w:val="center"/>
        </w:trPr>
        <w:tc>
          <w:tcPr>
            <w:tcW w:w="1129" w:type="dxa"/>
            <w:vAlign w:val="center"/>
          </w:tcPr>
          <w:p w:rsidR="00421C17" w:rsidRPr="00F109AB" w:rsidRDefault="00421C17" w:rsidP="00BB62D4">
            <w:pPr>
              <w:pStyle w:val="Tabelas"/>
              <w:keepNext/>
            </w:pPr>
            <w:r w:rsidRPr="00F109AB">
              <w:t>1</w:t>
            </w:r>
          </w:p>
        </w:tc>
        <w:tc>
          <w:tcPr>
            <w:tcW w:w="993" w:type="dxa"/>
            <w:vAlign w:val="center"/>
          </w:tcPr>
          <w:p w:rsidR="00421C17" w:rsidRPr="00F109AB" w:rsidRDefault="00421C17" w:rsidP="00BB62D4">
            <w:pPr>
              <w:pStyle w:val="Tabelas"/>
            </w:pPr>
            <w:r w:rsidRPr="00F109AB">
              <w:t>6</w:t>
            </w:r>
          </w:p>
        </w:tc>
        <w:tc>
          <w:tcPr>
            <w:tcW w:w="1417" w:type="dxa"/>
            <w:vAlign w:val="center"/>
          </w:tcPr>
          <w:p w:rsidR="00421C17" w:rsidRPr="00F109AB" w:rsidRDefault="00C14A7A" w:rsidP="00BB62D4">
            <w:pPr>
              <w:pStyle w:val="Tabelas"/>
            </w:pPr>
            <w:r w:rsidRPr="00F109AB">
              <w:t>223</w:t>
            </w:r>
          </w:p>
        </w:tc>
        <w:tc>
          <w:tcPr>
            <w:tcW w:w="1417" w:type="dxa"/>
            <w:vAlign w:val="center"/>
          </w:tcPr>
          <w:p w:rsidR="00421C17" w:rsidRPr="00F109AB" w:rsidRDefault="00421C17" w:rsidP="00BB62D4">
            <w:pPr>
              <w:pStyle w:val="Tabelas"/>
            </w:pPr>
            <w:r w:rsidRPr="00F109AB">
              <w:t>Asfalto</w:t>
            </w:r>
          </w:p>
        </w:tc>
        <w:tc>
          <w:tcPr>
            <w:tcW w:w="3403" w:type="dxa"/>
            <w:vAlign w:val="center"/>
          </w:tcPr>
          <w:p w:rsidR="00421C17" w:rsidRPr="00F109AB" w:rsidRDefault="00421C17" w:rsidP="00BB62D4">
            <w:pPr>
              <w:pStyle w:val="Tabelas"/>
            </w:pPr>
            <w:r w:rsidRPr="00F109AB">
              <w:t>Via de acesso do SESCINC à PPD</w:t>
            </w:r>
          </w:p>
        </w:tc>
      </w:tr>
      <w:tr w:rsidR="00421C17" w:rsidRPr="00F109AB" w:rsidTr="00BB62D4">
        <w:trPr>
          <w:jc w:val="center"/>
        </w:trPr>
        <w:tc>
          <w:tcPr>
            <w:tcW w:w="1129" w:type="dxa"/>
            <w:vAlign w:val="center"/>
          </w:tcPr>
          <w:p w:rsidR="00421C17" w:rsidRPr="00F109AB" w:rsidRDefault="00421C17" w:rsidP="00BB62D4">
            <w:pPr>
              <w:pStyle w:val="Tabelas"/>
              <w:keepNext/>
            </w:pPr>
            <w:r w:rsidRPr="00F109AB">
              <w:t>2</w:t>
            </w:r>
          </w:p>
        </w:tc>
        <w:tc>
          <w:tcPr>
            <w:tcW w:w="993" w:type="dxa"/>
            <w:vAlign w:val="center"/>
          </w:tcPr>
          <w:p w:rsidR="00421C17" w:rsidRPr="00F109AB" w:rsidRDefault="00421C17" w:rsidP="00BB62D4">
            <w:pPr>
              <w:pStyle w:val="Tabelas"/>
            </w:pPr>
            <w:r w:rsidRPr="00F109AB">
              <w:t>8</w:t>
            </w:r>
          </w:p>
        </w:tc>
        <w:tc>
          <w:tcPr>
            <w:tcW w:w="1417" w:type="dxa"/>
            <w:vAlign w:val="center"/>
          </w:tcPr>
          <w:p w:rsidR="00AA0689" w:rsidRPr="00F109AB" w:rsidRDefault="009A0F50" w:rsidP="00AA0689">
            <w:pPr>
              <w:pStyle w:val="Tabelas"/>
            </w:pPr>
            <w:r w:rsidRPr="00F109AB">
              <w:t>360</w:t>
            </w:r>
          </w:p>
        </w:tc>
        <w:tc>
          <w:tcPr>
            <w:tcW w:w="1417" w:type="dxa"/>
            <w:vAlign w:val="center"/>
          </w:tcPr>
          <w:p w:rsidR="00421C17" w:rsidRPr="00F109AB" w:rsidRDefault="00421C17" w:rsidP="00BB62D4">
            <w:pPr>
              <w:pStyle w:val="Tabelas"/>
            </w:pPr>
            <w:r w:rsidRPr="00F109AB">
              <w:t>Asfalto</w:t>
            </w:r>
          </w:p>
        </w:tc>
        <w:tc>
          <w:tcPr>
            <w:tcW w:w="3403" w:type="dxa"/>
            <w:vAlign w:val="center"/>
          </w:tcPr>
          <w:p w:rsidR="00421C17" w:rsidRPr="00F109AB" w:rsidRDefault="00421C17" w:rsidP="00BB62D4">
            <w:pPr>
              <w:pStyle w:val="Tabelas"/>
            </w:pPr>
            <w:r w:rsidRPr="00F109AB">
              <w:t>Via de acesso do SESCINC ao Pátio</w:t>
            </w:r>
          </w:p>
        </w:tc>
      </w:tr>
    </w:tbl>
    <w:p w:rsidR="00D84FDC" w:rsidRPr="00F109AB" w:rsidRDefault="00A849D8" w:rsidP="00BB01A9">
      <w:r w:rsidRPr="00F109AB">
        <w:t xml:space="preserve">A configuração geométrica das </w:t>
      </w:r>
      <w:r w:rsidR="00596C72" w:rsidRPr="00F109AB">
        <w:t xml:space="preserve">novas </w:t>
      </w:r>
      <w:r w:rsidRPr="00F109AB">
        <w:t>vias de serviço</w:t>
      </w:r>
      <w:r w:rsidR="00596C72" w:rsidRPr="00F109AB">
        <w:t>,</w:t>
      </w:r>
      <w:r w:rsidRPr="00F109AB">
        <w:t xml:space="preserve"> são apresentadas na </w:t>
      </w:r>
      <w:r w:rsidR="00D84FDC" w:rsidRPr="00F109AB">
        <w:t xml:space="preserve">planta </w:t>
      </w:r>
      <w:r w:rsidR="00676354" w:rsidRPr="00F109AB">
        <w:t>P.01438-YY.Balsas.P2-CE-DE-0000-0001</w:t>
      </w:r>
      <w:r w:rsidR="00605D3E" w:rsidRPr="00F109AB">
        <w:t>, e esses acessos são de implantação futura, quando da implantação da SCI</w:t>
      </w:r>
      <w:r w:rsidR="00D84FDC" w:rsidRPr="00F109AB">
        <w:t>.</w:t>
      </w:r>
    </w:p>
    <w:p w:rsidR="00CC22AF" w:rsidRPr="00F109AB" w:rsidRDefault="00CC22AF" w:rsidP="00CC22AF">
      <w:r w:rsidRPr="00F109AB">
        <w:t>O pavimento das vias de serviço deve ser com revestimento flexível com 5 cm de capa de CBUQ e 15 cm de BGS.</w:t>
      </w:r>
    </w:p>
    <w:p w:rsidR="008128B4" w:rsidRPr="00F109AB" w:rsidRDefault="00527BD3" w:rsidP="008128B4">
      <w:r w:rsidRPr="00F109AB">
        <w:t xml:space="preserve">Na área dos </w:t>
      </w:r>
      <w:r w:rsidR="008128B4" w:rsidRPr="00F109AB">
        <w:t>equipamentos de auxílio à navegação aérea</w:t>
      </w:r>
      <w:r w:rsidR="0048226A" w:rsidRPr="00F109AB">
        <w:t>:</w:t>
      </w:r>
      <w:r w:rsidR="008128B4" w:rsidRPr="00F109AB">
        <w:t xml:space="preserve"> PAPI, Farol Rotativo, Biru</w:t>
      </w:r>
      <w:r w:rsidRPr="00F109AB">
        <w:t>ta iluminada, EMS, localizadas dentro da</w:t>
      </w:r>
      <w:r w:rsidR="008128B4" w:rsidRPr="00F109AB">
        <w:t xml:space="preserve"> área preparada, (Faixa de pista da PPD ou proximidades do TPS e pátio) não justifica a implantação de vias de serviço para acesso. Nessas áreas o terreno </w:t>
      </w:r>
      <w:r w:rsidRPr="00F109AB">
        <w:t>será</w:t>
      </w:r>
      <w:r w:rsidR="008128B4" w:rsidRPr="00F109AB">
        <w:t xml:space="preserve"> nivelado e a grama deve ser mantida aparada </w:t>
      </w:r>
      <w:r w:rsidRPr="00F109AB">
        <w:t>permitindo assim o</w:t>
      </w:r>
      <w:r w:rsidR="008128B4" w:rsidRPr="00F109AB">
        <w:t xml:space="preserve"> acesso a pé.</w:t>
      </w:r>
    </w:p>
    <w:p w:rsidR="00B26101" w:rsidRPr="00F109AB" w:rsidRDefault="00324B66" w:rsidP="00B26101">
      <w:pPr>
        <w:pStyle w:val="Ttulo3"/>
      </w:pPr>
      <w:bookmarkStart w:id="108" w:name="_Toc11758941"/>
      <w:r w:rsidRPr="00F109AB">
        <w:t xml:space="preserve">Sistema de </w:t>
      </w:r>
      <w:r w:rsidR="00B26101" w:rsidRPr="00F109AB">
        <w:t>Drenagem</w:t>
      </w:r>
      <w:bookmarkEnd w:id="108"/>
    </w:p>
    <w:p w:rsidR="00A66B7E" w:rsidRPr="00F109AB" w:rsidRDefault="00A66B7E" w:rsidP="00A66B7E">
      <w:r w:rsidRPr="00F109AB">
        <w:t xml:space="preserve">Com base na configuração do terreno, com a implantação dos elementos propostos, foram utilizadas as ferramentas do Autodesk® Civil 3D® para fazer as </w:t>
      </w:r>
      <w:r w:rsidRPr="00F109AB">
        <w:lastRenderedPageBreak/>
        <w:t xml:space="preserve">análises de declividade do terreno, a construção de bacias de contribuição e por fim, o recurso de </w:t>
      </w:r>
      <w:r w:rsidRPr="00F109AB">
        <w:rPr>
          <w:i/>
        </w:rPr>
        <w:t>waterdrop</w:t>
      </w:r>
      <w:r w:rsidRPr="00F109AB">
        <w:t>, para determinar o melhor caminhamento segundo o relevo da nova topografia.</w:t>
      </w:r>
    </w:p>
    <w:p w:rsidR="00A66B7E" w:rsidRPr="00F109AB" w:rsidRDefault="00A66B7E" w:rsidP="00A66B7E">
      <w:r w:rsidRPr="00F109AB">
        <w:t xml:space="preserve">O sistema de drenagem de pistas, pátio e vias de serviço será composto por valetas trapezoidais, canaletas retangulares, caixas coletoras e de passagem, bueiros de concreto, drenos longitudinais para o corpo do pavimento e </w:t>
      </w:r>
      <w:r w:rsidR="005A3048" w:rsidRPr="00F109AB">
        <w:t>bacias de infiltração</w:t>
      </w:r>
      <w:r w:rsidRPr="00F109AB">
        <w:t xml:space="preserve"> de acordo com a locação indicada na planta P.</w:t>
      </w:r>
      <w:r w:rsidR="00D84E3A" w:rsidRPr="00F109AB">
        <w:t>01438</w:t>
      </w:r>
      <w:r w:rsidRPr="00F109AB">
        <w:t>-YY.</w:t>
      </w:r>
      <w:r w:rsidR="00D84E3A" w:rsidRPr="00F109AB">
        <w:t>Balsas.P2-CE-0000-0001</w:t>
      </w:r>
      <w:r w:rsidRPr="00F109AB">
        <w:t>.</w:t>
      </w:r>
    </w:p>
    <w:p w:rsidR="00A66B7E" w:rsidRPr="00F109AB" w:rsidRDefault="00A66B7E" w:rsidP="00A66B7E">
      <w:r w:rsidRPr="00F109AB">
        <w:t>A drenagem das pistas será realizada pelo caimento transversal da seção do pavimento. Ao longo das bordas da faixa de pista serão instaladas valetas trapezoidais em concreto, acompanhando o caimento da terraplenagem. Paralelamente às valetas trapezoidais e após os taludes da faixa de pista, serão executadas valetas</w:t>
      </w:r>
      <w:r w:rsidR="005A3048" w:rsidRPr="00F109AB">
        <w:t xml:space="preserve"> de proteção de corte ou aterro, desaguando em dissipadores de energia e/ou bacias de infiltração.</w:t>
      </w:r>
    </w:p>
    <w:p w:rsidR="00A66B7E" w:rsidRPr="00F109AB" w:rsidRDefault="00A66B7E" w:rsidP="00A66B7E">
      <w:r w:rsidRPr="00F109AB">
        <w:t xml:space="preserve">Para o pátio de aeronaves foi adotada canaleta retangular em concreto com tampa em grelha, caimento de 0,5%, seguindo para caixa de passagem e </w:t>
      </w:r>
      <w:r w:rsidR="00D84E3A" w:rsidRPr="00F109AB">
        <w:t>caixa separadora de água e óleo, de acordo com a Resolução 430/2011</w:t>
      </w:r>
      <w:r w:rsidRPr="00F109AB">
        <w:t>.</w:t>
      </w:r>
    </w:p>
    <w:p w:rsidR="00A66B7E" w:rsidRPr="00F109AB" w:rsidRDefault="00A66B7E" w:rsidP="00A66B7E">
      <w:r w:rsidRPr="00F109AB">
        <w:t xml:space="preserve">Os destinos finais do sistema de drenagem serão no terreno natural do entorno do aeroporto, os lançamentos serão feitos em </w:t>
      </w:r>
      <w:r w:rsidR="00D84E3A" w:rsidRPr="00F109AB">
        <w:t>bacias de infiltração</w:t>
      </w:r>
      <w:r w:rsidRPr="00F109AB">
        <w:t xml:space="preserve"> para evitar a erosão do terreno. As definições das bacias de contribuição e os cálculos de dimensionamentos dos dispositivos de drenagem serão realizados em fase posterior.</w:t>
      </w:r>
    </w:p>
    <w:p w:rsidR="00A66B7E" w:rsidRPr="00F109AB" w:rsidRDefault="00A66B7E" w:rsidP="00A66B7E">
      <w:r w:rsidRPr="00F109AB">
        <w:t>Na tabela a seguir são apresentadas as quantidades consideradas para cada elemento de drenagem previsto.</w:t>
      </w:r>
    </w:p>
    <w:p w:rsidR="00A66B7E" w:rsidRPr="00F109AB" w:rsidRDefault="00A66B7E" w:rsidP="00A66B7E">
      <w:pPr>
        <w:pStyle w:val="Legenda-Tabelas"/>
      </w:pPr>
      <w:bookmarkStart w:id="109" w:name="_Toc466537809"/>
      <w:bookmarkStart w:id="110" w:name="_Toc11759009"/>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17</w:t>
      </w:r>
      <w:r w:rsidR="00EF2C7B" w:rsidRPr="00F109AB">
        <w:rPr>
          <w:noProof/>
        </w:rPr>
        <w:fldChar w:fldCharType="end"/>
      </w:r>
      <w:r w:rsidRPr="00F109AB">
        <w:t>: Elementos de drenagem – Lado Ar</w:t>
      </w:r>
      <w:bookmarkEnd w:id="109"/>
      <w:bookmarkEnd w:id="110"/>
    </w:p>
    <w:tbl>
      <w:tblPr>
        <w:tblW w:w="6384" w:type="dxa"/>
        <w:jc w:val="center"/>
        <w:tblCellMar>
          <w:left w:w="70" w:type="dxa"/>
          <w:right w:w="70" w:type="dxa"/>
        </w:tblCellMar>
        <w:tblLook w:val="04A0" w:firstRow="1" w:lastRow="0" w:firstColumn="1" w:lastColumn="0" w:noHBand="0" w:noVBand="1"/>
      </w:tblPr>
      <w:tblGrid>
        <w:gridCol w:w="3840"/>
        <w:gridCol w:w="960"/>
        <w:gridCol w:w="1584"/>
      </w:tblGrid>
      <w:tr w:rsidR="00A66B7E" w:rsidRPr="00F109AB" w:rsidTr="00A66B7E">
        <w:trPr>
          <w:trHeight w:val="315"/>
          <w:tblHeader/>
          <w:jc w:val="center"/>
        </w:trPr>
        <w:tc>
          <w:tcPr>
            <w:tcW w:w="3840" w:type="dxa"/>
            <w:tcBorders>
              <w:top w:val="single" w:sz="4" w:space="0" w:color="auto"/>
              <w:left w:val="single" w:sz="4" w:space="0" w:color="auto"/>
              <w:bottom w:val="single" w:sz="4" w:space="0" w:color="auto"/>
              <w:right w:val="single" w:sz="4" w:space="0" w:color="auto"/>
            </w:tcBorders>
            <w:vAlign w:val="center"/>
            <w:hideMark/>
          </w:tcPr>
          <w:p w:rsidR="00A66B7E" w:rsidRPr="00F109AB" w:rsidRDefault="00A66B7E">
            <w:pPr>
              <w:pStyle w:val="Tabelas"/>
              <w:keepNext/>
              <w:spacing w:line="256" w:lineRule="auto"/>
              <w:jc w:val="left"/>
              <w:rPr>
                <w:b/>
                <w:lang w:eastAsia="pt-BR"/>
              </w:rPr>
            </w:pPr>
            <w:r w:rsidRPr="00F109AB">
              <w:rPr>
                <w:b/>
                <w:lang w:eastAsia="pt-BR"/>
              </w:rPr>
              <w:t>Elemento</w:t>
            </w:r>
          </w:p>
        </w:tc>
        <w:tc>
          <w:tcPr>
            <w:tcW w:w="960" w:type="dxa"/>
            <w:tcBorders>
              <w:top w:val="single" w:sz="4" w:space="0" w:color="auto"/>
              <w:left w:val="nil"/>
              <w:bottom w:val="single" w:sz="4" w:space="0" w:color="auto"/>
              <w:right w:val="single" w:sz="4" w:space="0" w:color="auto"/>
            </w:tcBorders>
            <w:vAlign w:val="center"/>
            <w:hideMark/>
          </w:tcPr>
          <w:p w:rsidR="00A66B7E" w:rsidRPr="00F109AB" w:rsidRDefault="00A66B7E">
            <w:pPr>
              <w:pStyle w:val="Tabelas"/>
              <w:keepNext/>
              <w:spacing w:line="256" w:lineRule="auto"/>
              <w:rPr>
                <w:b/>
                <w:lang w:eastAsia="pt-BR"/>
              </w:rPr>
            </w:pPr>
            <w:r w:rsidRPr="00F109AB">
              <w:rPr>
                <w:b/>
                <w:lang w:eastAsia="pt-BR"/>
              </w:rPr>
              <w:t>Unidade</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6B7E" w:rsidRPr="00F109AB" w:rsidRDefault="00A66B7E">
            <w:pPr>
              <w:pStyle w:val="Tabelas"/>
              <w:keepNext/>
              <w:spacing w:line="256" w:lineRule="auto"/>
              <w:jc w:val="right"/>
              <w:rPr>
                <w:b/>
                <w:lang w:eastAsia="pt-BR"/>
              </w:rPr>
            </w:pPr>
            <w:r w:rsidRPr="00F109AB">
              <w:rPr>
                <w:b/>
                <w:lang w:eastAsia="pt-BR"/>
              </w:rPr>
              <w:t>Quantidade</w:t>
            </w:r>
          </w:p>
        </w:tc>
      </w:tr>
      <w:tr w:rsidR="00A66B7E" w:rsidRPr="00F109AB" w:rsidTr="00A66B7E">
        <w:trPr>
          <w:trHeight w:val="315"/>
          <w:jc w:val="center"/>
        </w:trPr>
        <w:tc>
          <w:tcPr>
            <w:tcW w:w="3840" w:type="dxa"/>
            <w:tcBorders>
              <w:top w:val="single" w:sz="4" w:space="0" w:color="auto"/>
              <w:left w:val="single" w:sz="4" w:space="0" w:color="auto"/>
              <w:bottom w:val="single" w:sz="4" w:space="0" w:color="auto"/>
              <w:right w:val="single" w:sz="4" w:space="0" w:color="auto"/>
            </w:tcBorders>
            <w:vAlign w:val="center"/>
            <w:hideMark/>
          </w:tcPr>
          <w:p w:rsidR="00A66B7E" w:rsidRPr="00F109AB" w:rsidRDefault="00A66B7E">
            <w:pPr>
              <w:pStyle w:val="Tabelas"/>
              <w:keepNext/>
              <w:spacing w:line="256" w:lineRule="auto"/>
              <w:jc w:val="left"/>
              <w:rPr>
                <w:lang w:eastAsia="pt-BR"/>
              </w:rPr>
            </w:pPr>
            <w:r w:rsidRPr="00F109AB">
              <w:rPr>
                <w:lang w:eastAsia="pt-BR"/>
              </w:rPr>
              <w:t>Drenagem com Calha Trapezoidal</w:t>
            </w:r>
          </w:p>
        </w:tc>
        <w:tc>
          <w:tcPr>
            <w:tcW w:w="960" w:type="dxa"/>
            <w:tcBorders>
              <w:top w:val="single" w:sz="4" w:space="0" w:color="auto"/>
              <w:left w:val="nil"/>
              <w:bottom w:val="single" w:sz="4" w:space="0" w:color="auto"/>
              <w:right w:val="single" w:sz="4" w:space="0" w:color="auto"/>
            </w:tcBorders>
            <w:vAlign w:val="center"/>
            <w:hideMark/>
          </w:tcPr>
          <w:p w:rsidR="00A66B7E" w:rsidRPr="00F109AB" w:rsidRDefault="00A66B7E">
            <w:pPr>
              <w:pStyle w:val="Tabelas"/>
              <w:keepNext/>
              <w:spacing w:line="256" w:lineRule="auto"/>
              <w:rPr>
                <w:lang w:eastAsia="pt-BR"/>
              </w:rPr>
            </w:pPr>
            <w:r w:rsidRPr="00F109AB">
              <w:rPr>
                <w:lang w:eastAsia="pt-BR"/>
              </w:rPr>
              <w:t>m</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6B7E" w:rsidRPr="00F109AB" w:rsidRDefault="00D118A5" w:rsidP="00247F54">
            <w:pPr>
              <w:pStyle w:val="Tabelas"/>
              <w:keepNext/>
              <w:spacing w:line="256" w:lineRule="auto"/>
              <w:jc w:val="right"/>
              <w:rPr>
                <w:lang w:eastAsia="pt-BR"/>
              </w:rPr>
            </w:pPr>
            <w:r w:rsidRPr="00F109AB">
              <w:rPr>
                <w:lang w:eastAsia="pt-BR"/>
              </w:rPr>
              <w:t>1</w:t>
            </w:r>
            <w:r w:rsidR="005E5C86" w:rsidRPr="00F109AB">
              <w:rPr>
                <w:lang w:eastAsia="pt-BR"/>
              </w:rPr>
              <w:t>0</w:t>
            </w:r>
            <w:r w:rsidR="00A66B7E" w:rsidRPr="00F109AB">
              <w:rPr>
                <w:lang w:eastAsia="pt-BR"/>
              </w:rPr>
              <w:t>.</w:t>
            </w:r>
            <w:r w:rsidR="00247F54" w:rsidRPr="00F109AB">
              <w:rPr>
                <w:lang w:eastAsia="pt-BR"/>
              </w:rPr>
              <w:t>927</w:t>
            </w:r>
            <w:r w:rsidR="00A66B7E" w:rsidRPr="00F109AB">
              <w:rPr>
                <w:lang w:eastAsia="pt-BR"/>
              </w:rPr>
              <w:t>,00</w:t>
            </w:r>
          </w:p>
        </w:tc>
      </w:tr>
      <w:tr w:rsidR="00A66B7E" w:rsidRPr="00F109AB" w:rsidTr="00A66B7E">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A66B7E" w:rsidRPr="00F109AB" w:rsidRDefault="00A66B7E">
            <w:pPr>
              <w:pStyle w:val="Tabelas"/>
              <w:keepNext/>
              <w:spacing w:line="256" w:lineRule="auto"/>
              <w:jc w:val="left"/>
              <w:rPr>
                <w:lang w:eastAsia="pt-BR"/>
              </w:rPr>
            </w:pPr>
            <w:r w:rsidRPr="00F109AB">
              <w:rPr>
                <w:lang w:eastAsia="pt-BR"/>
              </w:rPr>
              <w:t>Drenagem com Canaleta Retangular</w:t>
            </w:r>
          </w:p>
        </w:tc>
        <w:tc>
          <w:tcPr>
            <w:tcW w:w="960" w:type="dxa"/>
            <w:tcBorders>
              <w:top w:val="nil"/>
              <w:left w:val="nil"/>
              <w:bottom w:val="single" w:sz="4" w:space="0" w:color="auto"/>
              <w:right w:val="single" w:sz="4" w:space="0" w:color="auto"/>
            </w:tcBorders>
            <w:vAlign w:val="center"/>
            <w:hideMark/>
          </w:tcPr>
          <w:p w:rsidR="00A66B7E" w:rsidRPr="00F109AB" w:rsidRDefault="00A66B7E">
            <w:pPr>
              <w:pStyle w:val="Tabelas"/>
              <w:keepNext/>
              <w:spacing w:line="256" w:lineRule="auto"/>
              <w:rPr>
                <w:lang w:eastAsia="pt-BR"/>
              </w:rPr>
            </w:pPr>
            <w:r w:rsidRPr="00F109AB">
              <w:rPr>
                <w:lang w:eastAsia="pt-BR"/>
              </w:rPr>
              <w:t>m</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6B7E" w:rsidRPr="00F109AB" w:rsidRDefault="00247F54" w:rsidP="00247F54">
            <w:pPr>
              <w:pStyle w:val="Tabelas"/>
              <w:keepNext/>
              <w:spacing w:line="256" w:lineRule="auto"/>
              <w:jc w:val="right"/>
              <w:rPr>
                <w:lang w:eastAsia="pt-BR"/>
              </w:rPr>
            </w:pPr>
            <w:r w:rsidRPr="00F109AB">
              <w:rPr>
                <w:lang w:eastAsia="pt-BR"/>
              </w:rPr>
              <w:t>528</w:t>
            </w:r>
            <w:r w:rsidR="00A66B7E" w:rsidRPr="00F109AB">
              <w:rPr>
                <w:lang w:eastAsia="pt-BR"/>
              </w:rPr>
              <w:t>,00</w:t>
            </w:r>
          </w:p>
        </w:tc>
      </w:tr>
      <w:tr w:rsidR="00A66B7E" w:rsidRPr="00F109AB" w:rsidTr="00A66B7E">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A66B7E" w:rsidRPr="00F109AB" w:rsidRDefault="00A66B7E">
            <w:pPr>
              <w:pStyle w:val="Tabelas"/>
              <w:keepNext/>
              <w:spacing w:line="256" w:lineRule="auto"/>
              <w:jc w:val="left"/>
              <w:rPr>
                <w:lang w:eastAsia="pt-BR"/>
              </w:rPr>
            </w:pPr>
            <w:r w:rsidRPr="00F109AB">
              <w:rPr>
                <w:lang w:eastAsia="pt-BR"/>
              </w:rPr>
              <w:t>Drenagem com Tubo de Concreto</w:t>
            </w:r>
          </w:p>
        </w:tc>
        <w:tc>
          <w:tcPr>
            <w:tcW w:w="960" w:type="dxa"/>
            <w:tcBorders>
              <w:top w:val="nil"/>
              <w:left w:val="nil"/>
              <w:bottom w:val="single" w:sz="4" w:space="0" w:color="auto"/>
              <w:right w:val="single" w:sz="4" w:space="0" w:color="auto"/>
            </w:tcBorders>
            <w:vAlign w:val="center"/>
            <w:hideMark/>
          </w:tcPr>
          <w:p w:rsidR="00A66B7E" w:rsidRPr="00F109AB" w:rsidRDefault="00A66B7E">
            <w:pPr>
              <w:pStyle w:val="Tabelas"/>
              <w:keepNext/>
              <w:spacing w:line="256" w:lineRule="auto"/>
              <w:rPr>
                <w:lang w:eastAsia="pt-BR"/>
              </w:rPr>
            </w:pPr>
            <w:r w:rsidRPr="00F109AB">
              <w:rPr>
                <w:lang w:eastAsia="pt-BR"/>
              </w:rPr>
              <w:t>m</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6B7E" w:rsidRPr="00F109AB" w:rsidRDefault="00D118A5" w:rsidP="005E5C86">
            <w:pPr>
              <w:pStyle w:val="Tabelas"/>
              <w:keepNext/>
              <w:spacing w:line="256" w:lineRule="auto"/>
              <w:jc w:val="right"/>
              <w:rPr>
                <w:lang w:eastAsia="pt-BR"/>
              </w:rPr>
            </w:pPr>
            <w:r w:rsidRPr="00F109AB">
              <w:rPr>
                <w:lang w:eastAsia="pt-BR"/>
              </w:rPr>
              <w:t>3</w:t>
            </w:r>
            <w:r w:rsidR="005E5C86" w:rsidRPr="00F109AB">
              <w:rPr>
                <w:lang w:eastAsia="pt-BR"/>
              </w:rPr>
              <w:t>9</w:t>
            </w:r>
            <w:r w:rsidR="00A66B7E" w:rsidRPr="00F109AB">
              <w:rPr>
                <w:lang w:eastAsia="pt-BR"/>
              </w:rPr>
              <w:t>,00</w:t>
            </w:r>
          </w:p>
        </w:tc>
      </w:tr>
      <w:tr w:rsidR="00A66B7E" w:rsidRPr="00F109AB" w:rsidTr="00A66B7E">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A66B7E" w:rsidRPr="00F109AB" w:rsidRDefault="00A66B7E">
            <w:pPr>
              <w:pStyle w:val="Tabelas"/>
              <w:keepNext/>
              <w:spacing w:line="256" w:lineRule="auto"/>
              <w:jc w:val="left"/>
              <w:rPr>
                <w:lang w:eastAsia="pt-BR"/>
              </w:rPr>
            </w:pPr>
            <w:r w:rsidRPr="00F109AB">
              <w:rPr>
                <w:lang w:eastAsia="pt-BR"/>
              </w:rPr>
              <w:t>Poços de Visita</w:t>
            </w:r>
          </w:p>
        </w:tc>
        <w:tc>
          <w:tcPr>
            <w:tcW w:w="960" w:type="dxa"/>
            <w:tcBorders>
              <w:top w:val="nil"/>
              <w:left w:val="nil"/>
              <w:bottom w:val="single" w:sz="4" w:space="0" w:color="auto"/>
              <w:right w:val="single" w:sz="4" w:space="0" w:color="auto"/>
            </w:tcBorders>
            <w:vAlign w:val="center"/>
            <w:hideMark/>
          </w:tcPr>
          <w:p w:rsidR="00A66B7E" w:rsidRPr="00F109AB" w:rsidRDefault="00A66B7E">
            <w:pPr>
              <w:pStyle w:val="Tabelas"/>
              <w:keepNext/>
              <w:spacing w:line="256" w:lineRule="auto"/>
              <w:rPr>
                <w:lang w:eastAsia="pt-BR"/>
              </w:rPr>
            </w:pPr>
            <w:r w:rsidRPr="00F109AB">
              <w:rPr>
                <w:lang w:eastAsia="pt-BR"/>
              </w:rPr>
              <w:t>pç</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6B7E" w:rsidRPr="00F109AB" w:rsidRDefault="000F2FD5" w:rsidP="000F2FD5">
            <w:pPr>
              <w:pStyle w:val="Tabelas"/>
              <w:keepNext/>
              <w:spacing w:line="256" w:lineRule="auto"/>
              <w:jc w:val="right"/>
              <w:rPr>
                <w:lang w:eastAsia="pt-BR"/>
              </w:rPr>
            </w:pPr>
            <w:r w:rsidRPr="00F109AB">
              <w:rPr>
                <w:lang w:eastAsia="pt-BR"/>
              </w:rPr>
              <w:t>1</w:t>
            </w:r>
            <w:r w:rsidR="00A66B7E" w:rsidRPr="00F109AB">
              <w:rPr>
                <w:lang w:eastAsia="pt-BR"/>
              </w:rPr>
              <w:t>,00</w:t>
            </w:r>
          </w:p>
        </w:tc>
      </w:tr>
      <w:tr w:rsidR="00A66B7E" w:rsidRPr="00F109AB" w:rsidTr="00A66B7E">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A66B7E" w:rsidRPr="00F109AB" w:rsidRDefault="00A66B7E">
            <w:pPr>
              <w:pStyle w:val="Tabelas"/>
              <w:spacing w:line="256" w:lineRule="auto"/>
              <w:jc w:val="left"/>
              <w:rPr>
                <w:lang w:eastAsia="pt-BR"/>
              </w:rPr>
            </w:pPr>
            <w:r w:rsidRPr="00F109AB">
              <w:rPr>
                <w:lang w:eastAsia="pt-BR"/>
              </w:rPr>
              <w:t>Caixas de Passagem</w:t>
            </w:r>
          </w:p>
        </w:tc>
        <w:tc>
          <w:tcPr>
            <w:tcW w:w="960" w:type="dxa"/>
            <w:tcBorders>
              <w:top w:val="nil"/>
              <w:left w:val="nil"/>
              <w:bottom w:val="single" w:sz="4" w:space="0" w:color="auto"/>
              <w:right w:val="single" w:sz="4" w:space="0" w:color="auto"/>
            </w:tcBorders>
            <w:vAlign w:val="center"/>
            <w:hideMark/>
          </w:tcPr>
          <w:p w:rsidR="00A66B7E" w:rsidRPr="00F109AB" w:rsidRDefault="00A66B7E">
            <w:pPr>
              <w:pStyle w:val="Tabelas"/>
              <w:spacing w:line="256" w:lineRule="auto"/>
              <w:rPr>
                <w:lang w:eastAsia="pt-BR"/>
              </w:rPr>
            </w:pPr>
            <w:r w:rsidRPr="00F109AB">
              <w:rPr>
                <w:lang w:eastAsia="pt-BR"/>
              </w:rPr>
              <w:t>pç</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66B7E" w:rsidRPr="00F109AB" w:rsidRDefault="00DD59C3" w:rsidP="005E5C86">
            <w:pPr>
              <w:pStyle w:val="Tabelas"/>
              <w:spacing w:line="256" w:lineRule="auto"/>
              <w:jc w:val="right"/>
              <w:rPr>
                <w:lang w:eastAsia="pt-BR"/>
              </w:rPr>
            </w:pPr>
            <w:r w:rsidRPr="00F109AB">
              <w:rPr>
                <w:lang w:eastAsia="pt-BR"/>
              </w:rPr>
              <w:t>4</w:t>
            </w:r>
            <w:r w:rsidR="005E5C86" w:rsidRPr="00F109AB">
              <w:rPr>
                <w:lang w:eastAsia="pt-BR"/>
              </w:rPr>
              <w:t>3</w:t>
            </w:r>
            <w:r w:rsidRPr="00F109AB">
              <w:rPr>
                <w:lang w:eastAsia="pt-BR"/>
              </w:rPr>
              <w:t>,</w:t>
            </w:r>
            <w:r w:rsidR="00A66B7E" w:rsidRPr="00F109AB">
              <w:rPr>
                <w:lang w:eastAsia="pt-BR"/>
              </w:rPr>
              <w:t>00</w:t>
            </w:r>
          </w:p>
        </w:tc>
      </w:tr>
    </w:tbl>
    <w:p w:rsidR="002358AE" w:rsidRPr="00F109AB" w:rsidRDefault="00A66B7E" w:rsidP="002358AE">
      <w:pPr>
        <w:pStyle w:val="Ttulo2"/>
        <w:rPr>
          <w:rFonts w:eastAsia="Calibri"/>
        </w:rPr>
      </w:pPr>
      <w:r w:rsidRPr="00F109AB">
        <w:rPr>
          <w:rFonts w:eastAsia="Calibri"/>
        </w:rPr>
        <w:lastRenderedPageBreak/>
        <w:t xml:space="preserve"> </w:t>
      </w:r>
      <w:bookmarkStart w:id="111" w:name="_Toc11758942"/>
      <w:r w:rsidR="002358AE" w:rsidRPr="00F109AB">
        <w:rPr>
          <w:rFonts w:eastAsia="Calibri"/>
        </w:rPr>
        <w:t>Aspectos do Lad</w:t>
      </w:r>
      <w:r w:rsidR="002358AE" w:rsidRPr="00F109AB">
        <w:t>o Terra</w:t>
      </w:r>
      <w:bookmarkEnd w:id="103"/>
      <w:bookmarkEnd w:id="111"/>
    </w:p>
    <w:p w:rsidR="002358AE" w:rsidRPr="00F109AB" w:rsidRDefault="002358AE" w:rsidP="002358AE">
      <w:pPr>
        <w:pStyle w:val="Ttulo3"/>
        <w:rPr>
          <w:rFonts w:eastAsia="Calibri"/>
        </w:rPr>
      </w:pPr>
      <w:bookmarkStart w:id="112" w:name="_Toc379460085"/>
      <w:bookmarkStart w:id="113" w:name="_Ref381579748"/>
      <w:bookmarkStart w:id="114" w:name="_Toc381997023"/>
      <w:bookmarkStart w:id="115" w:name="_Toc11758943"/>
      <w:r w:rsidRPr="00F109AB">
        <w:rPr>
          <w:rFonts w:eastAsia="Calibri"/>
        </w:rPr>
        <w:t>Terminal de Passageiros</w:t>
      </w:r>
      <w:bookmarkEnd w:id="112"/>
      <w:bookmarkEnd w:id="113"/>
      <w:bookmarkEnd w:id="114"/>
      <w:bookmarkEnd w:id="115"/>
    </w:p>
    <w:p w:rsidR="00722203" w:rsidRPr="00F109AB" w:rsidRDefault="00D84203" w:rsidP="00722203">
      <w:bookmarkStart w:id="116" w:name="_Toc381997026"/>
      <w:bookmarkStart w:id="117" w:name="_Toc381997024"/>
      <w:bookmarkStart w:id="118" w:name="_Toc381012873"/>
      <w:bookmarkStart w:id="119" w:name="_Toc379980507"/>
      <w:bookmarkStart w:id="120" w:name="_Toc379460086"/>
      <w:r w:rsidRPr="00F109AB">
        <w:t>Conforme especificado n</w:t>
      </w:r>
      <w:r w:rsidR="006426D3" w:rsidRPr="00F109AB">
        <w:t>o Estudo de Viabilidade Técnica</w:t>
      </w:r>
      <w:r w:rsidRPr="00F109AB">
        <w:t xml:space="preserve"> s</w:t>
      </w:r>
      <w:r w:rsidR="00722203" w:rsidRPr="00F109AB">
        <w:t>erá implantado um novo Terminal de Passageiro</w:t>
      </w:r>
      <w:r w:rsidRPr="00F109AB">
        <w:t>s</w:t>
      </w:r>
      <w:r w:rsidR="00722203" w:rsidRPr="00F109AB">
        <w:t xml:space="preserve"> seguindo o padrão estabelecido pela</w:t>
      </w:r>
      <w:r w:rsidR="006426D3" w:rsidRPr="00F109AB">
        <w:t xml:space="preserve"> INFRAERO. O modelo especificado é o </w:t>
      </w:r>
      <w:r w:rsidR="00C30B2D" w:rsidRPr="00F109AB">
        <w:t>M</w:t>
      </w:r>
      <w:r w:rsidR="009D3E2E" w:rsidRPr="00F109AB">
        <w:t>A</w:t>
      </w:r>
      <w:r w:rsidR="00722203" w:rsidRPr="00F109AB">
        <w:t xml:space="preserve"> com</w:t>
      </w:r>
      <w:r w:rsidR="006426D3" w:rsidRPr="00F109AB">
        <w:t xml:space="preserve"> </w:t>
      </w:r>
      <w:r w:rsidR="0065671F" w:rsidRPr="00F109AB">
        <w:t>682</w:t>
      </w:r>
      <w:r w:rsidR="006426D3" w:rsidRPr="00F109AB">
        <w:t xml:space="preserve"> m², </w:t>
      </w:r>
      <w:r w:rsidR="00ED05D2" w:rsidRPr="00F109AB">
        <w:t>9</w:t>
      </w:r>
      <w:r w:rsidR="006426D3" w:rsidRPr="00F109AB">
        <w:t xml:space="preserve"> m de altura </w:t>
      </w:r>
      <w:r w:rsidR="00722203" w:rsidRPr="00F109AB">
        <w:t xml:space="preserve">e capacidade para atender até </w:t>
      </w:r>
      <w:r w:rsidR="0065671F" w:rsidRPr="00F109AB">
        <w:t>46</w:t>
      </w:r>
      <w:r w:rsidR="00722203" w:rsidRPr="00F109AB">
        <w:t xml:space="preserve"> </w:t>
      </w:r>
      <w:r w:rsidR="004B7F51" w:rsidRPr="00F109AB">
        <w:t xml:space="preserve">passageiros na hora-pico do ano base de </w:t>
      </w:r>
      <w:r w:rsidR="00F40D34" w:rsidRPr="00F109AB">
        <w:t>2027</w:t>
      </w:r>
      <w:r w:rsidR="004B7F51" w:rsidRPr="00F109AB">
        <w:t>.</w:t>
      </w:r>
      <w:r w:rsidR="00AA0689" w:rsidRPr="00F109AB">
        <w:t xml:space="preserve"> </w:t>
      </w:r>
    </w:p>
    <w:p w:rsidR="00722203" w:rsidRPr="00F109AB" w:rsidRDefault="00722203" w:rsidP="00722203">
      <w:r w:rsidRPr="00F109AB">
        <w:t>Próximo ao TPS e também seguindo o padrão Infraero, será implantada a Central de Utilidades com 1</w:t>
      </w:r>
      <w:r w:rsidR="00502D2A" w:rsidRPr="00F109AB">
        <w:t>3</w:t>
      </w:r>
      <w:r w:rsidRPr="00F109AB">
        <w:t xml:space="preserve">5 m². A figura a seguir ilustra a configuração das novas edificações do TPS e CUT. Detalhes arquitetônicos, fluxos e quantificações das áreas pode ser verificada na planta </w:t>
      </w:r>
      <w:r w:rsidR="000C5675" w:rsidRPr="00F109AB">
        <w:t>P.01438-YY.Balsas.P2-CA-DE-0400-0001</w:t>
      </w:r>
      <w:r w:rsidRPr="00F109AB">
        <w:t>.</w:t>
      </w:r>
    </w:p>
    <w:p w:rsidR="00722203" w:rsidRPr="00F109AB" w:rsidRDefault="00000102" w:rsidP="00722203">
      <w:pPr>
        <w:pStyle w:val="Figuras"/>
      </w:pPr>
      <w:r w:rsidRPr="00F109AB">
        <w:rPr>
          <w:noProof/>
          <w:lang w:eastAsia="pt-BR"/>
        </w:rPr>
        <w:drawing>
          <wp:inline distT="0" distB="0" distL="0" distR="0">
            <wp:extent cx="4998720" cy="35661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PS.jpg"/>
                    <pic:cNvPicPr/>
                  </pic:nvPicPr>
                  <pic:blipFill>
                    <a:blip r:embed="rId21">
                      <a:extLst>
                        <a:ext uri="{28A0092B-C50C-407E-A947-70E740481C1C}">
                          <a14:useLocalDpi xmlns:a14="http://schemas.microsoft.com/office/drawing/2010/main" val="0"/>
                        </a:ext>
                      </a:extLst>
                    </a:blip>
                    <a:stretch>
                      <a:fillRect/>
                    </a:stretch>
                  </pic:blipFill>
                  <pic:spPr>
                    <a:xfrm>
                      <a:off x="0" y="0"/>
                      <a:ext cx="4998720" cy="3566160"/>
                    </a:xfrm>
                    <a:prstGeom prst="rect">
                      <a:avLst/>
                    </a:prstGeom>
                  </pic:spPr>
                </pic:pic>
              </a:graphicData>
            </a:graphic>
          </wp:inline>
        </w:drawing>
      </w:r>
    </w:p>
    <w:p w:rsidR="00722203" w:rsidRPr="00F109AB" w:rsidRDefault="00722203" w:rsidP="00722203">
      <w:pPr>
        <w:pStyle w:val="Legenda-Figuras"/>
      </w:pPr>
      <w:bookmarkStart w:id="121" w:name="_Toc381607898"/>
      <w:bookmarkStart w:id="122" w:name="_Toc382590863"/>
      <w:bookmarkStart w:id="123" w:name="_Toc388350182"/>
      <w:bookmarkStart w:id="124" w:name="_Toc393819103"/>
      <w:bookmarkStart w:id="125" w:name="_Toc11758970"/>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9</w:t>
      </w:r>
      <w:r w:rsidR="00EF2C7B" w:rsidRPr="00F109AB">
        <w:rPr>
          <w:noProof/>
        </w:rPr>
        <w:fldChar w:fldCharType="end"/>
      </w:r>
      <w:r w:rsidRPr="00F109AB">
        <w:rPr>
          <w:noProof/>
        </w:rPr>
        <w:t>:</w:t>
      </w:r>
      <w:r w:rsidRPr="00F109AB">
        <w:t xml:space="preserve"> Terminal de Passageiros e CUT</w:t>
      </w:r>
      <w:bookmarkEnd w:id="121"/>
      <w:bookmarkEnd w:id="122"/>
      <w:bookmarkEnd w:id="123"/>
      <w:bookmarkEnd w:id="124"/>
      <w:bookmarkEnd w:id="125"/>
    </w:p>
    <w:p w:rsidR="00722203" w:rsidRPr="00F109AB" w:rsidRDefault="00722203" w:rsidP="00722203">
      <w:r w:rsidRPr="00F109AB">
        <w:t>O modelo de TPS a ser implantado deve ser construído levando em consideração as premissas de acessibilidade de acordo com a norma NBR 9050.</w:t>
      </w:r>
    </w:p>
    <w:p w:rsidR="0057015D" w:rsidRPr="00F109AB" w:rsidRDefault="0057015D" w:rsidP="003E2906">
      <w:pPr>
        <w:pStyle w:val="Ttulo3"/>
        <w:rPr>
          <w:rFonts w:eastAsia="Calibri"/>
        </w:rPr>
      </w:pPr>
      <w:bookmarkStart w:id="126" w:name="_Toc11758944"/>
      <w:r w:rsidRPr="00F109AB">
        <w:rPr>
          <w:rFonts w:eastAsia="Calibri"/>
        </w:rPr>
        <w:lastRenderedPageBreak/>
        <w:t>Infraestrutura Básica</w:t>
      </w:r>
      <w:bookmarkEnd w:id="126"/>
    </w:p>
    <w:p w:rsidR="0057015D" w:rsidRPr="00F109AB" w:rsidRDefault="0057015D" w:rsidP="0057015D">
      <w:r w:rsidRPr="00F109AB">
        <w:t>Os sistemas de infraestrutura básica a serem implementados no TPS deverão seguir as definições descritas no documento GE.06/010.75/01561/00 - Memorial Descritivo das Soluções Técnicas Consolidadas, da Infraero.</w:t>
      </w:r>
    </w:p>
    <w:p w:rsidR="0057015D" w:rsidRPr="00F109AB" w:rsidRDefault="0057015D" w:rsidP="0057015D">
      <w:r w:rsidRPr="00F109AB">
        <w:t>A seguir são apresentadas as demandas estimadas para cada horizonte de projeto a serem consideradas nos dimensionamentos dos diversos componentes de infraestrutura básica na etapa de Anteprojeto.</w:t>
      </w:r>
    </w:p>
    <w:p w:rsidR="0057015D" w:rsidRPr="00F109AB" w:rsidRDefault="0057015D" w:rsidP="0057015D">
      <w:pPr>
        <w:pStyle w:val="Legenda-Tabelas"/>
      </w:pPr>
      <w:bookmarkStart w:id="127" w:name="_Toc11759010"/>
      <w:r w:rsidRPr="00F109AB">
        <w:t xml:space="preserve">Tabela </w:t>
      </w:r>
      <w:r w:rsidR="005377CF" w:rsidRPr="00F109AB">
        <w:fldChar w:fldCharType="begin"/>
      </w:r>
      <w:r w:rsidR="00276C08" w:rsidRPr="00F109AB">
        <w:instrText xml:space="preserve"> SEQ Tabela \* ARABIC </w:instrText>
      </w:r>
      <w:r w:rsidR="005377CF" w:rsidRPr="00F109AB">
        <w:fldChar w:fldCharType="separate"/>
      </w:r>
      <w:r w:rsidR="00216C44">
        <w:rPr>
          <w:noProof/>
        </w:rPr>
        <w:t>18</w:t>
      </w:r>
      <w:r w:rsidR="005377CF" w:rsidRPr="00F109AB">
        <w:rPr>
          <w:noProof/>
        </w:rPr>
        <w:fldChar w:fldCharType="end"/>
      </w:r>
      <w:r w:rsidRPr="00F109AB">
        <w:t xml:space="preserve">: Resumo </w:t>
      </w:r>
      <w:r w:rsidR="00B46E56" w:rsidRPr="00F109AB">
        <w:t>das demandas para os sistemas de</w:t>
      </w:r>
      <w:r w:rsidRPr="00F109AB">
        <w:t xml:space="preserve"> infraestrutura básica</w:t>
      </w:r>
      <w:bookmarkEnd w:id="127"/>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3901"/>
        <w:gridCol w:w="719"/>
        <w:gridCol w:w="1050"/>
        <w:gridCol w:w="992"/>
      </w:tblGrid>
      <w:tr w:rsidR="00021A32" w:rsidRPr="00F109AB" w:rsidTr="00990818">
        <w:trPr>
          <w:trHeight w:val="315"/>
          <w:jc w:val="center"/>
        </w:trPr>
        <w:tc>
          <w:tcPr>
            <w:tcW w:w="1980" w:type="dxa"/>
            <w:vMerge w:val="restart"/>
            <w:shd w:val="clear" w:color="auto" w:fill="auto"/>
            <w:noWrap/>
            <w:vAlign w:val="center"/>
            <w:hideMark/>
          </w:tcPr>
          <w:p w:rsidR="00A946B7" w:rsidRPr="00F109AB" w:rsidRDefault="00A946B7" w:rsidP="00766A29">
            <w:pPr>
              <w:pStyle w:val="Tabelas"/>
              <w:keepNext/>
              <w:rPr>
                <w:b/>
                <w:lang w:eastAsia="pt-BR"/>
              </w:rPr>
            </w:pPr>
            <w:r w:rsidRPr="00F109AB">
              <w:rPr>
                <w:b/>
                <w:lang w:eastAsia="pt-BR"/>
              </w:rPr>
              <w:t>Sistema</w:t>
            </w:r>
          </w:p>
        </w:tc>
        <w:tc>
          <w:tcPr>
            <w:tcW w:w="3901" w:type="dxa"/>
            <w:vMerge w:val="restart"/>
            <w:shd w:val="clear" w:color="auto" w:fill="auto"/>
            <w:noWrap/>
            <w:vAlign w:val="center"/>
            <w:hideMark/>
          </w:tcPr>
          <w:p w:rsidR="00A946B7" w:rsidRPr="00F109AB" w:rsidRDefault="00A946B7" w:rsidP="00766A29">
            <w:pPr>
              <w:pStyle w:val="Tabelas"/>
              <w:keepNext/>
              <w:rPr>
                <w:b/>
                <w:lang w:eastAsia="pt-BR"/>
              </w:rPr>
            </w:pPr>
            <w:r w:rsidRPr="00F109AB">
              <w:rPr>
                <w:b/>
                <w:lang w:eastAsia="pt-BR"/>
              </w:rPr>
              <w:t>Item</w:t>
            </w:r>
          </w:p>
        </w:tc>
        <w:tc>
          <w:tcPr>
            <w:tcW w:w="719" w:type="dxa"/>
            <w:vMerge w:val="restart"/>
            <w:vAlign w:val="center"/>
          </w:tcPr>
          <w:p w:rsidR="00A946B7" w:rsidRPr="00F109AB" w:rsidRDefault="00A946B7" w:rsidP="00766A29">
            <w:pPr>
              <w:pStyle w:val="Tabelas"/>
              <w:rPr>
                <w:b/>
                <w:lang w:eastAsia="pt-BR"/>
              </w:rPr>
            </w:pPr>
            <w:r w:rsidRPr="00F109AB">
              <w:rPr>
                <w:b/>
                <w:lang w:eastAsia="pt-BR"/>
              </w:rPr>
              <w:t>Unidade</w:t>
            </w:r>
          </w:p>
        </w:tc>
        <w:tc>
          <w:tcPr>
            <w:tcW w:w="2042" w:type="dxa"/>
            <w:gridSpan w:val="2"/>
            <w:shd w:val="clear" w:color="auto" w:fill="auto"/>
            <w:noWrap/>
            <w:vAlign w:val="center"/>
            <w:hideMark/>
          </w:tcPr>
          <w:p w:rsidR="00A946B7" w:rsidRPr="00F109AB" w:rsidRDefault="00A946B7" w:rsidP="00766A29">
            <w:pPr>
              <w:pStyle w:val="Tabelas"/>
              <w:rPr>
                <w:b/>
                <w:lang w:eastAsia="pt-BR"/>
              </w:rPr>
            </w:pPr>
            <w:r w:rsidRPr="00F109AB">
              <w:rPr>
                <w:b/>
                <w:lang w:eastAsia="pt-BR"/>
              </w:rPr>
              <w:t>Demanda</w:t>
            </w:r>
          </w:p>
        </w:tc>
      </w:tr>
      <w:tr w:rsidR="00021A32" w:rsidRPr="00F109AB" w:rsidTr="00990818">
        <w:trPr>
          <w:trHeight w:val="315"/>
          <w:jc w:val="center"/>
        </w:trPr>
        <w:tc>
          <w:tcPr>
            <w:tcW w:w="1980" w:type="dxa"/>
            <w:vMerge/>
            <w:vAlign w:val="center"/>
            <w:hideMark/>
          </w:tcPr>
          <w:p w:rsidR="00A946B7" w:rsidRPr="00F109AB" w:rsidRDefault="00A946B7" w:rsidP="00766A29">
            <w:pPr>
              <w:pStyle w:val="Tabelas"/>
              <w:keepNext/>
              <w:rPr>
                <w:b/>
                <w:lang w:eastAsia="pt-BR"/>
              </w:rPr>
            </w:pPr>
          </w:p>
        </w:tc>
        <w:tc>
          <w:tcPr>
            <w:tcW w:w="3901" w:type="dxa"/>
            <w:vMerge/>
            <w:vAlign w:val="center"/>
            <w:hideMark/>
          </w:tcPr>
          <w:p w:rsidR="00A946B7" w:rsidRPr="00F109AB" w:rsidRDefault="00A946B7" w:rsidP="00766A29">
            <w:pPr>
              <w:pStyle w:val="Tabelas"/>
              <w:rPr>
                <w:b/>
                <w:lang w:eastAsia="pt-BR"/>
              </w:rPr>
            </w:pPr>
          </w:p>
        </w:tc>
        <w:tc>
          <w:tcPr>
            <w:tcW w:w="719" w:type="dxa"/>
            <w:vMerge/>
          </w:tcPr>
          <w:p w:rsidR="00A946B7" w:rsidRPr="00F109AB" w:rsidRDefault="00A946B7" w:rsidP="00766A29">
            <w:pPr>
              <w:pStyle w:val="Tabelas"/>
              <w:rPr>
                <w:b/>
                <w:lang w:eastAsia="pt-BR"/>
              </w:rPr>
            </w:pPr>
          </w:p>
        </w:tc>
        <w:tc>
          <w:tcPr>
            <w:tcW w:w="1050" w:type="dxa"/>
            <w:shd w:val="clear" w:color="auto" w:fill="auto"/>
            <w:noWrap/>
            <w:vAlign w:val="center"/>
            <w:hideMark/>
          </w:tcPr>
          <w:p w:rsidR="00A946B7" w:rsidRPr="00F109AB" w:rsidRDefault="00F40D34" w:rsidP="00766A29">
            <w:pPr>
              <w:pStyle w:val="Tabelas"/>
              <w:rPr>
                <w:b/>
                <w:lang w:eastAsia="pt-BR"/>
              </w:rPr>
            </w:pPr>
            <w:r w:rsidRPr="00F109AB">
              <w:rPr>
                <w:b/>
                <w:lang w:eastAsia="pt-BR"/>
              </w:rPr>
              <w:t xml:space="preserve"> 2027</w:t>
            </w:r>
          </w:p>
        </w:tc>
        <w:tc>
          <w:tcPr>
            <w:tcW w:w="992" w:type="dxa"/>
            <w:shd w:val="clear" w:color="auto" w:fill="auto"/>
            <w:noWrap/>
            <w:vAlign w:val="center"/>
            <w:hideMark/>
          </w:tcPr>
          <w:p w:rsidR="00A946B7" w:rsidRPr="00F109AB" w:rsidRDefault="00F40D34" w:rsidP="00766A29">
            <w:pPr>
              <w:pStyle w:val="Tabelas"/>
              <w:rPr>
                <w:b/>
                <w:lang w:eastAsia="pt-BR"/>
              </w:rPr>
            </w:pPr>
            <w:r w:rsidRPr="00F109AB">
              <w:rPr>
                <w:b/>
                <w:lang w:eastAsia="pt-BR"/>
              </w:rPr>
              <w:t xml:space="preserve"> 2037</w:t>
            </w:r>
          </w:p>
        </w:tc>
      </w:tr>
      <w:tr w:rsidR="00021A32" w:rsidRPr="00F109AB" w:rsidTr="00D66211">
        <w:trPr>
          <w:trHeight w:val="315"/>
          <w:jc w:val="center"/>
        </w:trPr>
        <w:tc>
          <w:tcPr>
            <w:tcW w:w="1980" w:type="dxa"/>
            <w:vMerge w:val="restart"/>
            <w:shd w:val="clear" w:color="auto" w:fill="auto"/>
            <w:vAlign w:val="center"/>
            <w:hideMark/>
          </w:tcPr>
          <w:p w:rsidR="00A946B7" w:rsidRPr="00F109AB" w:rsidRDefault="00A946B7" w:rsidP="00766A29">
            <w:pPr>
              <w:pStyle w:val="Tabelas"/>
              <w:keepNext/>
              <w:rPr>
                <w:b/>
                <w:lang w:eastAsia="pt-BR"/>
              </w:rPr>
            </w:pPr>
            <w:r w:rsidRPr="00F109AB">
              <w:rPr>
                <w:b/>
                <w:lang w:eastAsia="pt-BR"/>
              </w:rPr>
              <w:t>Água Potável</w:t>
            </w:r>
          </w:p>
        </w:tc>
        <w:tc>
          <w:tcPr>
            <w:tcW w:w="3901" w:type="dxa"/>
            <w:shd w:val="clear" w:color="auto" w:fill="auto"/>
            <w:noWrap/>
            <w:vAlign w:val="center"/>
            <w:hideMark/>
          </w:tcPr>
          <w:p w:rsidR="00A946B7" w:rsidRPr="00F109AB" w:rsidRDefault="00A946B7" w:rsidP="00766A29">
            <w:pPr>
              <w:pStyle w:val="Tabelas"/>
              <w:keepNext/>
              <w:jc w:val="left"/>
              <w:rPr>
                <w:lang w:eastAsia="pt-BR"/>
              </w:rPr>
            </w:pPr>
            <w:r w:rsidRPr="00F109AB">
              <w:rPr>
                <w:lang w:eastAsia="pt-BR"/>
              </w:rPr>
              <w:t>Consumo Médio Diário</w:t>
            </w:r>
          </w:p>
        </w:tc>
        <w:tc>
          <w:tcPr>
            <w:tcW w:w="719" w:type="dxa"/>
            <w:shd w:val="clear" w:color="auto" w:fill="auto"/>
            <w:vAlign w:val="center"/>
          </w:tcPr>
          <w:p w:rsidR="00A946B7" w:rsidRPr="00F109AB" w:rsidRDefault="00A946B7" w:rsidP="00766A29">
            <w:pPr>
              <w:pStyle w:val="Tabelas"/>
              <w:rPr>
                <w:lang w:eastAsia="pt-BR"/>
              </w:rPr>
            </w:pPr>
            <w:r w:rsidRPr="00F109AB">
              <w:rPr>
                <w:lang w:eastAsia="pt-BR"/>
              </w:rPr>
              <w:t>m³</w:t>
            </w:r>
          </w:p>
        </w:tc>
        <w:tc>
          <w:tcPr>
            <w:tcW w:w="1050" w:type="dxa"/>
            <w:shd w:val="clear" w:color="auto" w:fill="auto"/>
            <w:noWrap/>
            <w:vAlign w:val="center"/>
          </w:tcPr>
          <w:p w:rsidR="00A946B7" w:rsidRPr="00F109AB" w:rsidRDefault="00CA6D26" w:rsidP="005B1257">
            <w:pPr>
              <w:pStyle w:val="Tabelas"/>
            </w:pPr>
            <w:r w:rsidRPr="00F109AB">
              <w:t>7</w:t>
            </w:r>
          </w:p>
        </w:tc>
        <w:tc>
          <w:tcPr>
            <w:tcW w:w="992" w:type="dxa"/>
            <w:shd w:val="clear" w:color="auto" w:fill="auto"/>
            <w:noWrap/>
            <w:vAlign w:val="center"/>
          </w:tcPr>
          <w:p w:rsidR="00A946B7" w:rsidRPr="00F109AB" w:rsidRDefault="00CA6D26" w:rsidP="00766A29">
            <w:pPr>
              <w:pStyle w:val="Tabelas"/>
            </w:pPr>
            <w:r w:rsidRPr="00F109AB">
              <w:t>9</w:t>
            </w:r>
          </w:p>
        </w:tc>
      </w:tr>
      <w:tr w:rsidR="00021A32" w:rsidRPr="00F109AB" w:rsidTr="00D66211">
        <w:trPr>
          <w:trHeight w:val="315"/>
          <w:jc w:val="center"/>
        </w:trPr>
        <w:tc>
          <w:tcPr>
            <w:tcW w:w="1980" w:type="dxa"/>
            <w:vMerge/>
            <w:vAlign w:val="center"/>
            <w:hideMark/>
          </w:tcPr>
          <w:p w:rsidR="00A946B7" w:rsidRPr="00F109AB" w:rsidRDefault="00A946B7" w:rsidP="00766A29">
            <w:pPr>
              <w:pStyle w:val="Tabelas"/>
              <w:keepNext/>
              <w:rPr>
                <w:b/>
                <w:lang w:eastAsia="pt-BR"/>
              </w:rPr>
            </w:pPr>
          </w:p>
        </w:tc>
        <w:tc>
          <w:tcPr>
            <w:tcW w:w="3901" w:type="dxa"/>
            <w:shd w:val="clear" w:color="auto" w:fill="auto"/>
            <w:noWrap/>
            <w:vAlign w:val="center"/>
            <w:hideMark/>
          </w:tcPr>
          <w:p w:rsidR="00A946B7" w:rsidRPr="00F109AB" w:rsidRDefault="00A946B7" w:rsidP="00766A29">
            <w:pPr>
              <w:pStyle w:val="Tabelas"/>
              <w:keepNext/>
              <w:jc w:val="left"/>
              <w:rPr>
                <w:lang w:eastAsia="pt-BR"/>
              </w:rPr>
            </w:pPr>
            <w:r w:rsidRPr="00F109AB">
              <w:rPr>
                <w:lang w:eastAsia="pt-BR"/>
              </w:rPr>
              <w:t>Combate a Incêndio</w:t>
            </w:r>
          </w:p>
        </w:tc>
        <w:tc>
          <w:tcPr>
            <w:tcW w:w="719" w:type="dxa"/>
            <w:vAlign w:val="center"/>
          </w:tcPr>
          <w:p w:rsidR="00A946B7" w:rsidRPr="00F109AB" w:rsidRDefault="00A946B7" w:rsidP="00766A29">
            <w:pPr>
              <w:pStyle w:val="Tabelas"/>
              <w:rPr>
                <w:lang w:eastAsia="pt-BR"/>
              </w:rPr>
            </w:pPr>
            <w:r w:rsidRPr="00F109AB">
              <w:rPr>
                <w:lang w:eastAsia="pt-BR"/>
              </w:rPr>
              <w:t>m³</w:t>
            </w:r>
          </w:p>
        </w:tc>
        <w:tc>
          <w:tcPr>
            <w:tcW w:w="1050" w:type="dxa"/>
            <w:shd w:val="clear" w:color="auto" w:fill="auto"/>
            <w:noWrap/>
            <w:vAlign w:val="center"/>
          </w:tcPr>
          <w:p w:rsidR="00A946B7" w:rsidRPr="00F109AB" w:rsidRDefault="00CA6D26" w:rsidP="00766A29">
            <w:pPr>
              <w:pStyle w:val="Tabelas"/>
            </w:pPr>
            <w:r w:rsidRPr="00F109AB">
              <w:t>4</w:t>
            </w:r>
          </w:p>
        </w:tc>
        <w:tc>
          <w:tcPr>
            <w:tcW w:w="992" w:type="dxa"/>
            <w:shd w:val="clear" w:color="auto" w:fill="auto"/>
            <w:noWrap/>
            <w:vAlign w:val="center"/>
          </w:tcPr>
          <w:p w:rsidR="00A946B7" w:rsidRPr="00F109AB" w:rsidRDefault="00CA6D26" w:rsidP="00766A29">
            <w:pPr>
              <w:pStyle w:val="Tabelas"/>
            </w:pPr>
            <w:r w:rsidRPr="00F109AB">
              <w:t>5</w:t>
            </w:r>
          </w:p>
        </w:tc>
      </w:tr>
      <w:tr w:rsidR="00021A32" w:rsidRPr="00F109AB" w:rsidTr="00D66211">
        <w:trPr>
          <w:trHeight w:val="315"/>
          <w:jc w:val="center"/>
        </w:trPr>
        <w:tc>
          <w:tcPr>
            <w:tcW w:w="1980" w:type="dxa"/>
            <w:vMerge/>
            <w:vAlign w:val="center"/>
            <w:hideMark/>
          </w:tcPr>
          <w:p w:rsidR="00A946B7" w:rsidRPr="00F109AB" w:rsidRDefault="00A946B7" w:rsidP="00766A29">
            <w:pPr>
              <w:pStyle w:val="Tabelas"/>
              <w:keepNext/>
              <w:rPr>
                <w:b/>
                <w:lang w:eastAsia="pt-BR"/>
              </w:rPr>
            </w:pPr>
          </w:p>
        </w:tc>
        <w:tc>
          <w:tcPr>
            <w:tcW w:w="3901" w:type="dxa"/>
            <w:shd w:val="clear" w:color="auto" w:fill="auto"/>
            <w:noWrap/>
            <w:vAlign w:val="center"/>
            <w:hideMark/>
          </w:tcPr>
          <w:p w:rsidR="00A946B7" w:rsidRPr="00F109AB" w:rsidRDefault="00A946B7" w:rsidP="00766A29">
            <w:pPr>
              <w:pStyle w:val="Tabelas"/>
              <w:keepNext/>
              <w:jc w:val="left"/>
              <w:rPr>
                <w:lang w:eastAsia="pt-BR"/>
              </w:rPr>
            </w:pPr>
            <w:r w:rsidRPr="00F109AB">
              <w:rPr>
                <w:lang w:eastAsia="pt-BR"/>
              </w:rPr>
              <w:t>Reserva Total</w:t>
            </w:r>
          </w:p>
        </w:tc>
        <w:tc>
          <w:tcPr>
            <w:tcW w:w="719" w:type="dxa"/>
            <w:vAlign w:val="center"/>
          </w:tcPr>
          <w:p w:rsidR="00A946B7" w:rsidRPr="00F109AB" w:rsidRDefault="00A946B7" w:rsidP="00766A29">
            <w:pPr>
              <w:pStyle w:val="Tabelas"/>
              <w:rPr>
                <w:lang w:eastAsia="pt-BR"/>
              </w:rPr>
            </w:pPr>
            <w:r w:rsidRPr="00F109AB">
              <w:rPr>
                <w:lang w:eastAsia="pt-BR"/>
              </w:rPr>
              <w:t>m³</w:t>
            </w:r>
          </w:p>
        </w:tc>
        <w:tc>
          <w:tcPr>
            <w:tcW w:w="1050" w:type="dxa"/>
            <w:shd w:val="clear" w:color="auto" w:fill="auto"/>
            <w:noWrap/>
            <w:vAlign w:val="center"/>
          </w:tcPr>
          <w:p w:rsidR="00A946B7" w:rsidRPr="00F109AB" w:rsidRDefault="00CA6D26" w:rsidP="00766A29">
            <w:pPr>
              <w:pStyle w:val="Tabelas"/>
              <w:rPr>
                <w:b/>
              </w:rPr>
            </w:pPr>
            <w:r w:rsidRPr="00F109AB">
              <w:rPr>
                <w:b/>
              </w:rPr>
              <w:t>17</w:t>
            </w:r>
          </w:p>
        </w:tc>
        <w:tc>
          <w:tcPr>
            <w:tcW w:w="992" w:type="dxa"/>
            <w:shd w:val="clear" w:color="auto" w:fill="auto"/>
            <w:noWrap/>
            <w:vAlign w:val="center"/>
          </w:tcPr>
          <w:p w:rsidR="00A946B7" w:rsidRPr="00F109AB" w:rsidRDefault="00CA6D26" w:rsidP="00766A29">
            <w:pPr>
              <w:pStyle w:val="Tabelas"/>
              <w:rPr>
                <w:b/>
              </w:rPr>
            </w:pPr>
            <w:r w:rsidRPr="00F109AB">
              <w:rPr>
                <w:b/>
              </w:rPr>
              <w:t>22</w:t>
            </w:r>
          </w:p>
        </w:tc>
      </w:tr>
      <w:tr w:rsidR="00021A32" w:rsidRPr="00F109AB" w:rsidTr="00990818">
        <w:trPr>
          <w:trHeight w:val="315"/>
          <w:jc w:val="center"/>
        </w:trPr>
        <w:tc>
          <w:tcPr>
            <w:tcW w:w="1980" w:type="dxa"/>
            <w:shd w:val="clear" w:color="auto" w:fill="auto"/>
            <w:noWrap/>
            <w:vAlign w:val="center"/>
            <w:hideMark/>
          </w:tcPr>
          <w:p w:rsidR="00A946B7" w:rsidRPr="00F109AB" w:rsidRDefault="00A946B7" w:rsidP="00766A29">
            <w:pPr>
              <w:pStyle w:val="Tabelas"/>
              <w:keepNext/>
              <w:rPr>
                <w:b/>
                <w:lang w:eastAsia="pt-BR"/>
              </w:rPr>
            </w:pPr>
            <w:r w:rsidRPr="00F109AB">
              <w:rPr>
                <w:b/>
                <w:lang w:eastAsia="pt-BR"/>
              </w:rPr>
              <w:t>Esgoto</w:t>
            </w:r>
          </w:p>
        </w:tc>
        <w:tc>
          <w:tcPr>
            <w:tcW w:w="3901" w:type="dxa"/>
            <w:shd w:val="clear" w:color="auto" w:fill="auto"/>
            <w:noWrap/>
            <w:vAlign w:val="center"/>
            <w:hideMark/>
          </w:tcPr>
          <w:p w:rsidR="00A946B7" w:rsidRPr="00F109AB" w:rsidRDefault="00A946B7" w:rsidP="00766A29">
            <w:pPr>
              <w:pStyle w:val="Tabelas"/>
              <w:keepNext/>
              <w:jc w:val="left"/>
              <w:rPr>
                <w:lang w:eastAsia="pt-BR"/>
              </w:rPr>
            </w:pPr>
            <w:r w:rsidRPr="00F109AB">
              <w:rPr>
                <w:lang w:eastAsia="pt-BR"/>
              </w:rPr>
              <w:t>Volume de Esgoto Sanitário Diário</w:t>
            </w:r>
          </w:p>
        </w:tc>
        <w:tc>
          <w:tcPr>
            <w:tcW w:w="719" w:type="dxa"/>
            <w:vAlign w:val="center"/>
          </w:tcPr>
          <w:p w:rsidR="00A946B7" w:rsidRPr="00F109AB" w:rsidRDefault="00A946B7" w:rsidP="00766A29">
            <w:pPr>
              <w:pStyle w:val="Tabelas"/>
              <w:rPr>
                <w:lang w:eastAsia="pt-BR"/>
              </w:rPr>
            </w:pPr>
            <w:r w:rsidRPr="00F109AB">
              <w:rPr>
                <w:lang w:eastAsia="pt-BR"/>
              </w:rPr>
              <w:t>m³</w:t>
            </w:r>
          </w:p>
        </w:tc>
        <w:tc>
          <w:tcPr>
            <w:tcW w:w="1050" w:type="dxa"/>
            <w:shd w:val="clear" w:color="auto" w:fill="auto"/>
            <w:noWrap/>
            <w:vAlign w:val="center"/>
            <w:hideMark/>
          </w:tcPr>
          <w:p w:rsidR="00A946B7" w:rsidRPr="00F109AB" w:rsidRDefault="00CA6D26" w:rsidP="00675B27">
            <w:pPr>
              <w:pStyle w:val="Tabelas"/>
              <w:rPr>
                <w:b/>
              </w:rPr>
            </w:pPr>
            <w:r w:rsidRPr="00F109AB">
              <w:rPr>
                <w:b/>
              </w:rPr>
              <w:t>6</w:t>
            </w:r>
          </w:p>
        </w:tc>
        <w:tc>
          <w:tcPr>
            <w:tcW w:w="992" w:type="dxa"/>
            <w:shd w:val="clear" w:color="auto" w:fill="auto"/>
            <w:noWrap/>
            <w:vAlign w:val="center"/>
            <w:hideMark/>
          </w:tcPr>
          <w:p w:rsidR="00A946B7" w:rsidRPr="00F109AB" w:rsidRDefault="00CA6D26" w:rsidP="00766A29">
            <w:pPr>
              <w:pStyle w:val="Tabelas"/>
              <w:rPr>
                <w:b/>
              </w:rPr>
            </w:pPr>
            <w:r w:rsidRPr="00F109AB">
              <w:rPr>
                <w:b/>
              </w:rPr>
              <w:t>8</w:t>
            </w:r>
          </w:p>
        </w:tc>
      </w:tr>
      <w:tr w:rsidR="00021A32" w:rsidRPr="00F109AB" w:rsidTr="00990818">
        <w:trPr>
          <w:trHeight w:val="315"/>
          <w:jc w:val="center"/>
        </w:trPr>
        <w:tc>
          <w:tcPr>
            <w:tcW w:w="1980" w:type="dxa"/>
            <w:vMerge w:val="restart"/>
            <w:shd w:val="clear" w:color="auto" w:fill="auto"/>
            <w:noWrap/>
            <w:vAlign w:val="center"/>
            <w:hideMark/>
          </w:tcPr>
          <w:p w:rsidR="00A946B7" w:rsidRPr="00F109AB" w:rsidRDefault="00A946B7" w:rsidP="00766A29">
            <w:pPr>
              <w:pStyle w:val="Tabelas"/>
              <w:keepNext/>
              <w:rPr>
                <w:b/>
                <w:lang w:eastAsia="pt-BR"/>
              </w:rPr>
            </w:pPr>
            <w:r w:rsidRPr="00F109AB">
              <w:rPr>
                <w:b/>
                <w:lang w:eastAsia="pt-BR"/>
              </w:rPr>
              <w:t>Resíduos Sólidos</w:t>
            </w:r>
          </w:p>
        </w:tc>
        <w:tc>
          <w:tcPr>
            <w:tcW w:w="3901" w:type="dxa"/>
            <w:shd w:val="clear" w:color="auto" w:fill="auto"/>
            <w:noWrap/>
            <w:vAlign w:val="center"/>
            <w:hideMark/>
          </w:tcPr>
          <w:p w:rsidR="00A946B7" w:rsidRPr="00F109AB" w:rsidRDefault="00A946B7" w:rsidP="00766A29">
            <w:pPr>
              <w:pStyle w:val="Tabelas"/>
              <w:keepNext/>
              <w:jc w:val="left"/>
              <w:rPr>
                <w:lang w:eastAsia="pt-BR"/>
              </w:rPr>
            </w:pPr>
            <w:r w:rsidRPr="00F109AB">
              <w:rPr>
                <w:lang w:eastAsia="pt-BR"/>
              </w:rPr>
              <w:t>Geração de Resíduos Sólidos Diária</w:t>
            </w:r>
          </w:p>
        </w:tc>
        <w:tc>
          <w:tcPr>
            <w:tcW w:w="719" w:type="dxa"/>
            <w:vAlign w:val="center"/>
          </w:tcPr>
          <w:p w:rsidR="00A946B7" w:rsidRPr="00F109AB" w:rsidRDefault="00A946B7" w:rsidP="00766A29">
            <w:pPr>
              <w:pStyle w:val="Tabelas"/>
              <w:rPr>
                <w:lang w:eastAsia="pt-BR"/>
              </w:rPr>
            </w:pPr>
            <w:r w:rsidRPr="00F109AB">
              <w:rPr>
                <w:lang w:eastAsia="pt-BR"/>
              </w:rPr>
              <w:t>kg</w:t>
            </w:r>
          </w:p>
        </w:tc>
        <w:tc>
          <w:tcPr>
            <w:tcW w:w="1050" w:type="dxa"/>
            <w:shd w:val="clear" w:color="auto" w:fill="auto"/>
            <w:noWrap/>
            <w:vAlign w:val="center"/>
            <w:hideMark/>
          </w:tcPr>
          <w:p w:rsidR="00A946B7" w:rsidRPr="00F109AB" w:rsidRDefault="00CA6D26" w:rsidP="0095682D">
            <w:pPr>
              <w:pStyle w:val="Tabelas"/>
            </w:pPr>
            <w:r w:rsidRPr="00F109AB">
              <w:t>46</w:t>
            </w:r>
          </w:p>
        </w:tc>
        <w:tc>
          <w:tcPr>
            <w:tcW w:w="992" w:type="dxa"/>
            <w:shd w:val="clear" w:color="auto" w:fill="auto"/>
            <w:noWrap/>
            <w:vAlign w:val="center"/>
            <w:hideMark/>
          </w:tcPr>
          <w:p w:rsidR="00A946B7" w:rsidRPr="00F109AB" w:rsidRDefault="00CA6D26" w:rsidP="00BA1B31">
            <w:pPr>
              <w:pStyle w:val="Tabelas"/>
            </w:pPr>
            <w:r w:rsidRPr="00F109AB">
              <w:t>60</w:t>
            </w:r>
          </w:p>
        </w:tc>
      </w:tr>
      <w:tr w:rsidR="00021A32" w:rsidRPr="00F109AB" w:rsidTr="00CA6D26">
        <w:trPr>
          <w:trHeight w:val="315"/>
          <w:jc w:val="center"/>
        </w:trPr>
        <w:tc>
          <w:tcPr>
            <w:tcW w:w="1980" w:type="dxa"/>
            <w:vMerge/>
            <w:vAlign w:val="center"/>
            <w:hideMark/>
          </w:tcPr>
          <w:p w:rsidR="00A946B7" w:rsidRPr="00F109AB" w:rsidRDefault="00A946B7" w:rsidP="00766A29">
            <w:pPr>
              <w:pStyle w:val="Tabelas"/>
              <w:keepNext/>
              <w:rPr>
                <w:b/>
                <w:lang w:eastAsia="pt-BR"/>
              </w:rPr>
            </w:pPr>
          </w:p>
        </w:tc>
        <w:tc>
          <w:tcPr>
            <w:tcW w:w="3901" w:type="dxa"/>
            <w:shd w:val="clear" w:color="auto" w:fill="auto"/>
            <w:noWrap/>
            <w:vAlign w:val="center"/>
            <w:hideMark/>
          </w:tcPr>
          <w:p w:rsidR="00A946B7" w:rsidRPr="00F109AB" w:rsidRDefault="00A946B7" w:rsidP="00766A29">
            <w:pPr>
              <w:pStyle w:val="Tabelas"/>
              <w:keepNext/>
              <w:jc w:val="left"/>
              <w:rPr>
                <w:lang w:eastAsia="pt-BR"/>
              </w:rPr>
            </w:pPr>
            <w:r w:rsidRPr="00F109AB">
              <w:rPr>
                <w:lang w:eastAsia="pt-BR"/>
              </w:rPr>
              <w:t>Produção de Resíduos Sólidos Diária</w:t>
            </w:r>
          </w:p>
        </w:tc>
        <w:tc>
          <w:tcPr>
            <w:tcW w:w="719" w:type="dxa"/>
            <w:vAlign w:val="center"/>
          </w:tcPr>
          <w:p w:rsidR="00A946B7" w:rsidRPr="00F109AB" w:rsidRDefault="00A946B7" w:rsidP="00766A29">
            <w:pPr>
              <w:pStyle w:val="Tabelas"/>
              <w:rPr>
                <w:lang w:eastAsia="pt-BR"/>
              </w:rPr>
            </w:pPr>
            <w:r w:rsidRPr="00F109AB">
              <w:rPr>
                <w:lang w:eastAsia="pt-BR"/>
              </w:rPr>
              <w:t>m³</w:t>
            </w:r>
          </w:p>
        </w:tc>
        <w:tc>
          <w:tcPr>
            <w:tcW w:w="1050" w:type="dxa"/>
            <w:shd w:val="clear" w:color="auto" w:fill="auto"/>
            <w:noWrap/>
            <w:vAlign w:val="center"/>
          </w:tcPr>
          <w:p w:rsidR="00A946B7" w:rsidRPr="00F109AB" w:rsidRDefault="00CA6D26" w:rsidP="00D66211">
            <w:pPr>
              <w:pStyle w:val="Tabelas"/>
            </w:pPr>
            <w:r w:rsidRPr="00F109AB">
              <w:t>0.37</w:t>
            </w:r>
          </w:p>
        </w:tc>
        <w:tc>
          <w:tcPr>
            <w:tcW w:w="992" w:type="dxa"/>
            <w:shd w:val="clear" w:color="auto" w:fill="auto"/>
            <w:noWrap/>
            <w:vAlign w:val="center"/>
          </w:tcPr>
          <w:p w:rsidR="00A946B7" w:rsidRPr="00F109AB" w:rsidRDefault="00CA6D26" w:rsidP="00766A29">
            <w:pPr>
              <w:pStyle w:val="Tabelas"/>
            </w:pPr>
            <w:r w:rsidRPr="00F109AB">
              <w:t>0.48</w:t>
            </w:r>
          </w:p>
        </w:tc>
      </w:tr>
      <w:tr w:rsidR="00021A32" w:rsidRPr="00F109AB" w:rsidTr="00990818">
        <w:trPr>
          <w:trHeight w:val="315"/>
          <w:jc w:val="center"/>
        </w:trPr>
        <w:tc>
          <w:tcPr>
            <w:tcW w:w="1980" w:type="dxa"/>
            <w:vMerge/>
            <w:vAlign w:val="center"/>
            <w:hideMark/>
          </w:tcPr>
          <w:p w:rsidR="00A946B7" w:rsidRPr="00F109AB" w:rsidRDefault="00A946B7" w:rsidP="00766A29">
            <w:pPr>
              <w:pStyle w:val="Tabelas"/>
              <w:keepNext/>
              <w:rPr>
                <w:b/>
                <w:lang w:eastAsia="pt-BR"/>
              </w:rPr>
            </w:pPr>
          </w:p>
        </w:tc>
        <w:tc>
          <w:tcPr>
            <w:tcW w:w="3901" w:type="dxa"/>
            <w:shd w:val="clear" w:color="auto" w:fill="auto"/>
            <w:noWrap/>
            <w:vAlign w:val="center"/>
            <w:hideMark/>
          </w:tcPr>
          <w:p w:rsidR="00A946B7" w:rsidRPr="00F109AB" w:rsidRDefault="00A946B7" w:rsidP="00766A29">
            <w:pPr>
              <w:pStyle w:val="Tabelas"/>
              <w:keepNext/>
              <w:jc w:val="left"/>
              <w:rPr>
                <w:lang w:eastAsia="pt-BR"/>
              </w:rPr>
            </w:pPr>
            <w:r w:rsidRPr="00F109AB">
              <w:rPr>
                <w:lang w:eastAsia="pt-BR"/>
              </w:rPr>
              <w:t>Área para Armazenagem de 5 Dias</w:t>
            </w:r>
          </w:p>
        </w:tc>
        <w:tc>
          <w:tcPr>
            <w:tcW w:w="719" w:type="dxa"/>
            <w:vAlign w:val="center"/>
          </w:tcPr>
          <w:p w:rsidR="00A946B7" w:rsidRPr="00F109AB" w:rsidRDefault="00A946B7" w:rsidP="00766A29">
            <w:pPr>
              <w:pStyle w:val="Tabelas"/>
              <w:rPr>
                <w:lang w:eastAsia="pt-BR"/>
              </w:rPr>
            </w:pPr>
            <w:r w:rsidRPr="00F109AB">
              <w:rPr>
                <w:lang w:eastAsia="pt-BR"/>
              </w:rPr>
              <w:t>m²</w:t>
            </w:r>
          </w:p>
        </w:tc>
        <w:tc>
          <w:tcPr>
            <w:tcW w:w="1050" w:type="dxa"/>
            <w:shd w:val="clear" w:color="auto" w:fill="auto"/>
            <w:noWrap/>
            <w:vAlign w:val="center"/>
            <w:hideMark/>
          </w:tcPr>
          <w:p w:rsidR="00A946B7" w:rsidRPr="00F109AB" w:rsidRDefault="00CA6D26" w:rsidP="006C0923">
            <w:pPr>
              <w:pStyle w:val="Tabelas"/>
              <w:rPr>
                <w:b/>
              </w:rPr>
            </w:pPr>
            <w:r w:rsidRPr="00F109AB">
              <w:rPr>
                <w:b/>
              </w:rPr>
              <w:t>10</w:t>
            </w:r>
          </w:p>
        </w:tc>
        <w:tc>
          <w:tcPr>
            <w:tcW w:w="992" w:type="dxa"/>
            <w:shd w:val="clear" w:color="auto" w:fill="auto"/>
            <w:noWrap/>
            <w:vAlign w:val="center"/>
            <w:hideMark/>
          </w:tcPr>
          <w:p w:rsidR="00A946B7" w:rsidRPr="00F109AB" w:rsidRDefault="00CA6D26" w:rsidP="00766A29">
            <w:pPr>
              <w:pStyle w:val="Tabelas"/>
              <w:rPr>
                <w:b/>
              </w:rPr>
            </w:pPr>
            <w:r w:rsidRPr="00F109AB">
              <w:rPr>
                <w:b/>
              </w:rPr>
              <w:t>10</w:t>
            </w:r>
          </w:p>
        </w:tc>
      </w:tr>
      <w:tr w:rsidR="003D027F" w:rsidRPr="00F109AB" w:rsidTr="000F416D">
        <w:trPr>
          <w:trHeight w:val="315"/>
          <w:jc w:val="center"/>
        </w:trPr>
        <w:tc>
          <w:tcPr>
            <w:tcW w:w="1980" w:type="dxa"/>
            <w:vMerge w:val="restart"/>
            <w:shd w:val="clear" w:color="auto" w:fill="auto"/>
            <w:noWrap/>
            <w:vAlign w:val="center"/>
          </w:tcPr>
          <w:p w:rsidR="003D027F" w:rsidRPr="00F109AB" w:rsidRDefault="003D027F" w:rsidP="003D027F">
            <w:pPr>
              <w:pStyle w:val="Tabelas"/>
              <w:keepNext/>
              <w:rPr>
                <w:b/>
                <w:lang w:eastAsia="pt-BR"/>
              </w:rPr>
            </w:pPr>
            <w:r w:rsidRPr="00F109AB">
              <w:rPr>
                <w:b/>
                <w:lang w:eastAsia="pt-BR"/>
              </w:rPr>
              <w:t>Energia Elétrica</w:t>
            </w:r>
          </w:p>
        </w:tc>
        <w:tc>
          <w:tcPr>
            <w:tcW w:w="3901" w:type="dxa"/>
            <w:shd w:val="clear" w:color="auto" w:fill="auto"/>
            <w:noWrap/>
            <w:vAlign w:val="center"/>
          </w:tcPr>
          <w:p w:rsidR="003D027F" w:rsidRPr="00F109AB" w:rsidRDefault="003D027F" w:rsidP="003D027F">
            <w:pPr>
              <w:pStyle w:val="Tabelas"/>
              <w:keepNext/>
              <w:spacing w:line="256" w:lineRule="auto"/>
              <w:jc w:val="left"/>
              <w:rPr>
                <w:lang w:eastAsia="pt-BR"/>
              </w:rPr>
            </w:pPr>
            <w:r w:rsidRPr="00F109AB">
              <w:rPr>
                <w:lang w:eastAsia="pt-BR"/>
              </w:rPr>
              <w:t>Demanda de Consumo do Terminal</w:t>
            </w:r>
          </w:p>
        </w:tc>
        <w:tc>
          <w:tcPr>
            <w:tcW w:w="719" w:type="dxa"/>
            <w:vAlign w:val="center"/>
          </w:tcPr>
          <w:p w:rsidR="003D027F" w:rsidRPr="00F109AB" w:rsidRDefault="003D027F" w:rsidP="003D027F">
            <w:pPr>
              <w:pStyle w:val="Tabelas"/>
              <w:spacing w:line="256" w:lineRule="auto"/>
              <w:rPr>
                <w:lang w:eastAsia="pt-BR"/>
              </w:rPr>
            </w:pPr>
            <w:r w:rsidRPr="00F109AB">
              <w:rPr>
                <w:lang w:eastAsia="pt-BR"/>
              </w:rPr>
              <w:t>kVA</w:t>
            </w:r>
          </w:p>
        </w:tc>
        <w:tc>
          <w:tcPr>
            <w:tcW w:w="1050" w:type="dxa"/>
            <w:shd w:val="clear" w:color="auto" w:fill="auto"/>
            <w:noWrap/>
            <w:vAlign w:val="center"/>
          </w:tcPr>
          <w:p w:rsidR="003D027F" w:rsidRPr="00F109AB" w:rsidRDefault="003D027F" w:rsidP="003D027F">
            <w:pPr>
              <w:pStyle w:val="Tabelas"/>
              <w:spacing w:line="256" w:lineRule="auto"/>
              <w:rPr>
                <w:lang w:eastAsia="pt-BR"/>
              </w:rPr>
            </w:pPr>
            <w:r w:rsidRPr="00F109AB">
              <w:rPr>
                <w:lang w:eastAsia="pt-BR"/>
              </w:rPr>
              <w:t>96</w:t>
            </w:r>
          </w:p>
        </w:tc>
        <w:tc>
          <w:tcPr>
            <w:tcW w:w="992" w:type="dxa"/>
            <w:shd w:val="clear" w:color="auto" w:fill="auto"/>
            <w:noWrap/>
            <w:vAlign w:val="center"/>
          </w:tcPr>
          <w:p w:rsidR="003D027F" w:rsidRPr="00F109AB" w:rsidRDefault="003D027F" w:rsidP="003D027F">
            <w:pPr>
              <w:pStyle w:val="Tabelas"/>
              <w:spacing w:line="256" w:lineRule="auto"/>
              <w:rPr>
                <w:lang w:eastAsia="pt-BR"/>
              </w:rPr>
            </w:pPr>
            <w:r w:rsidRPr="00F109AB">
              <w:rPr>
                <w:lang w:eastAsia="pt-BR"/>
              </w:rPr>
              <w:t>192</w:t>
            </w:r>
          </w:p>
        </w:tc>
      </w:tr>
      <w:tr w:rsidR="003D027F" w:rsidRPr="00F109AB" w:rsidTr="000F416D">
        <w:trPr>
          <w:trHeight w:val="315"/>
          <w:jc w:val="center"/>
        </w:trPr>
        <w:tc>
          <w:tcPr>
            <w:tcW w:w="1980" w:type="dxa"/>
            <w:vMerge/>
            <w:vAlign w:val="center"/>
          </w:tcPr>
          <w:p w:rsidR="003D027F" w:rsidRPr="00F109AB" w:rsidRDefault="003D027F" w:rsidP="003D027F">
            <w:pPr>
              <w:pStyle w:val="Tabelas"/>
              <w:keepNext/>
              <w:rPr>
                <w:b/>
                <w:lang w:eastAsia="pt-BR"/>
              </w:rPr>
            </w:pPr>
          </w:p>
        </w:tc>
        <w:tc>
          <w:tcPr>
            <w:tcW w:w="3901" w:type="dxa"/>
            <w:shd w:val="clear" w:color="auto" w:fill="auto"/>
            <w:noWrap/>
            <w:vAlign w:val="center"/>
          </w:tcPr>
          <w:p w:rsidR="003D027F" w:rsidRPr="00F109AB" w:rsidRDefault="003D027F" w:rsidP="003D027F">
            <w:pPr>
              <w:pStyle w:val="Tabelas"/>
              <w:keepNext/>
              <w:spacing w:line="256" w:lineRule="auto"/>
              <w:jc w:val="left"/>
              <w:rPr>
                <w:lang w:eastAsia="pt-BR"/>
              </w:rPr>
            </w:pPr>
            <w:r w:rsidRPr="00F109AB">
              <w:rPr>
                <w:lang w:eastAsia="pt-BR"/>
              </w:rPr>
              <w:t>Iluminação das Vias Públicas</w:t>
            </w:r>
          </w:p>
        </w:tc>
        <w:tc>
          <w:tcPr>
            <w:tcW w:w="719" w:type="dxa"/>
            <w:vAlign w:val="center"/>
          </w:tcPr>
          <w:p w:rsidR="003D027F" w:rsidRPr="00F109AB" w:rsidRDefault="003D027F" w:rsidP="003D027F">
            <w:pPr>
              <w:pStyle w:val="Tabelas"/>
              <w:spacing w:line="256" w:lineRule="auto"/>
              <w:rPr>
                <w:lang w:eastAsia="pt-BR"/>
              </w:rPr>
            </w:pPr>
            <w:r w:rsidRPr="00F109AB">
              <w:rPr>
                <w:lang w:eastAsia="pt-BR"/>
              </w:rPr>
              <w:t>kVA</w:t>
            </w:r>
          </w:p>
        </w:tc>
        <w:tc>
          <w:tcPr>
            <w:tcW w:w="1050" w:type="dxa"/>
            <w:shd w:val="clear" w:color="auto" w:fill="auto"/>
            <w:noWrap/>
            <w:vAlign w:val="center"/>
          </w:tcPr>
          <w:p w:rsidR="003D027F" w:rsidRPr="00F109AB" w:rsidRDefault="003D027F" w:rsidP="003D027F">
            <w:pPr>
              <w:pStyle w:val="Tabelas"/>
              <w:spacing w:line="256" w:lineRule="auto"/>
              <w:rPr>
                <w:lang w:eastAsia="pt-BR"/>
              </w:rPr>
            </w:pPr>
            <w:r w:rsidRPr="00F109AB">
              <w:rPr>
                <w:lang w:eastAsia="pt-BR"/>
              </w:rPr>
              <w:t>10</w:t>
            </w:r>
          </w:p>
        </w:tc>
        <w:tc>
          <w:tcPr>
            <w:tcW w:w="992" w:type="dxa"/>
            <w:shd w:val="clear" w:color="auto" w:fill="auto"/>
            <w:noWrap/>
            <w:vAlign w:val="center"/>
          </w:tcPr>
          <w:p w:rsidR="003D027F" w:rsidRPr="00F109AB" w:rsidRDefault="003D027F" w:rsidP="003D027F">
            <w:pPr>
              <w:pStyle w:val="Tabelas"/>
              <w:spacing w:line="256" w:lineRule="auto"/>
              <w:rPr>
                <w:lang w:eastAsia="pt-BR"/>
              </w:rPr>
            </w:pPr>
            <w:r w:rsidRPr="00F109AB">
              <w:rPr>
                <w:lang w:eastAsia="pt-BR"/>
              </w:rPr>
              <w:t>10</w:t>
            </w:r>
          </w:p>
        </w:tc>
      </w:tr>
      <w:tr w:rsidR="003D027F" w:rsidRPr="00F109AB" w:rsidTr="000F416D">
        <w:trPr>
          <w:trHeight w:val="315"/>
          <w:jc w:val="center"/>
        </w:trPr>
        <w:tc>
          <w:tcPr>
            <w:tcW w:w="1980" w:type="dxa"/>
            <w:vMerge/>
            <w:vAlign w:val="center"/>
          </w:tcPr>
          <w:p w:rsidR="003D027F" w:rsidRPr="00F109AB" w:rsidRDefault="003D027F" w:rsidP="003D027F">
            <w:pPr>
              <w:pStyle w:val="Tabelas"/>
              <w:keepNext/>
              <w:rPr>
                <w:b/>
                <w:lang w:eastAsia="pt-BR"/>
              </w:rPr>
            </w:pPr>
          </w:p>
        </w:tc>
        <w:tc>
          <w:tcPr>
            <w:tcW w:w="3901" w:type="dxa"/>
            <w:shd w:val="clear" w:color="auto" w:fill="auto"/>
            <w:noWrap/>
            <w:vAlign w:val="center"/>
          </w:tcPr>
          <w:p w:rsidR="003D027F" w:rsidRPr="00F109AB" w:rsidRDefault="003D027F" w:rsidP="003D027F">
            <w:pPr>
              <w:pStyle w:val="Tabelas"/>
              <w:keepNext/>
              <w:spacing w:line="256" w:lineRule="auto"/>
              <w:jc w:val="left"/>
              <w:rPr>
                <w:lang w:eastAsia="pt-BR"/>
              </w:rPr>
            </w:pPr>
            <w:r w:rsidRPr="00F109AB">
              <w:rPr>
                <w:lang w:eastAsia="pt-BR"/>
              </w:rPr>
              <w:t>Iluminação do Estacionamento</w:t>
            </w:r>
          </w:p>
        </w:tc>
        <w:tc>
          <w:tcPr>
            <w:tcW w:w="719" w:type="dxa"/>
            <w:vAlign w:val="center"/>
          </w:tcPr>
          <w:p w:rsidR="003D027F" w:rsidRPr="00F109AB" w:rsidRDefault="003D027F" w:rsidP="003D027F">
            <w:pPr>
              <w:pStyle w:val="Tabelas"/>
              <w:spacing w:line="256" w:lineRule="auto"/>
              <w:rPr>
                <w:lang w:eastAsia="pt-BR"/>
              </w:rPr>
            </w:pPr>
            <w:r w:rsidRPr="00F109AB">
              <w:rPr>
                <w:lang w:eastAsia="pt-BR"/>
              </w:rPr>
              <w:t>kVA</w:t>
            </w:r>
          </w:p>
        </w:tc>
        <w:tc>
          <w:tcPr>
            <w:tcW w:w="1050" w:type="dxa"/>
            <w:shd w:val="clear" w:color="auto" w:fill="auto"/>
            <w:noWrap/>
            <w:vAlign w:val="center"/>
          </w:tcPr>
          <w:p w:rsidR="003D027F" w:rsidRPr="00F109AB" w:rsidRDefault="003D027F" w:rsidP="003D027F">
            <w:pPr>
              <w:pStyle w:val="Tabelas"/>
              <w:spacing w:line="256" w:lineRule="auto"/>
              <w:rPr>
                <w:lang w:eastAsia="pt-BR"/>
              </w:rPr>
            </w:pPr>
            <w:r w:rsidRPr="00F109AB">
              <w:rPr>
                <w:lang w:eastAsia="pt-BR"/>
              </w:rPr>
              <w:t>2</w:t>
            </w:r>
          </w:p>
        </w:tc>
        <w:tc>
          <w:tcPr>
            <w:tcW w:w="992" w:type="dxa"/>
            <w:shd w:val="clear" w:color="auto" w:fill="auto"/>
            <w:noWrap/>
            <w:vAlign w:val="center"/>
          </w:tcPr>
          <w:p w:rsidR="003D027F" w:rsidRPr="00F109AB" w:rsidRDefault="003D027F" w:rsidP="003D027F">
            <w:pPr>
              <w:pStyle w:val="Tabelas"/>
              <w:spacing w:line="256" w:lineRule="auto"/>
              <w:rPr>
                <w:lang w:eastAsia="pt-BR"/>
              </w:rPr>
            </w:pPr>
            <w:r w:rsidRPr="00F109AB">
              <w:rPr>
                <w:lang w:eastAsia="pt-BR"/>
              </w:rPr>
              <w:t>2</w:t>
            </w:r>
          </w:p>
        </w:tc>
      </w:tr>
      <w:tr w:rsidR="003D027F" w:rsidRPr="00F109AB" w:rsidTr="000F416D">
        <w:trPr>
          <w:trHeight w:val="315"/>
          <w:jc w:val="center"/>
        </w:trPr>
        <w:tc>
          <w:tcPr>
            <w:tcW w:w="1980" w:type="dxa"/>
            <w:vMerge/>
            <w:vAlign w:val="center"/>
          </w:tcPr>
          <w:p w:rsidR="003D027F" w:rsidRPr="00F109AB" w:rsidRDefault="003D027F" w:rsidP="003D027F">
            <w:pPr>
              <w:pStyle w:val="Tabelas"/>
              <w:keepNext/>
              <w:rPr>
                <w:b/>
                <w:lang w:eastAsia="pt-BR"/>
              </w:rPr>
            </w:pPr>
          </w:p>
        </w:tc>
        <w:tc>
          <w:tcPr>
            <w:tcW w:w="3901" w:type="dxa"/>
            <w:shd w:val="clear" w:color="auto" w:fill="auto"/>
            <w:noWrap/>
            <w:vAlign w:val="center"/>
          </w:tcPr>
          <w:p w:rsidR="003D027F" w:rsidRPr="00F109AB" w:rsidRDefault="003D027F" w:rsidP="003D027F">
            <w:pPr>
              <w:pStyle w:val="Tabelas"/>
              <w:keepNext/>
              <w:spacing w:line="256" w:lineRule="auto"/>
              <w:jc w:val="left"/>
              <w:rPr>
                <w:lang w:eastAsia="pt-BR"/>
              </w:rPr>
            </w:pPr>
            <w:r w:rsidRPr="00F109AB">
              <w:rPr>
                <w:lang w:eastAsia="pt-BR"/>
              </w:rPr>
              <w:t>Demanda Total (kVA)</w:t>
            </w:r>
          </w:p>
        </w:tc>
        <w:tc>
          <w:tcPr>
            <w:tcW w:w="719" w:type="dxa"/>
            <w:vAlign w:val="center"/>
          </w:tcPr>
          <w:p w:rsidR="003D027F" w:rsidRPr="00F109AB" w:rsidRDefault="003D027F" w:rsidP="003D027F">
            <w:pPr>
              <w:pStyle w:val="Tabelas"/>
              <w:spacing w:line="256" w:lineRule="auto"/>
              <w:rPr>
                <w:lang w:eastAsia="pt-BR"/>
              </w:rPr>
            </w:pPr>
            <w:r w:rsidRPr="00F109AB">
              <w:rPr>
                <w:lang w:eastAsia="pt-BR"/>
              </w:rPr>
              <w:t>kVA</w:t>
            </w:r>
          </w:p>
        </w:tc>
        <w:tc>
          <w:tcPr>
            <w:tcW w:w="1050" w:type="dxa"/>
            <w:shd w:val="clear" w:color="auto" w:fill="auto"/>
            <w:noWrap/>
            <w:vAlign w:val="center"/>
          </w:tcPr>
          <w:p w:rsidR="003D027F" w:rsidRPr="00F109AB" w:rsidRDefault="003D027F" w:rsidP="003D027F">
            <w:pPr>
              <w:pStyle w:val="Tabelas"/>
              <w:spacing w:line="256" w:lineRule="auto"/>
              <w:rPr>
                <w:b/>
                <w:lang w:eastAsia="pt-BR"/>
              </w:rPr>
            </w:pPr>
            <w:r w:rsidRPr="00F109AB">
              <w:rPr>
                <w:b/>
                <w:lang w:eastAsia="pt-BR"/>
              </w:rPr>
              <w:t>108</w:t>
            </w:r>
          </w:p>
        </w:tc>
        <w:tc>
          <w:tcPr>
            <w:tcW w:w="992" w:type="dxa"/>
            <w:shd w:val="clear" w:color="auto" w:fill="auto"/>
            <w:noWrap/>
            <w:vAlign w:val="center"/>
          </w:tcPr>
          <w:p w:rsidR="003D027F" w:rsidRPr="00F109AB" w:rsidRDefault="003D027F" w:rsidP="003D027F">
            <w:pPr>
              <w:pStyle w:val="Tabelas"/>
              <w:spacing w:line="256" w:lineRule="auto"/>
              <w:rPr>
                <w:b/>
                <w:lang w:eastAsia="pt-BR"/>
              </w:rPr>
            </w:pPr>
            <w:r w:rsidRPr="00F109AB">
              <w:rPr>
                <w:b/>
                <w:lang w:eastAsia="pt-BR"/>
              </w:rPr>
              <w:t>204</w:t>
            </w:r>
          </w:p>
        </w:tc>
      </w:tr>
      <w:tr w:rsidR="003D027F" w:rsidRPr="00F109AB" w:rsidTr="00D66211">
        <w:trPr>
          <w:trHeight w:val="500"/>
          <w:jc w:val="center"/>
        </w:trPr>
        <w:tc>
          <w:tcPr>
            <w:tcW w:w="1980" w:type="dxa"/>
            <w:vMerge w:val="restart"/>
            <w:shd w:val="clear" w:color="auto" w:fill="auto"/>
            <w:noWrap/>
            <w:vAlign w:val="center"/>
            <w:hideMark/>
          </w:tcPr>
          <w:p w:rsidR="003D027F" w:rsidRPr="00F109AB" w:rsidRDefault="003D027F" w:rsidP="003D027F">
            <w:pPr>
              <w:pStyle w:val="Tabelas"/>
              <w:rPr>
                <w:b/>
                <w:lang w:eastAsia="pt-BR"/>
              </w:rPr>
            </w:pPr>
            <w:r w:rsidRPr="00F109AB">
              <w:rPr>
                <w:b/>
                <w:lang w:eastAsia="pt-BR"/>
              </w:rPr>
              <w:t>Telefonia</w:t>
            </w:r>
          </w:p>
        </w:tc>
        <w:tc>
          <w:tcPr>
            <w:tcW w:w="3901" w:type="dxa"/>
            <w:shd w:val="clear" w:color="auto" w:fill="auto"/>
            <w:noWrap/>
            <w:vAlign w:val="center"/>
            <w:hideMark/>
          </w:tcPr>
          <w:p w:rsidR="003D027F" w:rsidRPr="00F109AB" w:rsidRDefault="003D027F" w:rsidP="003D027F">
            <w:pPr>
              <w:pStyle w:val="Tabelas"/>
              <w:keepNext/>
              <w:jc w:val="left"/>
              <w:rPr>
                <w:lang w:eastAsia="pt-BR"/>
              </w:rPr>
            </w:pPr>
            <w:r w:rsidRPr="00F109AB">
              <w:rPr>
                <w:lang w:eastAsia="pt-BR"/>
              </w:rPr>
              <w:t>Telefones Públicos</w:t>
            </w:r>
          </w:p>
        </w:tc>
        <w:tc>
          <w:tcPr>
            <w:tcW w:w="719" w:type="dxa"/>
            <w:vAlign w:val="center"/>
          </w:tcPr>
          <w:p w:rsidR="003D027F" w:rsidRPr="00F109AB" w:rsidRDefault="003D027F" w:rsidP="003D027F">
            <w:pPr>
              <w:pStyle w:val="Tabelas"/>
              <w:rPr>
                <w:lang w:eastAsia="pt-BR"/>
              </w:rPr>
            </w:pPr>
            <w:r w:rsidRPr="00F109AB">
              <w:rPr>
                <w:lang w:eastAsia="pt-BR"/>
              </w:rPr>
              <w:t>un.</w:t>
            </w:r>
          </w:p>
        </w:tc>
        <w:tc>
          <w:tcPr>
            <w:tcW w:w="1050" w:type="dxa"/>
            <w:shd w:val="clear" w:color="auto" w:fill="auto"/>
            <w:noWrap/>
            <w:vAlign w:val="center"/>
          </w:tcPr>
          <w:p w:rsidR="003D027F" w:rsidRPr="00F109AB" w:rsidRDefault="003D027F" w:rsidP="003D027F">
            <w:pPr>
              <w:pStyle w:val="Tabelas"/>
            </w:pPr>
            <w:r w:rsidRPr="00F109AB">
              <w:t>6</w:t>
            </w:r>
          </w:p>
        </w:tc>
        <w:tc>
          <w:tcPr>
            <w:tcW w:w="992" w:type="dxa"/>
            <w:shd w:val="clear" w:color="auto" w:fill="auto"/>
            <w:noWrap/>
            <w:vAlign w:val="center"/>
          </w:tcPr>
          <w:p w:rsidR="003D027F" w:rsidRPr="00F109AB" w:rsidRDefault="003D027F" w:rsidP="003D027F">
            <w:pPr>
              <w:pStyle w:val="Tabelas"/>
            </w:pPr>
            <w:r w:rsidRPr="00F109AB">
              <w:t>6</w:t>
            </w:r>
          </w:p>
        </w:tc>
      </w:tr>
      <w:tr w:rsidR="003D027F" w:rsidRPr="00F109AB" w:rsidTr="00D66211">
        <w:trPr>
          <w:trHeight w:val="315"/>
          <w:jc w:val="center"/>
        </w:trPr>
        <w:tc>
          <w:tcPr>
            <w:tcW w:w="1980" w:type="dxa"/>
            <w:vMerge/>
            <w:vAlign w:val="center"/>
            <w:hideMark/>
          </w:tcPr>
          <w:p w:rsidR="003D027F" w:rsidRPr="00F109AB" w:rsidRDefault="003D027F" w:rsidP="003D027F">
            <w:pPr>
              <w:pStyle w:val="Tabelas"/>
              <w:rPr>
                <w:lang w:eastAsia="pt-BR"/>
              </w:rPr>
            </w:pPr>
          </w:p>
        </w:tc>
        <w:tc>
          <w:tcPr>
            <w:tcW w:w="3901" w:type="dxa"/>
            <w:shd w:val="clear" w:color="auto" w:fill="auto"/>
            <w:noWrap/>
            <w:vAlign w:val="center"/>
            <w:hideMark/>
          </w:tcPr>
          <w:p w:rsidR="003D027F" w:rsidRPr="00F109AB" w:rsidRDefault="003D027F" w:rsidP="003D027F">
            <w:pPr>
              <w:pStyle w:val="Tabelas"/>
              <w:keepNext/>
              <w:jc w:val="left"/>
              <w:rPr>
                <w:lang w:eastAsia="pt-BR"/>
              </w:rPr>
            </w:pPr>
            <w:r w:rsidRPr="00F109AB">
              <w:rPr>
                <w:lang w:eastAsia="pt-BR"/>
              </w:rPr>
              <w:t>Linhas operacionais</w:t>
            </w:r>
          </w:p>
        </w:tc>
        <w:tc>
          <w:tcPr>
            <w:tcW w:w="719" w:type="dxa"/>
            <w:vAlign w:val="center"/>
          </w:tcPr>
          <w:p w:rsidR="003D027F" w:rsidRPr="00F109AB" w:rsidRDefault="003D027F" w:rsidP="003D027F">
            <w:pPr>
              <w:pStyle w:val="Tabelas"/>
              <w:rPr>
                <w:lang w:eastAsia="pt-BR"/>
              </w:rPr>
            </w:pPr>
            <w:r w:rsidRPr="00F109AB">
              <w:rPr>
                <w:lang w:eastAsia="pt-BR"/>
              </w:rPr>
              <w:t>un.</w:t>
            </w:r>
          </w:p>
        </w:tc>
        <w:tc>
          <w:tcPr>
            <w:tcW w:w="1050" w:type="dxa"/>
            <w:shd w:val="clear" w:color="auto" w:fill="auto"/>
            <w:noWrap/>
            <w:vAlign w:val="center"/>
          </w:tcPr>
          <w:p w:rsidR="003D027F" w:rsidRPr="00F109AB" w:rsidRDefault="003D027F" w:rsidP="003D027F">
            <w:pPr>
              <w:pStyle w:val="Tabelas"/>
            </w:pPr>
            <w:r w:rsidRPr="00F109AB">
              <w:t>3</w:t>
            </w:r>
          </w:p>
        </w:tc>
        <w:tc>
          <w:tcPr>
            <w:tcW w:w="992" w:type="dxa"/>
            <w:shd w:val="clear" w:color="auto" w:fill="auto"/>
            <w:noWrap/>
            <w:vAlign w:val="center"/>
          </w:tcPr>
          <w:p w:rsidR="003D027F" w:rsidRPr="00F109AB" w:rsidRDefault="003D027F" w:rsidP="003D027F">
            <w:pPr>
              <w:pStyle w:val="Tabelas"/>
            </w:pPr>
            <w:r w:rsidRPr="00F109AB">
              <w:t>3</w:t>
            </w:r>
          </w:p>
        </w:tc>
      </w:tr>
      <w:tr w:rsidR="003D027F" w:rsidRPr="00F109AB" w:rsidTr="00D66211">
        <w:trPr>
          <w:trHeight w:val="315"/>
          <w:jc w:val="center"/>
        </w:trPr>
        <w:tc>
          <w:tcPr>
            <w:tcW w:w="1980" w:type="dxa"/>
            <w:vMerge/>
            <w:vAlign w:val="center"/>
            <w:hideMark/>
          </w:tcPr>
          <w:p w:rsidR="003D027F" w:rsidRPr="00F109AB" w:rsidRDefault="003D027F" w:rsidP="003D027F">
            <w:pPr>
              <w:pStyle w:val="Tabelas"/>
              <w:rPr>
                <w:lang w:eastAsia="pt-BR"/>
              </w:rPr>
            </w:pPr>
          </w:p>
        </w:tc>
        <w:tc>
          <w:tcPr>
            <w:tcW w:w="3901" w:type="dxa"/>
            <w:shd w:val="clear" w:color="auto" w:fill="auto"/>
            <w:noWrap/>
            <w:vAlign w:val="center"/>
            <w:hideMark/>
          </w:tcPr>
          <w:p w:rsidR="003D027F" w:rsidRPr="00F109AB" w:rsidRDefault="003D027F" w:rsidP="003D027F">
            <w:pPr>
              <w:pStyle w:val="Tabelas"/>
              <w:jc w:val="left"/>
              <w:rPr>
                <w:lang w:eastAsia="pt-BR"/>
              </w:rPr>
            </w:pPr>
            <w:r w:rsidRPr="00F109AB">
              <w:rPr>
                <w:lang w:eastAsia="pt-BR"/>
              </w:rPr>
              <w:t>Telefones Comerciais</w:t>
            </w:r>
          </w:p>
        </w:tc>
        <w:tc>
          <w:tcPr>
            <w:tcW w:w="719" w:type="dxa"/>
            <w:vAlign w:val="center"/>
          </w:tcPr>
          <w:p w:rsidR="003D027F" w:rsidRPr="00F109AB" w:rsidRDefault="003D027F" w:rsidP="003D027F">
            <w:pPr>
              <w:pStyle w:val="Tabelas"/>
              <w:rPr>
                <w:lang w:eastAsia="pt-BR"/>
              </w:rPr>
            </w:pPr>
            <w:r w:rsidRPr="00F109AB">
              <w:rPr>
                <w:lang w:eastAsia="pt-BR"/>
              </w:rPr>
              <w:t>un.</w:t>
            </w:r>
          </w:p>
        </w:tc>
        <w:tc>
          <w:tcPr>
            <w:tcW w:w="1050" w:type="dxa"/>
            <w:shd w:val="clear" w:color="auto" w:fill="auto"/>
            <w:noWrap/>
            <w:vAlign w:val="center"/>
          </w:tcPr>
          <w:p w:rsidR="003D027F" w:rsidRPr="00F109AB" w:rsidRDefault="003D027F" w:rsidP="003D027F">
            <w:pPr>
              <w:pStyle w:val="Tabelas"/>
            </w:pPr>
            <w:r w:rsidRPr="00F109AB">
              <w:t>2</w:t>
            </w:r>
          </w:p>
        </w:tc>
        <w:tc>
          <w:tcPr>
            <w:tcW w:w="992" w:type="dxa"/>
            <w:shd w:val="clear" w:color="auto" w:fill="auto"/>
            <w:noWrap/>
            <w:vAlign w:val="center"/>
          </w:tcPr>
          <w:p w:rsidR="003D027F" w:rsidRPr="00F109AB" w:rsidRDefault="003D027F" w:rsidP="003D027F">
            <w:pPr>
              <w:pStyle w:val="Tabelas"/>
            </w:pPr>
            <w:r w:rsidRPr="00F109AB">
              <w:t>2</w:t>
            </w:r>
          </w:p>
        </w:tc>
      </w:tr>
    </w:tbl>
    <w:bookmarkEnd w:id="116"/>
    <w:p w:rsidR="0057015D" w:rsidRPr="00F109AB" w:rsidRDefault="00CD7BE8" w:rsidP="0057015D">
      <w:pPr>
        <w:pStyle w:val="Ttulo4"/>
      </w:pPr>
      <w:r w:rsidRPr="00F109AB">
        <w:t>Rede de Água P</w:t>
      </w:r>
      <w:r w:rsidR="0057015D" w:rsidRPr="00F109AB">
        <w:t>otável</w:t>
      </w:r>
      <w:r w:rsidRPr="00F109AB">
        <w:t xml:space="preserve"> (Lado Terra)</w:t>
      </w:r>
    </w:p>
    <w:p w:rsidR="00FA7650" w:rsidRPr="00F109AB" w:rsidRDefault="00FA7650" w:rsidP="00FA7650">
      <w:bookmarkStart w:id="128" w:name="_Ref398107797"/>
      <w:r w:rsidRPr="00F109AB">
        <w:t>Não há rede de abastecimento de água da Concessionária local próxima ao sítio. Recomenda-se que seja feito um estudo especializado para que se possa determinar o melhor local para perfurar um poço, determinar a vida útil do poço, bem como a qualidade da água e aprovação da outorga</w:t>
      </w:r>
      <w:r w:rsidR="000C0A94" w:rsidRPr="00F109AB">
        <w:t xml:space="preserve"> no órgão responsável</w:t>
      </w:r>
      <w:r w:rsidRPr="00F109AB">
        <w:t xml:space="preserve">. De acordo com a previsão </w:t>
      </w:r>
      <w:r w:rsidRPr="00F109AB">
        <w:lastRenderedPageBreak/>
        <w:t xml:space="preserve">apresentada, será necessária a construção de sistema de reserva de água para combate a incêndio de 17 m³, atendendo ao período considerado (2027). </w:t>
      </w:r>
    </w:p>
    <w:p w:rsidR="009226A3" w:rsidRPr="00F109AB" w:rsidRDefault="009226A3" w:rsidP="009226A3">
      <w:pPr>
        <w:pStyle w:val="Ttulo4"/>
        <w:numPr>
          <w:ilvl w:val="3"/>
          <w:numId w:val="12"/>
        </w:numPr>
      </w:pPr>
      <w:r w:rsidRPr="00F109AB">
        <w:t>Rede de Esgoto (Lado Terra)</w:t>
      </w:r>
      <w:bookmarkEnd w:id="128"/>
    </w:p>
    <w:p w:rsidR="009226A3" w:rsidRPr="00F109AB" w:rsidRDefault="009226A3" w:rsidP="009226A3">
      <w:r w:rsidRPr="00F109AB">
        <w:t xml:space="preserve">O esgoto sanitário gerado em todas as instalações do aeroporto </w:t>
      </w:r>
      <w:r w:rsidR="00004521" w:rsidRPr="00F109AB">
        <w:t>deverá ser</w:t>
      </w:r>
      <w:r w:rsidRPr="00F109AB">
        <w:t xml:space="preserve"> despejado em fossa séptica e sumidouro.</w:t>
      </w:r>
    </w:p>
    <w:p w:rsidR="009226A3" w:rsidRPr="00F109AB" w:rsidRDefault="009226A3" w:rsidP="009226A3">
      <w:r w:rsidRPr="00F109AB">
        <w:t>Deverá ser implantado sistema de Tanque Séptico, ou seja, tanque séptico, filtro anaeróbico e vala de infiltração ou sumidouro para tratamento dos esgotos gerados em todas as instalações do Aeroporto. Para a implantação do sumidouro será verificada a viabilidade técnica</w:t>
      </w:r>
      <w:r w:rsidR="00004521" w:rsidRPr="00F109AB">
        <w:t xml:space="preserve"> em relação ao nível do lençol freático e</w:t>
      </w:r>
      <w:r w:rsidRPr="00F109AB">
        <w:t xml:space="preserve"> da cota mínima do sistema de tratamento, caso não seja viável será adotada vala de infiltração.</w:t>
      </w:r>
    </w:p>
    <w:p w:rsidR="000D4EBC" w:rsidRPr="00F109AB" w:rsidRDefault="009226A3" w:rsidP="009226A3">
      <w:pPr>
        <w:pStyle w:val="Ttulo4"/>
      </w:pPr>
      <w:r w:rsidRPr="00F109AB">
        <w:t xml:space="preserve"> </w:t>
      </w:r>
      <w:r w:rsidR="000D4EBC" w:rsidRPr="00F109AB">
        <w:t>Resíduos Sólidos</w:t>
      </w:r>
      <w:r w:rsidR="00CD7BE8" w:rsidRPr="00F109AB">
        <w:t xml:space="preserve"> (Lado Terra)</w:t>
      </w:r>
    </w:p>
    <w:p w:rsidR="0002532B" w:rsidRPr="00F109AB" w:rsidRDefault="0002532B" w:rsidP="0002532B">
      <w:bookmarkStart w:id="129" w:name="_Ref388610720"/>
      <w:bookmarkStart w:id="130" w:name="_Ref398026469"/>
      <w:r w:rsidRPr="00F109AB">
        <w:t xml:space="preserve">Os resíduos gerados que deverão ser alvo de gerenciamento pertencem ao Grupo D, segundo a Resolução da Diretoria Colegiada – RDC nº 56 de 2008, que </w:t>
      </w:r>
      <w:r w:rsidR="00DA2763" w:rsidRPr="00F109AB">
        <w:t>d</w:t>
      </w:r>
      <w:r w:rsidRPr="00F109AB">
        <w:t>ispõe sobre o Regulamento Técnico de Boas Práticas Sanitárias no Gerenciamento de Resíduos Sólidos nas áreas de Portos, Aeroportos, Passagens de Fronteiras e Recintos Alfandegados. Esse grupo contempla os resíduos que não apresentam riscos biológicos, químico ou radioativo à saúde ou ao meio ambiente, podendo ser equiparados aos resíduos domiciliares. O gerenciamento desses resíduos sólidos deverá seguir o regulamento técnico de boas práticas sanitárias, trazidos por essa mesma Resolução.</w:t>
      </w:r>
    </w:p>
    <w:p w:rsidR="0002532B" w:rsidRPr="00F109AB" w:rsidRDefault="0002532B" w:rsidP="0002532B">
      <w:r w:rsidRPr="00F109AB">
        <w:t>O armazenamento dos resíduos sólidos do empreendimento</w:t>
      </w:r>
      <w:r w:rsidR="00DA2763" w:rsidRPr="00F109AB">
        <w:t>,</w:t>
      </w:r>
      <w:r w:rsidRPr="00F109AB">
        <w:t xml:space="preserve"> devem seguir a NBR 11174/1990 Armazenamento de resíduos classe II – não inertes e III – inertes, que traz os seguintes requisitos para o armazenamento:</w:t>
      </w:r>
    </w:p>
    <w:p w:rsidR="0002532B" w:rsidRPr="00F109AB" w:rsidRDefault="0002532B" w:rsidP="0002532B">
      <w:pPr>
        <w:pStyle w:val="PargrafodaLista"/>
        <w:numPr>
          <w:ilvl w:val="0"/>
          <w:numId w:val="16"/>
        </w:numPr>
      </w:pPr>
      <w:r w:rsidRPr="00F109AB">
        <w:t>Os resíduos podem ser acondicionados em contêineres ou tambores;</w:t>
      </w:r>
    </w:p>
    <w:p w:rsidR="0002532B" w:rsidRPr="00F109AB" w:rsidRDefault="0002532B" w:rsidP="0002532B">
      <w:pPr>
        <w:pStyle w:val="PargrafodaLista"/>
        <w:numPr>
          <w:ilvl w:val="0"/>
          <w:numId w:val="16"/>
        </w:numPr>
      </w:pPr>
      <w:r w:rsidRPr="00F109AB">
        <w:t>O local deve ser isolado para impedir o acesso a pessoas estranhas;</w:t>
      </w:r>
    </w:p>
    <w:p w:rsidR="0002532B" w:rsidRPr="00F109AB" w:rsidRDefault="0002532B" w:rsidP="0002532B">
      <w:pPr>
        <w:pStyle w:val="PargrafodaLista"/>
        <w:numPr>
          <w:ilvl w:val="0"/>
          <w:numId w:val="16"/>
        </w:numPr>
      </w:pPr>
      <w:r w:rsidRPr="00F109AB">
        <w:t>O local deve ter sinalização de segurança e a identificação correta dos resíduos ali armazenados;</w:t>
      </w:r>
    </w:p>
    <w:p w:rsidR="0002532B" w:rsidRPr="00F109AB" w:rsidRDefault="0002532B" w:rsidP="0002532B">
      <w:r w:rsidRPr="00F109AB">
        <w:t xml:space="preserve">De acordo com dados do EVT, calcula-se que em </w:t>
      </w:r>
      <w:r w:rsidR="00F40D34" w:rsidRPr="00F109AB">
        <w:t>2027</w:t>
      </w:r>
      <w:r w:rsidRPr="00F109AB">
        <w:t xml:space="preserve"> o </w:t>
      </w:r>
      <w:r w:rsidR="00957369" w:rsidRPr="00F109AB">
        <w:t xml:space="preserve">novo </w:t>
      </w:r>
      <w:r w:rsidRPr="00F109AB">
        <w:t>aeroporto de</w:t>
      </w:r>
      <w:r w:rsidR="003E048D" w:rsidRPr="00F109AB">
        <w:t xml:space="preserve"> </w:t>
      </w:r>
      <w:r w:rsidR="006C6E80" w:rsidRPr="00F109AB">
        <w:t>Balsas</w:t>
      </w:r>
      <w:r w:rsidRPr="00F109AB">
        <w:t xml:space="preserve"> terá a geração de cerca de </w:t>
      </w:r>
      <w:r w:rsidR="002A14AB" w:rsidRPr="00F109AB">
        <w:t>46</w:t>
      </w:r>
      <w:r w:rsidRPr="00F109AB">
        <w:t> kg de resíduos sólidos por dia.</w:t>
      </w:r>
    </w:p>
    <w:p w:rsidR="0002532B" w:rsidRPr="00F109AB" w:rsidRDefault="0002532B" w:rsidP="0002532B">
      <w:r w:rsidRPr="00F109AB">
        <w:lastRenderedPageBreak/>
        <w:t xml:space="preserve">Para o armazenamento dos resíduos sólidos gerados deverá ser utilizado um contêiner de polietileno de alta densidade (PEAD), com tampa, rodas maciças, alças para caminhões basculantes, capacidade de </w:t>
      </w:r>
      <w:r w:rsidR="002A14AB" w:rsidRPr="00F109AB">
        <w:t>3</w:t>
      </w:r>
      <w:r w:rsidRPr="00F109AB">
        <w:t xml:space="preserve">00 litros, com as dimensões máximas de </w:t>
      </w:r>
      <w:r w:rsidR="002A14AB" w:rsidRPr="00F109AB">
        <w:t xml:space="preserve">0.79 </w:t>
      </w:r>
      <w:r w:rsidRPr="00F109AB">
        <w:t xml:space="preserve">metros de largura, profundidade de 0,79 metros, e altura de 1,20 metros. No local onde serão dispostos os contêineres deverá ser construída uma base impermeável de dimensões de </w:t>
      </w:r>
      <w:r w:rsidR="002A14AB" w:rsidRPr="00F109AB">
        <w:t>5</w:t>
      </w:r>
      <w:r w:rsidRPr="00F109AB">
        <w:t xml:space="preserve"> metros de largura e </w:t>
      </w:r>
      <w:r w:rsidR="002A14AB" w:rsidRPr="00F109AB">
        <w:t>2</w:t>
      </w:r>
      <w:r w:rsidR="002D5F14" w:rsidRPr="00F109AB">
        <w:t>,5</w:t>
      </w:r>
      <w:r w:rsidRPr="00F109AB">
        <w:t xml:space="preserve"> metros de comprimento</w:t>
      </w:r>
      <w:r w:rsidR="002D5F14" w:rsidRPr="00F109AB">
        <w:t xml:space="preserve">, para a armazenagem de 5 dias com capacidade prevista para </w:t>
      </w:r>
      <w:r w:rsidR="002A14AB" w:rsidRPr="00F109AB">
        <w:t>12</w:t>
      </w:r>
      <w:r w:rsidR="002D5F14" w:rsidRPr="00F109AB">
        <w:t>,</w:t>
      </w:r>
      <w:r w:rsidR="002A14AB" w:rsidRPr="00F109AB">
        <w:t>0</w:t>
      </w:r>
      <w:r w:rsidR="002D5F14" w:rsidRPr="00F109AB">
        <w:t xml:space="preserve"> m².</w:t>
      </w:r>
    </w:p>
    <w:p w:rsidR="0002532B" w:rsidRPr="00F109AB" w:rsidRDefault="0002532B" w:rsidP="0002532B">
      <w:r w:rsidRPr="00F109AB">
        <w:t>O local mais apropriado para a construção da base e disposição do contêiner é próximo a via de acesso.</w:t>
      </w:r>
    </w:p>
    <w:p w:rsidR="0057015D" w:rsidRPr="00F109AB" w:rsidRDefault="0057015D" w:rsidP="0057015D">
      <w:pPr>
        <w:pStyle w:val="Ttulo4"/>
      </w:pPr>
      <w:r w:rsidRPr="00F109AB">
        <w:t>Energia Elétrica</w:t>
      </w:r>
      <w:bookmarkEnd w:id="129"/>
      <w:r w:rsidR="00CD7BE8" w:rsidRPr="00F109AB">
        <w:t xml:space="preserve"> (Lado Terra)</w:t>
      </w:r>
      <w:bookmarkEnd w:id="130"/>
    </w:p>
    <w:p w:rsidR="00D21037" w:rsidRPr="00F109AB" w:rsidRDefault="00D21037" w:rsidP="00D21037">
      <w:r w:rsidRPr="00F109AB">
        <w:t>O sistema elétrico do novo terminal de passageiros (TPS) compreende todas as instalações elétricas a partir da subestação localizada na KF-CUT.</w:t>
      </w:r>
    </w:p>
    <w:p w:rsidR="00D21037" w:rsidRPr="00F109AB" w:rsidRDefault="00D21037" w:rsidP="00D21037">
      <w:r w:rsidRPr="00F109AB">
        <w:t xml:space="preserve">A partir do ponto de entrega em 13,8 kV na KF-PRINCIPAL, o ramal de entrada deverá ser ligado a um painel de média tensão principal, dele sairá um ramal também em média tensão que alimentará um painel de média tensão localizado na KF-CUT. O painel de média tensão deverá ter uma saída para alimentar o transformador isolado a seco de </w:t>
      </w:r>
      <w:r w:rsidR="00D31761" w:rsidRPr="00F109AB">
        <w:t>150 kVA</w:t>
      </w:r>
      <w:r w:rsidRPr="00F109AB">
        <w:t>, instalado na Subestação KF-CUT. O transformador deverá ter as devidas proteções (surtos de tensão, curto-circuito, etc.) na MT e na BT.</w:t>
      </w:r>
    </w:p>
    <w:p w:rsidR="00D21037" w:rsidRPr="00F109AB" w:rsidRDefault="00D21037" w:rsidP="00D21037">
      <w:pPr>
        <w:rPr>
          <w:i/>
        </w:rPr>
      </w:pPr>
      <w:r w:rsidRPr="00F109AB">
        <w:t xml:space="preserve">O transformador vai alimentar um painel de energia normal (QGBTN), localizado na sala técnica principal na CUT (STP) que vai garantir o fornecimento de energia para um painel de iluminação do estacionamento e para outro painel de distribuição de energia normal (QDFN) localizado na sala técnica elétrica do TPS. </w:t>
      </w:r>
    </w:p>
    <w:p w:rsidR="00D21037" w:rsidRPr="00F109AB" w:rsidRDefault="00D21037" w:rsidP="00D21037">
      <w:r w:rsidRPr="00F109AB">
        <w:t>Para esta interligação, prevê-se a utilização de cabos de cobre monopolar. O cabeamento deverá ser lançado em rede de dutos subterrâneos.</w:t>
      </w:r>
    </w:p>
    <w:p w:rsidR="00D21037" w:rsidRPr="00F109AB" w:rsidRDefault="00D21037" w:rsidP="00D21037">
      <w:r w:rsidRPr="00F109AB">
        <w:t xml:space="preserve">De modo a garantir o fornecimento de energia em caso de falha da rede normal, deverá ser interligado com a rede normal um grupo gerador com uma potência </w:t>
      </w:r>
      <w:r w:rsidRPr="00F109AB">
        <w:rPr>
          <w:i/>
        </w:rPr>
        <w:t>stand-by</w:t>
      </w:r>
      <w:r w:rsidR="00D31761" w:rsidRPr="00F109AB">
        <w:t xml:space="preserve"> aproximada de 75</w:t>
      </w:r>
      <w:r w:rsidRPr="00F109AB">
        <w:t xml:space="preserve"> kVA localizada na sala do gerador da CUT. Esta interligação deverá ser garantida a partir de um quadro de transferência automática (QTA). Este, por sua vez, alimenta um painel de emergência (QGBTE) que é responsável pelo fornecimento de </w:t>
      </w:r>
      <w:r w:rsidRPr="00F109AB">
        <w:lastRenderedPageBreak/>
        <w:t>energia para o quadro de iluminação do pátio, para um painel de controle de motores e para um painel de distribuição de energia de emergência (QDFE) localizado na sala elétrica técnica do TPS.</w:t>
      </w:r>
    </w:p>
    <w:p w:rsidR="00D21037" w:rsidRPr="00F109AB" w:rsidRDefault="00D21037" w:rsidP="00D21037">
      <w:r w:rsidRPr="00F109AB">
        <w:t>A alimentação do grupo gerador será proveniente do QGBTN da rede normal localizado na sala técnica primária (STP) na CUT, em cabos monopolares de secção apropriada à potência a instalar.</w:t>
      </w:r>
    </w:p>
    <w:p w:rsidR="00D21037" w:rsidRPr="00F109AB" w:rsidRDefault="00D21037" w:rsidP="00D21037">
      <w:r w:rsidRPr="00F109AB">
        <w:t xml:space="preserve">De modo a garantir que não haja falha de energia para as cargas essenciais, em caso de falha da rede normal, deverá ser interligado com a rede de emergência um sistema de </w:t>
      </w:r>
      <w:r w:rsidR="001437E0" w:rsidRPr="00F109AB">
        <w:t>nobreak</w:t>
      </w:r>
      <w:r w:rsidRPr="00F109AB">
        <w:t xml:space="preserve"> com uma potência aproximada de </w:t>
      </w:r>
      <w:r w:rsidR="005967A6" w:rsidRPr="00F109AB">
        <w:t>3</w:t>
      </w:r>
      <w:r w:rsidRPr="00F109AB">
        <w:t>0 kVA e uma autonomia de no mínimo 30 minutos. Esta interligação deverá ser garantida a partir do QGBTE da rede de emergência.</w:t>
      </w:r>
    </w:p>
    <w:p w:rsidR="00D21037" w:rsidRPr="00F109AB" w:rsidRDefault="00D21037" w:rsidP="00D21037">
      <w:r w:rsidRPr="00F109AB">
        <w:t xml:space="preserve">A alimentação do </w:t>
      </w:r>
      <w:r w:rsidR="001437E0" w:rsidRPr="00F109AB">
        <w:t>nobreak</w:t>
      </w:r>
      <w:r w:rsidRPr="00F109AB">
        <w:t xml:space="preserve"> será proveniente do QGBTE da rede de emergência, em cabos monopolares de secção apropriada à potência a instalar, deverá ser considerado também um circuito </w:t>
      </w:r>
      <w:r w:rsidRPr="00F109AB">
        <w:rPr>
          <w:i/>
        </w:rPr>
        <w:t>bypass</w:t>
      </w:r>
      <w:r w:rsidRPr="00F109AB">
        <w:t xml:space="preserve"> externo que permita a retirada do </w:t>
      </w:r>
      <w:r w:rsidR="001437E0" w:rsidRPr="00F109AB">
        <w:t>nobreak</w:t>
      </w:r>
      <w:r w:rsidRPr="00F109AB">
        <w:t xml:space="preserve"> em caso de manutenção.</w:t>
      </w:r>
    </w:p>
    <w:p w:rsidR="00D21037" w:rsidRPr="00F109AB" w:rsidRDefault="00D21037" w:rsidP="00D21037">
      <w:r w:rsidRPr="00F109AB">
        <w:t xml:space="preserve">Além dos painéis de distribuição de energia normal e emergência um painel para controle de motores deverá ser instalado na STP para acionamento das bombas de incêndio. A energia para iluminação e tomadas de uso geral da CUT será proveniente do painel de distribuição geral de energia normal. </w:t>
      </w:r>
    </w:p>
    <w:p w:rsidR="00D21037" w:rsidRPr="00F109AB" w:rsidRDefault="00D21037" w:rsidP="00D21037">
      <w:r w:rsidRPr="00F109AB">
        <w:t>Informações adicionais sobre os sistemas podem ser encontrados nos documentos descritivos e maquetes do modelo da INFRAERO.</w:t>
      </w:r>
    </w:p>
    <w:p w:rsidR="00D21037" w:rsidRPr="00F109AB" w:rsidRDefault="00D21037" w:rsidP="00D21037">
      <w:pPr>
        <w:autoSpaceDE w:val="0"/>
        <w:autoSpaceDN w:val="0"/>
        <w:adjustRightInd w:val="0"/>
        <w:spacing w:line="276" w:lineRule="auto"/>
        <w:ind w:firstLine="0"/>
        <w:jc w:val="center"/>
        <w:rPr>
          <w:bCs/>
          <w:iCs/>
          <w:sz w:val="22"/>
        </w:rPr>
      </w:pPr>
    </w:p>
    <w:p w:rsidR="00D21037" w:rsidRPr="00F109AB" w:rsidRDefault="00D21037" w:rsidP="004823A3">
      <w:pPr>
        <w:pStyle w:val="Figuras"/>
        <w:rPr>
          <w:bCs/>
          <w:iCs/>
          <w:sz w:val="22"/>
        </w:rPr>
      </w:pPr>
      <w:r w:rsidRPr="00F109AB">
        <w:rPr>
          <w:noProof/>
          <w:lang w:eastAsia="pt-BR"/>
        </w:rPr>
        <w:lastRenderedPageBreak/>
        <w:drawing>
          <wp:inline distT="0" distB="0" distL="0" distR="0" wp14:anchorId="314297C0" wp14:editId="62C460A9">
            <wp:extent cx="5402580" cy="3329940"/>
            <wp:effectExtent l="0" t="0" r="7620" b="381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2580" cy="3329940"/>
                    </a:xfrm>
                    <a:prstGeom prst="rect">
                      <a:avLst/>
                    </a:prstGeom>
                    <a:noFill/>
                    <a:ln>
                      <a:noFill/>
                    </a:ln>
                  </pic:spPr>
                </pic:pic>
              </a:graphicData>
            </a:graphic>
          </wp:inline>
        </w:drawing>
      </w:r>
    </w:p>
    <w:p w:rsidR="00D21037" w:rsidRPr="00F109AB" w:rsidRDefault="00D21037" w:rsidP="00D21037">
      <w:pPr>
        <w:pStyle w:val="Legenda-Figuras"/>
      </w:pPr>
      <w:bookmarkStart w:id="131" w:name="_Toc464742881"/>
      <w:bookmarkStart w:id="132" w:name="_Toc11758971"/>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10</w:t>
      </w:r>
      <w:r w:rsidR="00EF2C7B" w:rsidRPr="00F109AB">
        <w:rPr>
          <w:noProof/>
        </w:rPr>
        <w:fldChar w:fldCharType="end"/>
      </w:r>
      <w:r w:rsidRPr="00F109AB">
        <w:t xml:space="preserve">: </w:t>
      </w:r>
      <w:r w:rsidRPr="00F109AB">
        <w:rPr>
          <w:i/>
        </w:rPr>
        <w:t>Layout</w:t>
      </w:r>
      <w:r w:rsidRPr="00F109AB">
        <w:t xml:space="preserve"> proposto para Sala Técnica Elétrica no TPS</w:t>
      </w:r>
      <w:bookmarkEnd w:id="131"/>
      <w:bookmarkEnd w:id="132"/>
    </w:p>
    <w:p w:rsidR="00671F04" w:rsidRPr="00F109AB" w:rsidRDefault="00A500B6" w:rsidP="004823A3">
      <w:pPr>
        <w:pStyle w:val="Figuras"/>
        <w:rPr>
          <w:b/>
          <w:bCs/>
          <w:sz w:val="22"/>
        </w:rPr>
      </w:pPr>
      <w:r w:rsidRPr="00F109AB">
        <w:rPr>
          <w:noProof/>
          <w:lang w:eastAsia="pt-BR"/>
        </w:rPr>
        <w:drawing>
          <wp:inline distT="0" distB="0" distL="0" distR="0" wp14:anchorId="1B1828FC" wp14:editId="0CD72E2B">
            <wp:extent cx="5562600" cy="3954784"/>
            <wp:effectExtent l="0" t="0" r="0" b="762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65202" cy="3956634"/>
                    </a:xfrm>
                    <a:prstGeom prst="rect">
                      <a:avLst/>
                    </a:prstGeom>
                  </pic:spPr>
                </pic:pic>
              </a:graphicData>
            </a:graphic>
          </wp:inline>
        </w:drawing>
      </w:r>
    </w:p>
    <w:p w:rsidR="00671F04" w:rsidRPr="00F109AB" w:rsidRDefault="00F37057" w:rsidP="00F37057">
      <w:pPr>
        <w:pStyle w:val="Legenda-Figuras"/>
      </w:pPr>
      <w:bookmarkStart w:id="133" w:name="_Toc11758972"/>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11</w:t>
      </w:r>
      <w:r w:rsidR="00EF2C7B" w:rsidRPr="00F109AB">
        <w:rPr>
          <w:noProof/>
        </w:rPr>
        <w:fldChar w:fldCharType="end"/>
      </w:r>
      <w:r w:rsidRPr="00F109AB">
        <w:rPr>
          <w:noProof/>
        </w:rPr>
        <w:t>:</w:t>
      </w:r>
      <w:r w:rsidRPr="00F109AB">
        <w:t xml:space="preserve"> </w:t>
      </w:r>
      <w:r w:rsidR="00671F04" w:rsidRPr="00F109AB">
        <w:t>Proposta para diagrama de blocos para instalações elétricas</w:t>
      </w:r>
      <w:bookmarkEnd w:id="133"/>
    </w:p>
    <w:p w:rsidR="0057015D" w:rsidRPr="00F109AB" w:rsidRDefault="0057015D" w:rsidP="0057015D">
      <w:pPr>
        <w:pStyle w:val="Ttulo4"/>
      </w:pPr>
      <w:r w:rsidRPr="00F109AB">
        <w:lastRenderedPageBreak/>
        <w:t>Rede de Telemática</w:t>
      </w:r>
      <w:r w:rsidR="00CD7BE8" w:rsidRPr="00F109AB">
        <w:t xml:space="preserve"> (Lado Terra)</w:t>
      </w:r>
    </w:p>
    <w:p w:rsidR="005967A6" w:rsidRPr="00F109AB" w:rsidRDefault="005967A6" w:rsidP="005967A6">
      <w:pPr>
        <w:rPr>
          <w:szCs w:val="24"/>
        </w:rPr>
      </w:pPr>
      <w:r w:rsidRPr="00F109AB">
        <w:rPr>
          <w:szCs w:val="24"/>
        </w:rPr>
        <w:t>A Rede Telemática compreende a rede de dados (lógica) e voz do Aeroporto, além de servir como meio para diversos outros sistemas, como: SIV, SICA, SDH,.</w:t>
      </w:r>
    </w:p>
    <w:p w:rsidR="005967A6" w:rsidRPr="00F109AB" w:rsidRDefault="005967A6" w:rsidP="005967A6">
      <w:pPr>
        <w:rPr>
          <w:szCs w:val="24"/>
        </w:rPr>
      </w:pPr>
      <w:r w:rsidRPr="00F109AB">
        <w:rPr>
          <w:szCs w:val="24"/>
        </w:rPr>
        <w:t>A rede telemática a ser implantada na CUT/TPS contará com duas salas técnicas, a Sala de Entrada de Facilidades (SEF) e a Sala Técnica Primária (STP), e um rack padrão de 19 polegadas, com porta equipada com chave, instalado na sala multiuso. As duas primeiras ficarão localizadas na CUT e utilizarão o mesmo espaço físico, enquanto a última ficará no TPS.</w:t>
      </w:r>
    </w:p>
    <w:p w:rsidR="005967A6" w:rsidRPr="00F109AB" w:rsidRDefault="005967A6" w:rsidP="005967A6">
      <w:pPr>
        <w:rPr>
          <w:szCs w:val="24"/>
        </w:rPr>
      </w:pPr>
      <w:r w:rsidRPr="00F109AB">
        <w:rPr>
          <w:szCs w:val="24"/>
        </w:rPr>
        <w:t xml:space="preserve">A SEF será o espaço no qual se realizará a interface entre a rede externa da (s) concessionária (s) de telecomunicações e o cabeamento interno da rede de dados/telefonia. </w:t>
      </w:r>
    </w:p>
    <w:p w:rsidR="005967A6" w:rsidRPr="00F109AB" w:rsidRDefault="005967A6" w:rsidP="005967A6">
      <w:pPr>
        <w:rPr>
          <w:szCs w:val="24"/>
        </w:rPr>
      </w:pPr>
      <w:r w:rsidRPr="00F109AB">
        <w:rPr>
          <w:szCs w:val="24"/>
        </w:rPr>
        <w:t>A SEF é o local onde também serão conectadas as rotas vinculadas a outros edifícios do sítio (SCI, KF e EMS). Nesta sala fica o Distribuidor Geral (DG) Primário de telefonia e os protetores das linhas telefônicas.</w:t>
      </w:r>
    </w:p>
    <w:p w:rsidR="005967A6" w:rsidRPr="00F109AB" w:rsidRDefault="005967A6" w:rsidP="005967A6">
      <w:pPr>
        <w:rPr>
          <w:szCs w:val="24"/>
        </w:rPr>
      </w:pPr>
      <w:r w:rsidRPr="00F109AB">
        <w:rPr>
          <w:szCs w:val="24"/>
        </w:rPr>
        <w:t>Do ponto de entrega da concessionária, externamente à CUT, o ramal de ligação seguirá por dutos subterrâneos até a chegada a SEF. Prevê-se a interligação entre as redes internas e externas através de cabo de fibra ótica monomodo para dados e cabo metálico para telefonia.</w:t>
      </w:r>
    </w:p>
    <w:p w:rsidR="005967A6" w:rsidRPr="00F109AB" w:rsidRDefault="005967A6" w:rsidP="005967A6">
      <w:pPr>
        <w:rPr>
          <w:szCs w:val="24"/>
        </w:rPr>
      </w:pPr>
      <w:r w:rsidRPr="00F109AB">
        <w:rPr>
          <w:szCs w:val="24"/>
        </w:rPr>
        <w:t>A entrada da rede telemática deverá ser fornecida completa, de acordo com os requisitos deste documento, compreendendo pelo menos, os materiais, acessórios e serviços mencionados a seguir:</w:t>
      </w:r>
    </w:p>
    <w:p w:rsidR="005967A6" w:rsidRPr="00F109AB" w:rsidRDefault="005967A6" w:rsidP="005967A6">
      <w:pPr>
        <w:pStyle w:val="PargrafodaLista"/>
        <w:numPr>
          <w:ilvl w:val="0"/>
          <w:numId w:val="8"/>
        </w:numPr>
        <w:rPr>
          <w:szCs w:val="24"/>
        </w:rPr>
      </w:pPr>
      <w:r w:rsidRPr="00F109AB">
        <w:rPr>
          <w:szCs w:val="24"/>
        </w:rPr>
        <w:t>Fornecimento e instalação de cabo óptico e metálico;</w:t>
      </w:r>
    </w:p>
    <w:p w:rsidR="005967A6" w:rsidRPr="00F109AB" w:rsidRDefault="005967A6" w:rsidP="005967A6">
      <w:pPr>
        <w:pStyle w:val="PargrafodaLista"/>
        <w:numPr>
          <w:ilvl w:val="0"/>
          <w:numId w:val="8"/>
        </w:numPr>
        <w:rPr>
          <w:szCs w:val="24"/>
        </w:rPr>
      </w:pPr>
      <w:r w:rsidRPr="00F109AB">
        <w:rPr>
          <w:szCs w:val="24"/>
        </w:rPr>
        <w:t>Fornecimento e instalação de dutos e demais acessórios necessários ao lançamento dos cabos;</w:t>
      </w:r>
    </w:p>
    <w:p w:rsidR="005967A6" w:rsidRPr="00F109AB" w:rsidRDefault="005967A6" w:rsidP="005967A6">
      <w:pPr>
        <w:pStyle w:val="PargrafodaLista"/>
        <w:numPr>
          <w:ilvl w:val="0"/>
          <w:numId w:val="8"/>
        </w:numPr>
        <w:rPr>
          <w:szCs w:val="24"/>
        </w:rPr>
      </w:pPr>
      <w:r w:rsidRPr="00F109AB">
        <w:rPr>
          <w:szCs w:val="24"/>
        </w:rPr>
        <w:t>Serviços de abertura de valas, construção de caixas de passagem de cabos, estruturas e demais serviços relativos à engenharia civil, de acordo com a peça desenhada do projeto;</w:t>
      </w:r>
    </w:p>
    <w:p w:rsidR="005967A6" w:rsidRPr="00F109AB" w:rsidRDefault="005967A6" w:rsidP="005967A6">
      <w:pPr>
        <w:pStyle w:val="PargrafodaLista"/>
        <w:numPr>
          <w:ilvl w:val="0"/>
          <w:numId w:val="8"/>
        </w:numPr>
        <w:rPr>
          <w:szCs w:val="24"/>
        </w:rPr>
      </w:pPr>
      <w:r w:rsidRPr="00F109AB">
        <w:rPr>
          <w:szCs w:val="24"/>
        </w:rPr>
        <w:t>Verificação, junto à concessionária, do ponto de entrega da rede telemática para confirmação do quantitativo de materiais.</w:t>
      </w:r>
    </w:p>
    <w:p w:rsidR="005967A6" w:rsidRPr="00F109AB" w:rsidRDefault="005967A6" w:rsidP="005967A6">
      <w:r w:rsidRPr="00F109AB">
        <w:rPr>
          <w:szCs w:val="24"/>
        </w:rPr>
        <w:lastRenderedPageBreak/>
        <w:t xml:space="preserve">A Sala Técnica Primária (STP) será o espaço no qual se fará a interconexão entre o sistema externo de comunicação (originado na SEF) e o sistema interno. Na STP </w:t>
      </w:r>
      <w:r w:rsidRPr="00F109AB">
        <w:t xml:space="preserve">deverão ficar centralizados os equipamentos de dados e voz (servidores de rede, </w:t>
      </w:r>
      <w:r w:rsidRPr="00F109AB">
        <w:rPr>
          <w:i/>
        </w:rPr>
        <w:t>storages</w:t>
      </w:r>
      <w:r w:rsidRPr="00F109AB">
        <w:t xml:space="preserve">, roteadores, </w:t>
      </w:r>
      <w:r w:rsidR="001437E0" w:rsidRPr="00F109AB">
        <w:t>switches core</w:t>
      </w:r>
      <w:r w:rsidRPr="00F109AB">
        <w:t>, modems e central telefônica).</w:t>
      </w:r>
    </w:p>
    <w:p w:rsidR="005967A6" w:rsidRPr="00F109AB" w:rsidRDefault="005967A6" w:rsidP="005967A6">
      <w:pPr>
        <w:rPr>
          <w:rFonts w:ascii="Arial" w:hAnsi="Arial" w:cs="Arial"/>
          <w:szCs w:val="24"/>
        </w:rPr>
      </w:pPr>
      <w:r w:rsidRPr="00F109AB">
        <w:t xml:space="preserve">No rack padrão 19 polegadas a ser instalado na sala multiuso será o espaço onde deverão ser instalados os switches de acesso e o </w:t>
      </w:r>
      <w:r w:rsidRPr="00F109AB">
        <w:rPr>
          <w:i/>
        </w:rPr>
        <w:t>hardware</w:t>
      </w:r>
      <w:r w:rsidRPr="00F109AB">
        <w:t xml:space="preserve"> de conexão a partir do qual será distribuído o cabeamento horizontal. Este rack deverá ter acesso restrito por porta equipada com fechadura com chave e com ventilação forçada com ventoinhas de baixo ruído para manter o conforto sonoro no ambiente.</w:t>
      </w:r>
    </w:p>
    <w:p w:rsidR="005967A6" w:rsidRPr="00F109AB" w:rsidRDefault="005967A6" w:rsidP="005967A6">
      <w:pPr>
        <w:pStyle w:val="Ttulo5"/>
        <w:rPr>
          <w:rFonts w:eastAsia="Calibri"/>
        </w:rPr>
      </w:pPr>
      <w:r w:rsidRPr="00F109AB">
        <w:rPr>
          <w:rFonts w:eastAsia="Calibri"/>
        </w:rPr>
        <w:t>SIV</w:t>
      </w:r>
    </w:p>
    <w:p w:rsidR="005967A6" w:rsidRPr="00F109AB" w:rsidRDefault="005967A6" w:rsidP="005967A6">
      <w:r w:rsidRPr="00F109AB">
        <w:t xml:space="preserve">O Sistema </w:t>
      </w:r>
      <w:r w:rsidR="001437E0" w:rsidRPr="00F109AB">
        <w:t>Informativo</w:t>
      </w:r>
      <w:r w:rsidRPr="00F109AB">
        <w:t xml:space="preserve"> de Voo (SIV) utilizará a rede telemática com objetivo de gerenciar e exibir informações de voos, bem como avisos ao público em geral e anúncios publicitários.</w:t>
      </w:r>
      <w:r w:rsidR="003E048D" w:rsidRPr="00F109AB">
        <w:t xml:space="preserve"> </w:t>
      </w:r>
      <w:r w:rsidRPr="00F109AB">
        <w:t>Recomenda-se a implantação de uma VLAN para garantir a segurança e integridade da rede de dados do aeroporto.</w:t>
      </w:r>
    </w:p>
    <w:p w:rsidR="005967A6" w:rsidRPr="00F109AB" w:rsidRDefault="005967A6" w:rsidP="005967A6">
      <w:r w:rsidRPr="00F109AB">
        <w:t xml:space="preserve">O sistema é estruturado conforme a </w:t>
      </w:r>
      <w:r w:rsidRPr="00F109AB">
        <w:fldChar w:fldCharType="begin"/>
      </w:r>
      <w:r w:rsidRPr="00F109AB">
        <w:instrText xml:space="preserve"> REF _Ref395708246 \h  \* MERGEFORMAT </w:instrText>
      </w:r>
      <w:r w:rsidRPr="00F109AB">
        <w:fldChar w:fldCharType="separate"/>
      </w:r>
      <w:r w:rsidR="00216C44" w:rsidRPr="00F109AB">
        <w:t xml:space="preserve">Figura </w:t>
      </w:r>
      <w:r w:rsidR="00216C44">
        <w:rPr>
          <w:noProof/>
        </w:rPr>
        <w:t>12</w:t>
      </w:r>
      <w:r w:rsidRPr="00F109AB">
        <w:fldChar w:fldCharType="end"/>
      </w:r>
      <w:r w:rsidRPr="00F109AB">
        <w:t xml:space="preserve"> a seguir.</w:t>
      </w:r>
    </w:p>
    <w:p w:rsidR="005967A6" w:rsidRPr="00F109AB" w:rsidRDefault="005967A6" w:rsidP="005967A6">
      <w:pPr>
        <w:pStyle w:val="Figuras"/>
      </w:pPr>
      <w:r w:rsidRPr="00F109AB">
        <w:rPr>
          <w:noProof/>
          <w:lang w:eastAsia="pt-BR"/>
        </w:rPr>
        <w:drawing>
          <wp:inline distT="0" distB="0" distL="0" distR="0" wp14:anchorId="6D1A3264" wp14:editId="210C0F4E">
            <wp:extent cx="3821502" cy="1598371"/>
            <wp:effectExtent l="0" t="0" r="7620" b="190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21434" cy="1598343"/>
                    </a:xfrm>
                    <a:prstGeom prst="rect">
                      <a:avLst/>
                    </a:prstGeom>
                    <a:noFill/>
                    <a:ln>
                      <a:noFill/>
                    </a:ln>
                  </pic:spPr>
                </pic:pic>
              </a:graphicData>
            </a:graphic>
          </wp:inline>
        </w:drawing>
      </w:r>
    </w:p>
    <w:p w:rsidR="005967A6" w:rsidRPr="00F109AB" w:rsidRDefault="005967A6" w:rsidP="005967A6">
      <w:pPr>
        <w:pStyle w:val="Legenda-Figuras"/>
      </w:pPr>
      <w:bookmarkStart w:id="134" w:name="_Ref395708246"/>
      <w:bookmarkStart w:id="135" w:name="_Toc11758973"/>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12</w:t>
      </w:r>
      <w:r w:rsidR="00EF2C7B" w:rsidRPr="00F109AB">
        <w:rPr>
          <w:noProof/>
        </w:rPr>
        <w:fldChar w:fldCharType="end"/>
      </w:r>
      <w:bookmarkEnd w:id="134"/>
      <w:r w:rsidRPr="00F109AB">
        <w:t>: Diagrama de blocos do SIV</w:t>
      </w:r>
      <w:bookmarkEnd w:id="135"/>
    </w:p>
    <w:p w:rsidR="005967A6" w:rsidRPr="00F109AB" w:rsidRDefault="005967A6" w:rsidP="005967A6">
      <w:r w:rsidRPr="00F109AB">
        <w:t xml:space="preserve">Os Dispositivos de Visualização dos voos de partida e chegada com visibilidade de até 10 metros nos saguões, áreas de embarque e desembarque, áreas comerciais, restaurante do terminal de passageiros, sala do cliente e </w:t>
      </w:r>
      <w:r w:rsidRPr="00F109AB">
        <w:rPr>
          <w:i/>
        </w:rPr>
        <w:t>check-in</w:t>
      </w:r>
      <w:r w:rsidRPr="00F109AB">
        <w:t>.</w:t>
      </w:r>
    </w:p>
    <w:p w:rsidR="005967A6" w:rsidRPr="00F109AB" w:rsidRDefault="005967A6" w:rsidP="005967A6">
      <w:pPr>
        <w:rPr>
          <w:i/>
        </w:rPr>
      </w:pPr>
      <w:r w:rsidRPr="00F109AB">
        <w:t xml:space="preserve">Nos Terminais de Serviço serão instalados nas salas de </w:t>
      </w:r>
      <w:r w:rsidR="001437E0" w:rsidRPr="00F109AB">
        <w:rPr>
          <w:i/>
        </w:rPr>
        <w:t>BackOffice</w:t>
      </w:r>
      <w:r w:rsidRPr="00F109AB">
        <w:rPr>
          <w:i/>
        </w:rPr>
        <w:t xml:space="preserve"> </w:t>
      </w:r>
      <w:r w:rsidRPr="00F109AB">
        <w:t xml:space="preserve">e junto ao </w:t>
      </w:r>
      <w:r w:rsidRPr="00F109AB">
        <w:rPr>
          <w:i/>
        </w:rPr>
        <w:t xml:space="preserve">gate, </w:t>
      </w:r>
      <w:r w:rsidRPr="00F109AB">
        <w:t>os dispositivos de visualização deverão ter visibilidade de 50 metros para informar ao pessoal de serviços os dados dos aviões estacionados em cada ponte de embarque.</w:t>
      </w:r>
    </w:p>
    <w:p w:rsidR="005967A6" w:rsidRPr="00F109AB" w:rsidRDefault="005967A6" w:rsidP="005967A6">
      <w:r w:rsidRPr="00F109AB">
        <w:lastRenderedPageBreak/>
        <w:t>A Estação de Operação será instalada na sala de administração.</w:t>
      </w:r>
    </w:p>
    <w:p w:rsidR="005967A6" w:rsidRPr="00F109AB" w:rsidRDefault="005967A6" w:rsidP="005967A6">
      <w:r w:rsidRPr="00F109AB">
        <w:t>Os Servidores de Gerenciamento e Distribuição serão instalados em rack padrão de 19 polegadas na sala multiuso, localizada no TPS.</w:t>
      </w:r>
    </w:p>
    <w:p w:rsidR="005967A6" w:rsidRPr="00F109AB" w:rsidRDefault="005967A6" w:rsidP="005967A6">
      <w:r w:rsidRPr="00F109AB">
        <w:t>O SIV deverá suportar integração com outros sistemas e a sincronização horária será feita por meio do Sistema de Data e Hora (SDH).</w:t>
      </w:r>
    </w:p>
    <w:p w:rsidR="005967A6" w:rsidRPr="00F109AB" w:rsidRDefault="005967A6" w:rsidP="005967A6">
      <w:r w:rsidRPr="00F109AB">
        <w:t>O suprimento de energia para todos os equipamentos do SIV será por meio da rede de energia ininterrupta (</w:t>
      </w:r>
      <w:r w:rsidRPr="00F109AB">
        <w:rPr>
          <w:i/>
        </w:rPr>
        <w:t>nobreak</w:t>
      </w:r>
      <w:r w:rsidRPr="00F109AB">
        <w:t xml:space="preserve">). O dimensionamento da potência do </w:t>
      </w:r>
      <w:r w:rsidRPr="00F109AB">
        <w:rPr>
          <w:i/>
        </w:rPr>
        <w:t>nobreak</w:t>
      </w:r>
      <w:r w:rsidRPr="00F109AB">
        <w:t xml:space="preserve"> deverá considerar o dobro do consumo de energia dos equipamentos previstos no projeto do SIV.</w:t>
      </w:r>
    </w:p>
    <w:p w:rsidR="005967A6" w:rsidRPr="00F109AB" w:rsidRDefault="005967A6" w:rsidP="005967A6">
      <w:pPr>
        <w:pStyle w:val="Ttulo5"/>
        <w:rPr>
          <w:rFonts w:eastAsia="Calibri"/>
        </w:rPr>
      </w:pPr>
      <w:r w:rsidRPr="00F109AB">
        <w:rPr>
          <w:rFonts w:eastAsia="Calibri"/>
        </w:rPr>
        <w:t>SISO/BDO</w:t>
      </w:r>
    </w:p>
    <w:p w:rsidR="005967A6" w:rsidRPr="00F109AB" w:rsidRDefault="005967A6" w:rsidP="005967A6">
      <w:r w:rsidRPr="00F109AB">
        <w:t>O Sistema Integrado de Solução Operacional e Banco de Dados Operacional (SISO/BDO) deverá projetar em compatibilidade com os requisitos do Software aplicativo SISO/BDO dos seguintes componentes principais:</w:t>
      </w:r>
    </w:p>
    <w:p w:rsidR="005967A6" w:rsidRPr="00F109AB" w:rsidRDefault="005967A6" w:rsidP="005967A6">
      <w:pPr>
        <w:pStyle w:val="PargrafodaLista"/>
      </w:pPr>
      <w:r w:rsidRPr="00F109AB">
        <w:t>A rede, os Visualizadores e os Terminais do SIV;</w:t>
      </w:r>
    </w:p>
    <w:p w:rsidR="005967A6" w:rsidRPr="00F109AB" w:rsidRDefault="005967A6" w:rsidP="005967A6">
      <w:pPr>
        <w:pStyle w:val="PargrafodaLista"/>
      </w:pPr>
      <w:r w:rsidRPr="00F109AB">
        <w:t>Toda a infraestrutura necessária para a instalação, operação e manutenção do SISO/BDO;</w:t>
      </w:r>
    </w:p>
    <w:p w:rsidR="005967A6" w:rsidRPr="00F109AB" w:rsidRDefault="005967A6" w:rsidP="005967A6">
      <w:pPr>
        <w:pStyle w:val="PargrafodaLista"/>
      </w:pPr>
      <w:r w:rsidRPr="00F109AB">
        <w:t>Todo o Hardware e Software de base necessário para:</w:t>
      </w:r>
    </w:p>
    <w:p w:rsidR="005967A6" w:rsidRPr="00F109AB" w:rsidRDefault="005967A6" w:rsidP="005967A6">
      <w:pPr>
        <w:pStyle w:val="PargrafodaLista"/>
        <w:numPr>
          <w:ilvl w:val="1"/>
          <w:numId w:val="4"/>
        </w:numPr>
      </w:pPr>
      <w:r w:rsidRPr="00F109AB">
        <w:t>Processar, operar e manter o SISO/BDO (incluídos o SIV e SARA);</w:t>
      </w:r>
    </w:p>
    <w:p w:rsidR="005967A6" w:rsidRPr="00F109AB" w:rsidRDefault="005967A6" w:rsidP="005967A6">
      <w:pPr>
        <w:pStyle w:val="PargrafodaLista"/>
        <w:numPr>
          <w:ilvl w:val="1"/>
          <w:numId w:val="4"/>
        </w:numPr>
      </w:pPr>
      <w:r w:rsidRPr="00F109AB">
        <w:t>Distribuir as informações operacionais pelos visualizadores / terminais;</w:t>
      </w:r>
    </w:p>
    <w:p w:rsidR="005967A6" w:rsidRPr="00F109AB" w:rsidRDefault="005967A6" w:rsidP="005967A6">
      <w:pPr>
        <w:pStyle w:val="PargrafodaLista"/>
        <w:numPr>
          <w:ilvl w:val="1"/>
          <w:numId w:val="4"/>
        </w:numPr>
      </w:pPr>
      <w:r w:rsidRPr="00F109AB">
        <w:t>Suportar as integrações do SISO/BDO com os demais sistemas.</w:t>
      </w:r>
    </w:p>
    <w:p w:rsidR="005967A6" w:rsidRPr="00F109AB" w:rsidRDefault="005967A6" w:rsidP="005967A6">
      <w:r w:rsidRPr="00F109AB">
        <w:t>O Servidor do SISO/BDO deverá ser projetado em configuração dual (principal/reserva) que atenda a operacionalidade do Aeroporto.</w:t>
      </w:r>
    </w:p>
    <w:p w:rsidR="005967A6" w:rsidRPr="00F109AB" w:rsidRDefault="005967A6" w:rsidP="005967A6">
      <w:r w:rsidRPr="00F109AB">
        <w:t>Deverão ser projetados:</w:t>
      </w:r>
    </w:p>
    <w:p w:rsidR="005967A6" w:rsidRPr="00F109AB" w:rsidRDefault="005967A6" w:rsidP="005967A6">
      <w:pPr>
        <w:pStyle w:val="PargrafodaLista"/>
      </w:pPr>
      <w:r w:rsidRPr="00F109AB">
        <w:t xml:space="preserve">Dispositivos de visualização dos </w:t>
      </w:r>
      <w:r w:rsidR="00F67E7D" w:rsidRPr="00F109AB">
        <w:t>voos</w:t>
      </w:r>
      <w:r w:rsidRPr="00F109AB">
        <w:t xml:space="preserve"> de partida/chegada, com visibilidade de </w:t>
      </w:r>
      <w:r w:rsidR="00F67E7D" w:rsidRPr="00F109AB">
        <w:t>até</w:t>
      </w:r>
      <w:r w:rsidRPr="00F109AB">
        <w:t xml:space="preserve"> 10 metros nos seguintes ambientes de passageiros: saguões e áreas de embarque, desembarque, comercial, restaurante etc. do Terminal de Passageiros (TPS);</w:t>
      </w:r>
    </w:p>
    <w:p w:rsidR="005967A6" w:rsidRPr="00F109AB" w:rsidRDefault="005967A6" w:rsidP="005967A6">
      <w:pPr>
        <w:pStyle w:val="PargrafodaLista"/>
      </w:pPr>
      <w:r w:rsidRPr="00F109AB">
        <w:t>Terminais de serviço, modelo mesa, nos seguintes ambientes: nas salas VIP, nos portões de embarque, nos escritórios das companhias aéreas, balcões de informação e na administração;</w:t>
      </w:r>
    </w:p>
    <w:p w:rsidR="005967A6" w:rsidRPr="00F109AB" w:rsidRDefault="005967A6" w:rsidP="005967A6">
      <w:pPr>
        <w:pStyle w:val="PargrafodaLista"/>
      </w:pPr>
      <w:r w:rsidRPr="00F109AB">
        <w:lastRenderedPageBreak/>
        <w:t>Dispositivos de visualização com visibilidade de 50 metros para informar ao pessoal de serviço, os dados do avião estacionado em cada ponte de embarque.</w:t>
      </w:r>
    </w:p>
    <w:p w:rsidR="005967A6" w:rsidRPr="00F109AB" w:rsidRDefault="005967A6" w:rsidP="005967A6">
      <w:pPr>
        <w:pStyle w:val="Ttulo5"/>
        <w:rPr>
          <w:rFonts w:eastAsia="Calibri"/>
        </w:rPr>
      </w:pPr>
      <w:r w:rsidRPr="00F109AB">
        <w:rPr>
          <w:rFonts w:eastAsia="Calibri"/>
        </w:rPr>
        <w:t>SISOM</w:t>
      </w:r>
    </w:p>
    <w:p w:rsidR="005967A6" w:rsidRPr="00F109AB" w:rsidRDefault="005967A6" w:rsidP="005967A6">
      <w:r w:rsidRPr="00F109AB">
        <w:t>O Sistema de Sonorização (SISOM) será instalado para servir de apoio à operação e segurança do aeroporto, permitindo a divulgação de mensagens sonoras para passageiros, funcionários, órgãos governamentais, funcionários de companhias aéreas e das empresas comerciais, bem como ao público em geral, nas áreas abrangidas pelo Terminal de Passageiros (TPS).</w:t>
      </w:r>
    </w:p>
    <w:p w:rsidR="005967A6" w:rsidRPr="00F109AB" w:rsidRDefault="005967A6" w:rsidP="005967A6">
      <w:r w:rsidRPr="00F109AB">
        <w:t xml:space="preserve">O SISOM deve ser estruturado conforme a </w:t>
      </w:r>
      <w:r w:rsidRPr="00F109AB">
        <w:fldChar w:fldCharType="begin"/>
      </w:r>
      <w:r w:rsidRPr="00F109AB">
        <w:instrText xml:space="preserve"> REF _Ref395708536 \h  \* MERGEFORMAT </w:instrText>
      </w:r>
      <w:r w:rsidRPr="00F109AB">
        <w:fldChar w:fldCharType="separate"/>
      </w:r>
      <w:r w:rsidR="00216C44" w:rsidRPr="00F109AB">
        <w:t xml:space="preserve">Figura </w:t>
      </w:r>
      <w:r w:rsidR="00216C44">
        <w:rPr>
          <w:noProof/>
        </w:rPr>
        <w:t>13</w:t>
      </w:r>
      <w:r w:rsidRPr="00F109AB">
        <w:fldChar w:fldCharType="end"/>
      </w:r>
      <w:r w:rsidRPr="00F109AB">
        <w:t xml:space="preserve"> a seguir.</w:t>
      </w:r>
    </w:p>
    <w:p w:rsidR="005967A6" w:rsidRPr="00F109AB" w:rsidRDefault="005967A6" w:rsidP="005967A6">
      <w:pPr>
        <w:pStyle w:val="Figuras"/>
      </w:pPr>
      <w:r w:rsidRPr="00F109AB">
        <w:rPr>
          <w:noProof/>
          <w:lang w:eastAsia="pt-BR"/>
        </w:rPr>
        <w:drawing>
          <wp:inline distT="0" distB="0" distL="0" distR="0" wp14:anchorId="66B3E93E" wp14:editId="1F07DB6C">
            <wp:extent cx="3925019" cy="3219584"/>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25077" cy="3219632"/>
                    </a:xfrm>
                    <a:prstGeom prst="rect">
                      <a:avLst/>
                    </a:prstGeom>
                    <a:noFill/>
                    <a:ln>
                      <a:noFill/>
                    </a:ln>
                  </pic:spPr>
                </pic:pic>
              </a:graphicData>
            </a:graphic>
          </wp:inline>
        </w:drawing>
      </w:r>
    </w:p>
    <w:p w:rsidR="005967A6" w:rsidRPr="00F109AB" w:rsidRDefault="005967A6" w:rsidP="005967A6">
      <w:pPr>
        <w:pStyle w:val="Legenda-Figuras"/>
      </w:pPr>
      <w:bookmarkStart w:id="136" w:name="_Ref395708536"/>
      <w:bookmarkStart w:id="137" w:name="_Toc11758974"/>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13</w:t>
      </w:r>
      <w:r w:rsidR="00EF2C7B" w:rsidRPr="00F109AB">
        <w:rPr>
          <w:noProof/>
        </w:rPr>
        <w:fldChar w:fldCharType="end"/>
      </w:r>
      <w:bookmarkEnd w:id="136"/>
      <w:r w:rsidRPr="00F109AB">
        <w:t>: Diagrama de blocos do SISOM</w:t>
      </w:r>
      <w:bookmarkEnd w:id="137"/>
    </w:p>
    <w:p w:rsidR="005967A6" w:rsidRPr="00F109AB" w:rsidRDefault="005967A6" w:rsidP="005967A6">
      <w:r w:rsidRPr="00F109AB">
        <w:t>A Matriz de Áudio será instalada em um rack padrão de 19 polegadas na sala multiuso. No mesmo rack serão instalados o amplificador principal e o amplificador reserva.</w:t>
      </w:r>
    </w:p>
    <w:p w:rsidR="005967A6" w:rsidRPr="00F109AB" w:rsidRDefault="005967A6" w:rsidP="005967A6">
      <w:r w:rsidRPr="00F109AB">
        <w:t>A Estação de Operação será instalada na sala de administração.</w:t>
      </w:r>
    </w:p>
    <w:p w:rsidR="005967A6" w:rsidRPr="00F109AB" w:rsidRDefault="005967A6" w:rsidP="005967A6">
      <w:r w:rsidRPr="00F109AB">
        <w:t xml:space="preserve">Os Sonofletores serão distribuídos por todos os ambientes internos do TPS, de forma a manter a harmonia estética e alta qualidade de som no que diz respeito à </w:t>
      </w:r>
      <w:r w:rsidRPr="00F109AB">
        <w:lastRenderedPageBreak/>
        <w:t xml:space="preserve">intensidade e inteligibilidade. Os Sonofletores serão alimentados por linhas de tensão de 70V e transformadores de linhas com ajuste de potência por meio de </w:t>
      </w:r>
      <w:r w:rsidRPr="00F109AB">
        <w:rPr>
          <w:i/>
        </w:rPr>
        <w:t>taps</w:t>
      </w:r>
      <w:r w:rsidRPr="00F109AB">
        <w:t>.</w:t>
      </w:r>
    </w:p>
    <w:p w:rsidR="005967A6" w:rsidRPr="00F109AB" w:rsidRDefault="005967A6" w:rsidP="005967A6">
      <w:r w:rsidRPr="00F109AB">
        <w:t xml:space="preserve">As Fontes de Áudio serão constituídas de Unidades de Acesso Remoto (UAR) e microfones para o anuncio das mensagens. Na sala de embarque deverá ser instalada UAR, de forma a propiciar a geração e envio de mensagens específicas e locais. Os microfones serão instalados na sala de administração, na sala de restituição de bagagem, na sala do cliente, na sala de embarque, na sala multiuso, no </w:t>
      </w:r>
      <w:r w:rsidRPr="00F109AB">
        <w:rPr>
          <w:i/>
        </w:rPr>
        <w:t>back</w:t>
      </w:r>
      <w:r w:rsidR="00F67E7D" w:rsidRPr="00F109AB">
        <w:rPr>
          <w:i/>
        </w:rPr>
        <w:t>-</w:t>
      </w:r>
      <w:r w:rsidRPr="00F109AB">
        <w:rPr>
          <w:i/>
        </w:rPr>
        <w:t>office</w:t>
      </w:r>
      <w:r w:rsidRPr="00F109AB">
        <w:t xml:space="preserve">, </w:t>
      </w:r>
      <w:r w:rsidRPr="00F109AB">
        <w:rPr>
          <w:i/>
        </w:rPr>
        <w:t>check-in</w:t>
      </w:r>
      <w:r w:rsidRPr="00F109AB">
        <w:t xml:space="preserve"> e saguão.</w:t>
      </w:r>
    </w:p>
    <w:p w:rsidR="005967A6" w:rsidRPr="00F109AB" w:rsidRDefault="005967A6" w:rsidP="005967A6">
      <w:r w:rsidRPr="00F109AB">
        <w:t>Sensores de nível de ruídos serão instalados nas áreas ocupadas pelo público e clientes, para regulação automática do ganho do amplificador visando manter o conforto sonoro e nível de inteligibilidade adequados.</w:t>
      </w:r>
    </w:p>
    <w:p w:rsidR="005967A6" w:rsidRPr="00F109AB" w:rsidRDefault="005967A6" w:rsidP="005967A6">
      <w:r w:rsidRPr="00F109AB">
        <w:t xml:space="preserve">Na sala de administração, sala multiuso, posto de saúde e </w:t>
      </w:r>
      <w:r w:rsidRPr="00F109AB">
        <w:rPr>
          <w:i/>
        </w:rPr>
        <w:t>back-office</w:t>
      </w:r>
      <w:r w:rsidRPr="00F109AB">
        <w:t xml:space="preserve"> serão instalados atenuadores passivos para o controle de volume do som.</w:t>
      </w:r>
    </w:p>
    <w:p w:rsidR="005967A6" w:rsidRPr="00F109AB" w:rsidRDefault="005967A6" w:rsidP="005967A6">
      <w:r w:rsidRPr="00F109AB">
        <w:t>Os equipamentos deverão ser instalados de maneira a prover redundância, para que a falha de cabo não interfira no funcionamento geral do sistema e também deve permitir a adição ou remoção de módulos visando dar flexibilidade de manutenção e expansão.</w:t>
      </w:r>
    </w:p>
    <w:p w:rsidR="005967A6" w:rsidRPr="00F109AB" w:rsidRDefault="005967A6" w:rsidP="005967A6">
      <w:r w:rsidRPr="00F109AB">
        <w:t>O fornecimento do sistema contempla o fornecimento de toda infraestrutura, todos os equipamentos, a instalação, os testes e o comissionamento.</w:t>
      </w:r>
    </w:p>
    <w:p w:rsidR="005967A6" w:rsidRPr="00F109AB" w:rsidRDefault="005967A6" w:rsidP="005967A6">
      <w:r w:rsidRPr="00F109AB">
        <w:t>O suprimento de energia para todos os equipamentos do SISOM será por meio da rede de energia ininterrupta (</w:t>
      </w:r>
      <w:r w:rsidRPr="00F109AB">
        <w:rPr>
          <w:i/>
        </w:rPr>
        <w:t>nobreak</w:t>
      </w:r>
      <w:r w:rsidRPr="00F109AB">
        <w:t xml:space="preserve">). O dimensionamento da potência do </w:t>
      </w:r>
      <w:r w:rsidRPr="00F109AB">
        <w:rPr>
          <w:i/>
        </w:rPr>
        <w:t>nobreak</w:t>
      </w:r>
      <w:r w:rsidRPr="00F109AB">
        <w:t xml:space="preserve"> deverá considerar o dobro do consumo de energia dos equipamentos previstos no projeto do SISOM.</w:t>
      </w:r>
    </w:p>
    <w:p w:rsidR="005967A6" w:rsidRPr="00F109AB" w:rsidRDefault="005967A6" w:rsidP="005967A6">
      <w:pPr>
        <w:pStyle w:val="Ttulo5"/>
        <w:rPr>
          <w:rFonts w:eastAsia="Calibri"/>
        </w:rPr>
      </w:pPr>
      <w:r w:rsidRPr="00F109AB">
        <w:rPr>
          <w:rFonts w:eastAsia="Calibri"/>
        </w:rPr>
        <w:t>SDH</w:t>
      </w:r>
    </w:p>
    <w:p w:rsidR="005967A6" w:rsidRPr="00F109AB" w:rsidRDefault="005967A6" w:rsidP="005967A6">
      <w:r w:rsidRPr="00F109AB">
        <w:t xml:space="preserve">O Sistema de Data e Hora Universais (SDH) é responsável por exibir a data e hora universal em todo o sítio aeroportuário, com alta precisão, e servir de ponto de sincronização para todos os sistemas. O SDH utilizará a Rede de Telemática para conexões com seus equipamentos e integração com os outros sistemas. O SDH é estruturado conforme a </w:t>
      </w:r>
      <w:r w:rsidRPr="00F109AB">
        <w:fldChar w:fldCharType="begin"/>
      </w:r>
      <w:r w:rsidRPr="00F109AB">
        <w:instrText xml:space="preserve"> REF _Ref395708535 \h  \* MERGEFORMAT </w:instrText>
      </w:r>
      <w:r w:rsidRPr="00F109AB">
        <w:fldChar w:fldCharType="separate"/>
      </w:r>
      <w:r w:rsidR="00216C44" w:rsidRPr="00F109AB">
        <w:t xml:space="preserve">Figura </w:t>
      </w:r>
      <w:r w:rsidR="00216C44">
        <w:rPr>
          <w:noProof/>
        </w:rPr>
        <w:t>14</w:t>
      </w:r>
      <w:r w:rsidRPr="00F109AB">
        <w:fldChar w:fldCharType="end"/>
      </w:r>
      <w:r w:rsidRPr="00F109AB">
        <w:t xml:space="preserve"> a seguir.</w:t>
      </w:r>
    </w:p>
    <w:p w:rsidR="005967A6" w:rsidRPr="00F109AB" w:rsidRDefault="005967A6" w:rsidP="005967A6">
      <w:pPr>
        <w:pStyle w:val="Figuras"/>
      </w:pPr>
      <w:r w:rsidRPr="00F109AB">
        <w:rPr>
          <w:noProof/>
          <w:lang w:eastAsia="pt-BR"/>
        </w:rPr>
        <w:lastRenderedPageBreak/>
        <w:drawing>
          <wp:inline distT="0" distB="0" distL="0" distR="0" wp14:anchorId="0B79874B" wp14:editId="5047FF8B">
            <wp:extent cx="4149306" cy="1770912"/>
            <wp:effectExtent l="0" t="0" r="3810" b="127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51952" cy="1772041"/>
                    </a:xfrm>
                    <a:prstGeom prst="rect">
                      <a:avLst/>
                    </a:prstGeom>
                    <a:noFill/>
                    <a:ln>
                      <a:noFill/>
                    </a:ln>
                  </pic:spPr>
                </pic:pic>
              </a:graphicData>
            </a:graphic>
          </wp:inline>
        </w:drawing>
      </w:r>
    </w:p>
    <w:p w:rsidR="005967A6" w:rsidRPr="00F109AB" w:rsidRDefault="005967A6" w:rsidP="005967A6">
      <w:pPr>
        <w:pStyle w:val="Legenda-Figuras"/>
      </w:pPr>
      <w:bookmarkStart w:id="138" w:name="_Ref395708535"/>
      <w:bookmarkStart w:id="139" w:name="_Toc11758975"/>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14</w:t>
      </w:r>
      <w:r w:rsidR="00EF2C7B" w:rsidRPr="00F109AB">
        <w:rPr>
          <w:noProof/>
        </w:rPr>
        <w:fldChar w:fldCharType="end"/>
      </w:r>
      <w:bookmarkEnd w:id="138"/>
      <w:r w:rsidRPr="00F109AB">
        <w:t>: Diagrama de blocos do SDH</w:t>
      </w:r>
      <w:bookmarkEnd w:id="139"/>
    </w:p>
    <w:p w:rsidR="005967A6" w:rsidRPr="00F109AB" w:rsidRDefault="005967A6" w:rsidP="005967A6">
      <w:r w:rsidRPr="00F109AB">
        <w:t>A antena de GPS será posicionada na cobertura da CUT junto com protetor de surtos e transitórios.</w:t>
      </w:r>
    </w:p>
    <w:p w:rsidR="005967A6" w:rsidRPr="00F109AB" w:rsidRDefault="005967A6" w:rsidP="005967A6">
      <w:r w:rsidRPr="00F109AB">
        <w:t>O servidor da Central Horária é responsável pela geração do sincronismo e atualização dos outros sistemas e será instalado na Sala Técnica Primária (STP), em um rack padrão de 19 polegadas para manter a proximidade com a antena de GPS.</w:t>
      </w:r>
    </w:p>
    <w:p w:rsidR="005967A6" w:rsidRPr="00F109AB" w:rsidRDefault="005967A6" w:rsidP="005967A6">
      <w:r w:rsidRPr="00F109AB">
        <w:t xml:space="preserve">A Rede de Relógios IP será instalada na sala da administração, na sala multiuso, no saguão de acesso, no </w:t>
      </w:r>
      <w:r w:rsidRPr="00F109AB">
        <w:rPr>
          <w:i/>
        </w:rPr>
        <w:t>back-office</w:t>
      </w:r>
      <w:r w:rsidRPr="00F109AB">
        <w:t xml:space="preserve"> e sala do cliente do TPS.</w:t>
      </w:r>
    </w:p>
    <w:p w:rsidR="005967A6" w:rsidRPr="00F109AB" w:rsidRDefault="005967A6" w:rsidP="005967A6">
      <w:r w:rsidRPr="00F109AB">
        <w:t>O Terminal de Engenharia será um notebook onde será instalado o software para configuração e comando da Central Horária.</w:t>
      </w:r>
    </w:p>
    <w:p w:rsidR="005967A6" w:rsidRPr="00F109AB" w:rsidRDefault="005967A6" w:rsidP="005967A6">
      <w:r w:rsidRPr="00F109AB">
        <w:t>O suprimento de energia para todos os equipamentos do SDH será por meio da rede de energia ininterrupta (</w:t>
      </w:r>
      <w:r w:rsidRPr="00F109AB">
        <w:rPr>
          <w:i/>
        </w:rPr>
        <w:t>nobreak</w:t>
      </w:r>
      <w:r w:rsidRPr="00F109AB">
        <w:t xml:space="preserve">). O dimensionamento da potência do </w:t>
      </w:r>
      <w:r w:rsidRPr="00F109AB">
        <w:rPr>
          <w:i/>
        </w:rPr>
        <w:t>nobreak</w:t>
      </w:r>
      <w:r w:rsidRPr="00F109AB">
        <w:t xml:space="preserve"> deverá considerar o dobro do consumo de energia dos equipamentos previstos no projeto do SDH.</w:t>
      </w:r>
    </w:p>
    <w:p w:rsidR="005967A6" w:rsidRPr="00F109AB" w:rsidRDefault="005967A6" w:rsidP="005967A6">
      <w:pPr>
        <w:pStyle w:val="Ttulo5"/>
        <w:rPr>
          <w:rFonts w:eastAsia="Calibri"/>
        </w:rPr>
      </w:pPr>
      <w:r w:rsidRPr="00F109AB">
        <w:rPr>
          <w:rFonts w:eastAsia="Calibri"/>
        </w:rPr>
        <w:t>SDTV</w:t>
      </w:r>
    </w:p>
    <w:p w:rsidR="005967A6" w:rsidRPr="00F109AB" w:rsidRDefault="005967A6" w:rsidP="005967A6">
      <w:r w:rsidRPr="00F109AB">
        <w:t xml:space="preserve">O objetivo do Sistema de Distribuição de sinais de TV e FM (SDTV) é prover, às diversas áreas do Terminal de Passageiros - TPS do Aeroporto, pontos de saída para os sinais de radiodifusão sonora e televisiva, FM e TV, através de um sistema de antena coletiva. Estes pontos serão utilizados por aparelhos de TV e/ou rádio FM de propriedade dos arrendatários/concessionários visando o atendimento de seu público e/ou seus empregados e, também, a funcionários do Aeroporto e, eventualmente, por aparelhos de </w:t>
      </w:r>
      <w:r w:rsidRPr="00F109AB">
        <w:lastRenderedPageBreak/>
        <w:t>TV destinados a passageiros e ao público em geral, bem como eliminar a ocorrência de instalações de antenas individualizadas.</w:t>
      </w:r>
    </w:p>
    <w:p w:rsidR="005967A6" w:rsidRPr="00F109AB" w:rsidRDefault="005967A6" w:rsidP="005967A6">
      <w:r w:rsidRPr="00F109AB">
        <w:t>No padrão atual, deverá ser projetada apenas a infraestrutura necessária à rede de distribuição (dutos secos). Caso esteja incluído no escopo dos serviços o SDTV completo, deverão ser atendidos os requisitos abaixo.</w:t>
      </w:r>
    </w:p>
    <w:p w:rsidR="005967A6" w:rsidRPr="00F109AB" w:rsidRDefault="005967A6" w:rsidP="005967A6">
      <w:r w:rsidRPr="00F109AB">
        <w:t>O sistema deverá estar composto de um grupo de antenas (a serem instaladas na cobertura do TPS), sendo um conjunto para a faixa de FM, outro para os canais de TV aberta e uma para cada tipo de TV por assinatura, seja do tipo parabólica para recepção via satélite ou não.</w:t>
      </w:r>
    </w:p>
    <w:p w:rsidR="005967A6" w:rsidRPr="00F109AB" w:rsidRDefault="005967A6" w:rsidP="005967A6">
      <w:r w:rsidRPr="00F109AB">
        <w:t>Prever que as antenas das TV por assinaturas deverão ser instaladas pela proprietária do serviço, às suas custas, por ocasião do pedido de instalação de seu primeiro assinante usuário, arrendatário ou concessionário do Aeroporto.</w:t>
      </w:r>
    </w:p>
    <w:p w:rsidR="005967A6" w:rsidRPr="00F109AB" w:rsidRDefault="005967A6" w:rsidP="005967A6">
      <w:r w:rsidRPr="00F109AB">
        <w:t>Ser projetado garantindo que o grupo de antenas esteja dentro do volume de proteção do Sistema de Proteção Contra Descargas Atmosféricas.</w:t>
      </w:r>
    </w:p>
    <w:p w:rsidR="005967A6" w:rsidRPr="00F109AB" w:rsidRDefault="005967A6" w:rsidP="005967A6">
      <w:r w:rsidRPr="00F109AB">
        <w:t xml:space="preserve">Possuir uma “cabeça” de sistema (a ser instalada no ambiente adequado do Aeroporto). Este equipamento será responsável pelo ajuste / tratamento / "mixação" dos sinais recebidos pelo grupo de antenas antes descrito e, também, pela distribuição dos sinais; deverá possuir um número de entrada que atenda </w:t>
      </w:r>
      <w:r w:rsidR="00F67E7D" w:rsidRPr="00F109AB">
        <w:t>às</w:t>
      </w:r>
      <w:r w:rsidRPr="00F109AB">
        <w:t xml:space="preserve"> necessidades atuais e possibilite uma ampliação de, no mínimo, 20%, e pelo menos duas linhas de saída, de igual capacidade, nível e teor, para distribuição.</w:t>
      </w:r>
    </w:p>
    <w:p w:rsidR="005967A6" w:rsidRPr="00F109AB" w:rsidRDefault="005967A6" w:rsidP="005967A6">
      <w:r w:rsidRPr="00F109AB">
        <w:t>Permitir aos usuários que o acesso ao cabeamento do sistema seja realizado através de pontos de saída.</w:t>
      </w:r>
    </w:p>
    <w:p w:rsidR="005967A6" w:rsidRPr="00F109AB" w:rsidRDefault="005967A6" w:rsidP="005967A6">
      <w:r w:rsidRPr="00F109AB">
        <w:t>Ser projetado para que as seguintes áreas recebam pontos de saída:</w:t>
      </w:r>
    </w:p>
    <w:p w:rsidR="005967A6" w:rsidRPr="00F109AB" w:rsidRDefault="005967A6" w:rsidP="005967A6">
      <w:pPr>
        <w:pStyle w:val="PargrafodaLista"/>
      </w:pPr>
      <w:r w:rsidRPr="00F109AB">
        <w:t>Toda a área dos arrendatários quer sejam ambientes fechados (salas) ou abertos (balcões);</w:t>
      </w:r>
    </w:p>
    <w:p w:rsidR="005967A6" w:rsidRPr="00F109AB" w:rsidRDefault="005967A6" w:rsidP="005967A6">
      <w:pPr>
        <w:pStyle w:val="PargrafodaLista"/>
      </w:pPr>
      <w:r w:rsidRPr="00F109AB">
        <w:t>Todas as áreas dos concessionários;</w:t>
      </w:r>
    </w:p>
    <w:p w:rsidR="005967A6" w:rsidRPr="00F109AB" w:rsidRDefault="005967A6" w:rsidP="005967A6">
      <w:pPr>
        <w:pStyle w:val="PargrafodaLista"/>
      </w:pPr>
      <w:r w:rsidRPr="00F109AB">
        <w:t>Todas as áreas dos órgãos governamentais;</w:t>
      </w:r>
    </w:p>
    <w:p w:rsidR="005967A6" w:rsidRPr="00F109AB" w:rsidRDefault="005967A6" w:rsidP="005967A6">
      <w:pPr>
        <w:pStyle w:val="PargrafodaLista"/>
      </w:pPr>
      <w:r w:rsidRPr="00F109AB">
        <w:t>Todas as salas de supervisores, gerentes e superintendente da contratante;</w:t>
      </w:r>
    </w:p>
    <w:p w:rsidR="005967A6" w:rsidRPr="00F109AB" w:rsidRDefault="005967A6" w:rsidP="005967A6">
      <w:pPr>
        <w:pStyle w:val="PargrafodaLista"/>
      </w:pPr>
      <w:r w:rsidRPr="00F109AB">
        <w:t>Ambientes do tipo:</w:t>
      </w:r>
    </w:p>
    <w:p w:rsidR="005967A6" w:rsidRPr="00F109AB" w:rsidRDefault="005967A6" w:rsidP="005967A6">
      <w:pPr>
        <w:pStyle w:val="PargrafodaLista"/>
        <w:numPr>
          <w:ilvl w:val="1"/>
          <w:numId w:val="4"/>
        </w:numPr>
      </w:pPr>
      <w:r w:rsidRPr="00F109AB">
        <w:lastRenderedPageBreak/>
        <w:t>Salas de espera;</w:t>
      </w:r>
    </w:p>
    <w:p w:rsidR="005967A6" w:rsidRPr="00F109AB" w:rsidRDefault="005967A6" w:rsidP="005967A6">
      <w:pPr>
        <w:pStyle w:val="PargrafodaLista"/>
        <w:numPr>
          <w:ilvl w:val="1"/>
          <w:numId w:val="4"/>
        </w:numPr>
      </w:pPr>
      <w:r w:rsidRPr="00F109AB">
        <w:t>Salas de entretenimento;</w:t>
      </w:r>
    </w:p>
    <w:p w:rsidR="005967A6" w:rsidRPr="00F109AB" w:rsidRDefault="005967A6" w:rsidP="005967A6">
      <w:pPr>
        <w:pStyle w:val="PargrafodaLista"/>
        <w:numPr>
          <w:ilvl w:val="1"/>
          <w:numId w:val="4"/>
        </w:numPr>
      </w:pPr>
      <w:r w:rsidRPr="00F109AB">
        <w:t>Salas de treinamento;</w:t>
      </w:r>
    </w:p>
    <w:p w:rsidR="005967A6" w:rsidRPr="00F109AB" w:rsidRDefault="005967A6" w:rsidP="005967A6">
      <w:pPr>
        <w:pStyle w:val="PargrafodaLista"/>
        <w:numPr>
          <w:ilvl w:val="1"/>
          <w:numId w:val="4"/>
        </w:numPr>
      </w:pPr>
      <w:r w:rsidRPr="00F109AB">
        <w:t>Salas de repouso;</w:t>
      </w:r>
    </w:p>
    <w:p w:rsidR="005967A6" w:rsidRPr="00F109AB" w:rsidRDefault="005967A6" w:rsidP="005967A6">
      <w:pPr>
        <w:pStyle w:val="PargrafodaLista"/>
        <w:numPr>
          <w:ilvl w:val="1"/>
          <w:numId w:val="4"/>
        </w:numPr>
      </w:pPr>
      <w:r w:rsidRPr="00F109AB">
        <w:t>Salas de auditório;</w:t>
      </w:r>
    </w:p>
    <w:p w:rsidR="005967A6" w:rsidRPr="00F109AB" w:rsidRDefault="005967A6" w:rsidP="005967A6">
      <w:pPr>
        <w:pStyle w:val="PargrafodaLista"/>
        <w:numPr>
          <w:ilvl w:val="1"/>
          <w:numId w:val="4"/>
        </w:numPr>
      </w:pPr>
      <w:r w:rsidRPr="00F109AB">
        <w:t>Salas de embarque (local, remoto, nacional e internacional) (*);</w:t>
      </w:r>
    </w:p>
    <w:p w:rsidR="005967A6" w:rsidRPr="00F109AB" w:rsidRDefault="005967A6" w:rsidP="005967A6">
      <w:pPr>
        <w:pStyle w:val="PargrafodaLista"/>
        <w:numPr>
          <w:ilvl w:val="1"/>
          <w:numId w:val="4"/>
        </w:numPr>
      </w:pPr>
      <w:r w:rsidRPr="00F109AB">
        <w:t>Salas de desembarque (nacional e internacional) (*);</w:t>
      </w:r>
    </w:p>
    <w:p w:rsidR="005967A6" w:rsidRPr="00F109AB" w:rsidRDefault="005967A6" w:rsidP="005967A6">
      <w:pPr>
        <w:pStyle w:val="PargrafodaLista"/>
        <w:numPr>
          <w:ilvl w:val="1"/>
          <w:numId w:val="4"/>
        </w:numPr>
      </w:pPr>
      <w:r w:rsidRPr="00F109AB">
        <w:t>Terraço de público (*);</w:t>
      </w:r>
    </w:p>
    <w:p w:rsidR="005967A6" w:rsidRPr="00F109AB" w:rsidRDefault="005967A6" w:rsidP="005967A6">
      <w:pPr>
        <w:pStyle w:val="PargrafodaLista"/>
        <w:numPr>
          <w:ilvl w:val="1"/>
          <w:numId w:val="4"/>
        </w:numPr>
      </w:pPr>
      <w:r w:rsidRPr="00F109AB">
        <w:t>Sala VIP;</w:t>
      </w:r>
    </w:p>
    <w:p w:rsidR="005967A6" w:rsidRPr="00F109AB" w:rsidRDefault="005967A6" w:rsidP="005967A6">
      <w:pPr>
        <w:pStyle w:val="PargrafodaLista"/>
        <w:numPr>
          <w:ilvl w:val="1"/>
          <w:numId w:val="4"/>
        </w:numPr>
      </w:pPr>
      <w:r w:rsidRPr="00F109AB">
        <w:t>Salas CIP;</w:t>
      </w:r>
    </w:p>
    <w:p w:rsidR="005967A6" w:rsidRPr="00F109AB" w:rsidRDefault="005967A6" w:rsidP="005967A6">
      <w:pPr>
        <w:pStyle w:val="PargrafodaLista"/>
        <w:numPr>
          <w:ilvl w:val="1"/>
          <w:numId w:val="4"/>
        </w:numPr>
      </w:pPr>
      <w:r w:rsidRPr="00F109AB">
        <w:t>Saguões: de Embarque, de Desembarque, de Check-in e Comerciais (*).</w:t>
      </w:r>
    </w:p>
    <w:p w:rsidR="005967A6" w:rsidRPr="00F109AB" w:rsidRDefault="005967A6" w:rsidP="005967A6">
      <w:r w:rsidRPr="00F109AB">
        <w:t>Nota: As áreas indicadas com a marca (*), na lista anterior, deverão receber uma malha de pontos de saída do SDTV de forma a cobrir todo o ambiente em questão com pontos de saída espaçados a, aproximadamente, 20 m uns dos outros.</w:t>
      </w:r>
    </w:p>
    <w:p w:rsidR="005967A6" w:rsidRPr="00F109AB" w:rsidRDefault="005967A6" w:rsidP="005967A6">
      <w:pPr>
        <w:pStyle w:val="Ttulo5"/>
        <w:rPr>
          <w:rFonts w:eastAsia="Calibri"/>
        </w:rPr>
      </w:pPr>
      <w:r w:rsidRPr="00F109AB">
        <w:rPr>
          <w:rFonts w:eastAsia="Calibri"/>
        </w:rPr>
        <w:t>SISA</w:t>
      </w:r>
    </w:p>
    <w:p w:rsidR="005967A6" w:rsidRPr="00F109AB" w:rsidRDefault="005967A6" w:rsidP="005967A6">
      <w:r w:rsidRPr="00F109AB">
        <w:t>O Sistema de Segurança Aeroportuária (SISA) é o sistema responsável pela segurança aeroportuária, funcionalmente deverá ser constituído por três grandes módulos, a saber:</w:t>
      </w:r>
    </w:p>
    <w:p w:rsidR="005967A6" w:rsidRPr="00F109AB" w:rsidRDefault="005967A6" w:rsidP="005967A6">
      <w:pPr>
        <w:pStyle w:val="PargrafodaLista"/>
      </w:pPr>
      <w:r w:rsidRPr="00F109AB">
        <w:t>SDAI – módulo de gerenciamento do sistema de detecção e alarme de incêndio;</w:t>
      </w:r>
    </w:p>
    <w:p w:rsidR="005967A6" w:rsidRPr="00F109AB" w:rsidRDefault="005967A6" w:rsidP="005967A6">
      <w:pPr>
        <w:pStyle w:val="PargrafodaLista"/>
      </w:pPr>
      <w:r w:rsidRPr="00F109AB">
        <w:t>SICA – módulo de gerenciamento do sistema de controle de acesso;</w:t>
      </w:r>
    </w:p>
    <w:p w:rsidR="005967A6" w:rsidRPr="00F109AB" w:rsidRDefault="005967A6" w:rsidP="005967A6">
      <w:pPr>
        <w:pStyle w:val="PargrafodaLista"/>
      </w:pPr>
      <w:r w:rsidRPr="00F109AB">
        <w:t>STVV – módulo de gerenciamento do sistema de TV vigilância.</w:t>
      </w:r>
    </w:p>
    <w:p w:rsidR="005967A6" w:rsidRPr="00F109AB" w:rsidRDefault="005967A6" w:rsidP="005967A6">
      <w:r w:rsidRPr="00F109AB">
        <w:t xml:space="preserve">Este sistema deverá ser projetado para que a partir de uma única Estação de Trabalho sejam implementadas </w:t>
      </w:r>
      <w:r w:rsidR="00607FA3" w:rsidRPr="00F109AB">
        <w:t>as suas funções</w:t>
      </w:r>
      <w:r w:rsidRPr="00F109AB">
        <w:t>.</w:t>
      </w:r>
    </w:p>
    <w:p w:rsidR="005967A6" w:rsidRPr="00F109AB" w:rsidRDefault="005967A6" w:rsidP="005967A6">
      <w:r w:rsidRPr="00F109AB">
        <w:t>O SISA deverá também ter capacidade de emitir/receber/interpretar mensagens de/para:</w:t>
      </w:r>
    </w:p>
    <w:p w:rsidR="005967A6" w:rsidRPr="00F109AB" w:rsidRDefault="005967A6" w:rsidP="005967A6">
      <w:pPr>
        <w:pStyle w:val="PargrafodaLista"/>
      </w:pPr>
      <w:r w:rsidRPr="00F109AB">
        <w:t>Diretamente do STVV, SDAI e SICA;</w:t>
      </w:r>
    </w:p>
    <w:p w:rsidR="005967A6" w:rsidRPr="00F109AB" w:rsidRDefault="005967A6" w:rsidP="005967A6">
      <w:pPr>
        <w:pStyle w:val="PargrafodaLista"/>
      </w:pPr>
      <w:r w:rsidRPr="00F109AB">
        <w:t>SIGUE e SCOM, através do SITIA/SISO/BDO.</w:t>
      </w:r>
    </w:p>
    <w:p w:rsidR="005967A6" w:rsidRPr="00F109AB" w:rsidRDefault="005967A6" w:rsidP="005967A6">
      <w:r w:rsidRPr="00F109AB">
        <w:t>Assim como executar as ações derivadas destas mensagens.</w:t>
      </w:r>
    </w:p>
    <w:p w:rsidR="005967A6" w:rsidRPr="00F109AB" w:rsidRDefault="005967A6" w:rsidP="005967A6">
      <w:r w:rsidRPr="00F109AB">
        <w:lastRenderedPageBreak/>
        <w:t>O SISA terá uma ou duas ET (Estações de Trabalho) em função dos seguintes requisitos:</w:t>
      </w:r>
    </w:p>
    <w:p w:rsidR="005967A6" w:rsidRPr="00F109AB" w:rsidRDefault="005967A6" w:rsidP="005967A6">
      <w:pPr>
        <w:pStyle w:val="PargrafodaLista"/>
      </w:pPr>
      <w:r w:rsidRPr="00F109AB">
        <w:t>Uma ET: se o software do SISA for compatível com o software do SIGUE, permitindo assim que o SISA seja executado da ET do SIGUE se ocorrer alguma degradação do sistema;</w:t>
      </w:r>
    </w:p>
    <w:p w:rsidR="005967A6" w:rsidRPr="00F109AB" w:rsidRDefault="005967A6" w:rsidP="005967A6">
      <w:pPr>
        <w:pStyle w:val="PargrafodaLista"/>
      </w:pPr>
      <w:r w:rsidRPr="00F109AB">
        <w:t xml:space="preserve">Duas ET: Se o software do SIGUE </w:t>
      </w:r>
      <w:r w:rsidR="00607FA3" w:rsidRPr="00F109AB">
        <w:t>for</w:t>
      </w:r>
      <w:r w:rsidRPr="00F109AB">
        <w:t xml:space="preserve"> diferente do software do SISA, sendo integrado apenas através do SITIA (SIGUE, </w:t>
      </w:r>
      <w:r w:rsidR="00607FA3" w:rsidRPr="00F109AB">
        <w:t>SISA e SCOM</w:t>
      </w:r>
      <w:r w:rsidRPr="00F109AB">
        <w:t>).</w:t>
      </w:r>
    </w:p>
    <w:p w:rsidR="005967A6" w:rsidRPr="00F109AB" w:rsidRDefault="005967A6" w:rsidP="005967A6">
      <w:r w:rsidRPr="00F109AB">
        <w:t>O SISA deve suportar três níveis de operação:</w:t>
      </w:r>
    </w:p>
    <w:p w:rsidR="005967A6" w:rsidRPr="00F109AB" w:rsidRDefault="005967A6" w:rsidP="005967A6">
      <w:pPr>
        <w:pStyle w:val="PargrafodaLista"/>
      </w:pPr>
      <w:r w:rsidRPr="00F109AB">
        <w:t>Operação Normal: Todas ET do SISA e UCL estão em operação normal e o operador executa todas as funções de supervisão e controle através das ET;</w:t>
      </w:r>
    </w:p>
    <w:p w:rsidR="005967A6" w:rsidRPr="00F109AB" w:rsidRDefault="00607FA3" w:rsidP="005967A6">
      <w:pPr>
        <w:pStyle w:val="PargrafodaLista"/>
      </w:pPr>
      <w:r w:rsidRPr="00F109AB">
        <w:t>Operação Degradada</w:t>
      </w:r>
      <w:r w:rsidR="005967A6" w:rsidRPr="00F109AB">
        <w:t xml:space="preserve"> 1: Existe pelo menos uma ET do SISA ativa e o operador executa todas as funções de supervisão e controle através desta ET. Observar que esta ET pode ser uma ET do SIGUE ou, no caso desta não ser um produto de prateleira integrado ao SIGUE, através de uma segunda ET do SISA operando em ”hot stand-by” com a primeira;</w:t>
      </w:r>
    </w:p>
    <w:p w:rsidR="005967A6" w:rsidRPr="00F109AB" w:rsidRDefault="005967A6" w:rsidP="005967A6">
      <w:pPr>
        <w:pStyle w:val="PargrafodaLista"/>
      </w:pPr>
      <w:r w:rsidRPr="00F109AB">
        <w:t>Operação Degradada 2: Todas as ET do SISA estão inativas. As ET do SDAI, SICA e STVV permanecem operando, executando as funções de monitoração e controle locais a cada uma.</w:t>
      </w:r>
    </w:p>
    <w:p w:rsidR="005967A6" w:rsidRPr="00F109AB" w:rsidRDefault="005967A6" w:rsidP="005967A6"/>
    <w:p w:rsidR="005967A6" w:rsidRPr="00F109AB" w:rsidRDefault="005967A6" w:rsidP="005967A6">
      <w:pPr>
        <w:pStyle w:val="Ttulo5"/>
        <w:rPr>
          <w:rFonts w:eastAsia="Calibri"/>
        </w:rPr>
      </w:pPr>
      <w:r w:rsidRPr="00F109AB">
        <w:rPr>
          <w:rFonts w:eastAsia="Calibri"/>
        </w:rPr>
        <w:t>SDAI</w:t>
      </w:r>
    </w:p>
    <w:p w:rsidR="005967A6" w:rsidRPr="00F109AB" w:rsidRDefault="005967A6" w:rsidP="005967A6">
      <w:r w:rsidRPr="00F109AB">
        <w:t>O Sistema de Detecção e Alarme de Incêndio (SDAI) é o responsável por detectar e informar ao SISA todos os eventos de incêndio no Aeroporto.</w:t>
      </w:r>
    </w:p>
    <w:p w:rsidR="005967A6" w:rsidRPr="00F109AB" w:rsidRDefault="005967A6" w:rsidP="005967A6">
      <w:r w:rsidRPr="00F109AB">
        <w:t>Normas a serem utilizadas NBR 17240</w:t>
      </w:r>
      <w:r w:rsidR="00607FA3" w:rsidRPr="00F109AB">
        <w:t xml:space="preserve"> - 2010</w:t>
      </w:r>
      <w:r w:rsidRPr="00F109AB">
        <w:t xml:space="preserve"> em sua última versão, nas recomendações e determinações de organismos normalizadores internacionais como NFPA (USA) bem como as exigências dos órgãos municipais e estaduais.</w:t>
      </w:r>
    </w:p>
    <w:p w:rsidR="005967A6" w:rsidRPr="00F109AB" w:rsidRDefault="005967A6" w:rsidP="005967A6">
      <w:r w:rsidRPr="00F109AB">
        <w:t>O SDAI deverá ser composto de central (is) supervisora(s) microprocessada(s), rede de detectores inteligentes endereçáveis, módulos de comando e monitoração endereçáveis, isoladores e demais dispositivos para o perfeito funcionamento do sistema.</w:t>
      </w:r>
    </w:p>
    <w:p w:rsidR="005967A6" w:rsidRPr="00F109AB" w:rsidRDefault="005967A6" w:rsidP="005967A6">
      <w:r w:rsidRPr="00F109AB">
        <w:lastRenderedPageBreak/>
        <w:t>Todo circuito da rede do sistema deverá ser de Classe A e preferencialmente com o circuito de retorno com trajetória diferenciada daquele egresso da central. Um defeito em um dispositivo não poderá prejudicar o funcionamento dos demais dispositivos.</w:t>
      </w:r>
    </w:p>
    <w:p w:rsidR="005967A6" w:rsidRPr="00F109AB" w:rsidRDefault="005967A6" w:rsidP="005967A6">
      <w:r w:rsidRPr="00F109AB">
        <w:t>A infraestrutura (eletrodutos, calhas, etc.) para atender o Sistema deverá ser independente dos demais sistemas.</w:t>
      </w:r>
    </w:p>
    <w:p w:rsidR="005967A6" w:rsidRPr="00F109AB" w:rsidRDefault="005967A6" w:rsidP="005967A6">
      <w:r w:rsidRPr="00F109AB">
        <w:t>O SDAI deverá ser integrado com a Estação de Trabalho do SISA - Sistema de Segurança Aeroportuária.</w:t>
      </w:r>
    </w:p>
    <w:p w:rsidR="005967A6" w:rsidRPr="00F109AB" w:rsidRDefault="005967A6" w:rsidP="005967A6">
      <w:r w:rsidRPr="00F109AB">
        <w:t>Para a distribuição dos detectores nos ambientes deverão ser utilizados os critérios da NBR 17240. Porém, existem alguns casos de ambientes aeroportuários, que diferentemente da norma, poderão dispensar ou requerer a colocação de detectores, são eles:</w:t>
      </w:r>
    </w:p>
    <w:p w:rsidR="005967A6" w:rsidRPr="00F109AB" w:rsidRDefault="005967A6" w:rsidP="005967A6">
      <w:pPr>
        <w:pStyle w:val="PargrafodaLista"/>
      </w:pPr>
      <w:r w:rsidRPr="00F109AB">
        <w:t>Saguão de embarque (área aberta) – dispensa detectores;</w:t>
      </w:r>
    </w:p>
    <w:p w:rsidR="005967A6" w:rsidRPr="00F109AB" w:rsidRDefault="005967A6" w:rsidP="005967A6">
      <w:pPr>
        <w:pStyle w:val="PargrafodaLista"/>
      </w:pPr>
      <w:r w:rsidRPr="00F109AB">
        <w:t>Saguão de desembarque (área aberta) – dispensa detectores;</w:t>
      </w:r>
    </w:p>
    <w:p w:rsidR="005967A6" w:rsidRPr="00F109AB" w:rsidRDefault="005967A6" w:rsidP="005967A6">
      <w:pPr>
        <w:pStyle w:val="PargrafodaLista"/>
      </w:pPr>
      <w:r w:rsidRPr="00F109AB">
        <w:t>Saguão comercial (área aberta) – dispensa detectores;</w:t>
      </w:r>
    </w:p>
    <w:p w:rsidR="005967A6" w:rsidRPr="00F109AB" w:rsidRDefault="005967A6" w:rsidP="005967A6">
      <w:pPr>
        <w:pStyle w:val="PargrafodaLista"/>
      </w:pPr>
      <w:r w:rsidRPr="00F109AB">
        <w:t>Saguão de check-in (área aberta) – dispensa detectores;</w:t>
      </w:r>
    </w:p>
    <w:p w:rsidR="005967A6" w:rsidRPr="00F109AB" w:rsidRDefault="005967A6" w:rsidP="005967A6">
      <w:pPr>
        <w:pStyle w:val="PargrafodaLista"/>
      </w:pPr>
      <w:r w:rsidRPr="00F109AB">
        <w:t>Sanitários – requerem detectores;</w:t>
      </w:r>
    </w:p>
    <w:p w:rsidR="005967A6" w:rsidRPr="00F109AB" w:rsidRDefault="005967A6" w:rsidP="005967A6">
      <w:r w:rsidRPr="00F109AB">
        <w:t>Observa-se que os critérios acima não são rígidos e deverão ser ajustadas as condições da edificação.</w:t>
      </w:r>
    </w:p>
    <w:p w:rsidR="005967A6" w:rsidRPr="00F109AB" w:rsidRDefault="005967A6" w:rsidP="005967A6"/>
    <w:p w:rsidR="005967A6" w:rsidRPr="00F109AB" w:rsidRDefault="005967A6" w:rsidP="005967A6">
      <w:pPr>
        <w:pStyle w:val="Ttulo5"/>
        <w:rPr>
          <w:rFonts w:eastAsia="Calibri"/>
        </w:rPr>
      </w:pPr>
      <w:r w:rsidRPr="00F109AB">
        <w:rPr>
          <w:rFonts w:eastAsia="Calibri"/>
        </w:rPr>
        <w:t>SICA</w:t>
      </w:r>
    </w:p>
    <w:p w:rsidR="005967A6" w:rsidRPr="00F109AB" w:rsidRDefault="005967A6" w:rsidP="005967A6">
      <w:r w:rsidRPr="00F109AB">
        <w:t xml:space="preserve">O Sistema de Controle de Acesso (SICA) controlará uma rede de equipamentos de acesso e bloqueios com os objetivos de bloquear ou permitir, monitorar e registrar as tentativas de acesso a áreas controladas. </w:t>
      </w:r>
    </w:p>
    <w:p w:rsidR="005967A6" w:rsidRPr="00F109AB" w:rsidRDefault="005967A6" w:rsidP="005967A6">
      <w:r w:rsidRPr="00F109AB">
        <w:t>O SICA utilizará a Rede de Telemática como suporte para conexão dos equipamentos e deverá ser integrado ao Sistema de TV de Vigilância (STVV) e ao Sistema de Detecção e Alarme de Incêndio (SDAI), tanto a nível físico quanto nível lógico.</w:t>
      </w:r>
    </w:p>
    <w:p w:rsidR="005967A6" w:rsidRPr="00F109AB" w:rsidRDefault="005967A6" w:rsidP="005967A6">
      <w:r w:rsidRPr="00F109AB">
        <w:t xml:space="preserve">O SICA deverá ser projetado conforme a </w:t>
      </w:r>
      <w:r w:rsidRPr="00F109AB">
        <w:fldChar w:fldCharType="begin"/>
      </w:r>
      <w:r w:rsidRPr="00F109AB">
        <w:instrText xml:space="preserve"> REF _Ref395708731 \h  \* MERGEFORMAT </w:instrText>
      </w:r>
      <w:r w:rsidRPr="00F109AB">
        <w:fldChar w:fldCharType="separate"/>
      </w:r>
      <w:r w:rsidR="00216C44" w:rsidRPr="00F109AB">
        <w:t xml:space="preserve">Figura </w:t>
      </w:r>
      <w:r w:rsidR="00216C44">
        <w:rPr>
          <w:noProof/>
        </w:rPr>
        <w:t>15</w:t>
      </w:r>
      <w:r w:rsidRPr="00F109AB">
        <w:fldChar w:fldCharType="end"/>
      </w:r>
      <w:r w:rsidRPr="00F109AB">
        <w:t xml:space="preserve"> a seguir.</w:t>
      </w:r>
    </w:p>
    <w:p w:rsidR="005967A6" w:rsidRPr="00F109AB" w:rsidRDefault="005967A6" w:rsidP="005967A6">
      <w:pPr>
        <w:pStyle w:val="Figuras"/>
      </w:pPr>
      <w:r w:rsidRPr="00F109AB">
        <w:rPr>
          <w:noProof/>
          <w:lang w:eastAsia="pt-BR"/>
        </w:rPr>
        <w:lastRenderedPageBreak/>
        <w:drawing>
          <wp:inline distT="0" distB="0" distL="0" distR="0" wp14:anchorId="75235348" wp14:editId="673EDE8D">
            <wp:extent cx="4226943" cy="4495274"/>
            <wp:effectExtent l="0" t="0" r="2540" b="63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26868" cy="4495194"/>
                    </a:xfrm>
                    <a:prstGeom prst="rect">
                      <a:avLst/>
                    </a:prstGeom>
                    <a:noFill/>
                    <a:ln>
                      <a:noFill/>
                    </a:ln>
                  </pic:spPr>
                </pic:pic>
              </a:graphicData>
            </a:graphic>
          </wp:inline>
        </w:drawing>
      </w:r>
    </w:p>
    <w:p w:rsidR="005967A6" w:rsidRPr="00F109AB" w:rsidRDefault="005967A6" w:rsidP="005967A6">
      <w:pPr>
        <w:pStyle w:val="Legenda-Figuras"/>
      </w:pPr>
      <w:bookmarkStart w:id="140" w:name="_Ref395708731"/>
      <w:bookmarkStart w:id="141" w:name="_Toc11758976"/>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15</w:t>
      </w:r>
      <w:r w:rsidR="00EF2C7B" w:rsidRPr="00F109AB">
        <w:rPr>
          <w:noProof/>
        </w:rPr>
        <w:fldChar w:fldCharType="end"/>
      </w:r>
      <w:bookmarkEnd w:id="140"/>
      <w:r w:rsidRPr="00F109AB">
        <w:t>: Diagrama de blocos do SICA</w:t>
      </w:r>
      <w:bookmarkEnd w:id="141"/>
    </w:p>
    <w:p w:rsidR="005967A6" w:rsidRPr="00F109AB" w:rsidRDefault="005967A6" w:rsidP="005967A6">
      <w:r w:rsidRPr="00F109AB">
        <w:t>O SICA utilizará um Servidor Central, que fará o gerenciamento do sistema, através do software do sistema e também será responsável pelo armazenamento das informações geradas pelos equipamentos de Controle de Acesso. O Servidor Central será instalado na sala multiuso, em um rack padrão de 19 polegadas e, preferencialmente, compartilhado com rack do STVV.</w:t>
      </w:r>
    </w:p>
    <w:p w:rsidR="005967A6" w:rsidRPr="00F109AB" w:rsidRDefault="005967A6" w:rsidP="005967A6">
      <w:r w:rsidRPr="00F109AB">
        <w:t>As Unidades de Controle de Acesso, com os respectivos Dispositivos de Identificação, Dispositivos de Bloqueio e Dispositivos de Detecção de Intrusão, serão instaladas em todos os locais que necessitam de controle e/ou monitoramento de acesso, que serão identificados e detalhados no Projeto Básico.</w:t>
      </w:r>
    </w:p>
    <w:p w:rsidR="005967A6" w:rsidRPr="00F109AB" w:rsidRDefault="005967A6" w:rsidP="005967A6">
      <w:r w:rsidRPr="00F109AB">
        <w:t>A Central de Monitoramento será constituída de uma estação de trabalho, compartilhada com o STVV, que executará um aplicativo cliente do software de gerenciamento do SICA e será instalada na sala de administração.</w:t>
      </w:r>
    </w:p>
    <w:p w:rsidR="005967A6" w:rsidRPr="00F109AB" w:rsidRDefault="005967A6" w:rsidP="005967A6">
      <w:r w:rsidRPr="00F109AB">
        <w:lastRenderedPageBreak/>
        <w:t>O fornecimento do sistema contempla o fornecimento de toda infraestrutura, todos os equipamentos, a instalação, os testes e o comissionamento.</w:t>
      </w:r>
    </w:p>
    <w:p w:rsidR="005967A6" w:rsidRPr="00F109AB" w:rsidRDefault="005967A6" w:rsidP="005967A6">
      <w:r w:rsidRPr="00F109AB">
        <w:t>O suprimento de energia para todos os equipamentos do SICA será por meio da rede de energia ininterrupta (</w:t>
      </w:r>
      <w:r w:rsidRPr="00F109AB">
        <w:rPr>
          <w:i/>
        </w:rPr>
        <w:t>nobreak</w:t>
      </w:r>
      <w:r w:rsidRPr="00F109AB">
        <w:t xml:space="preserve">). O dimensionamento da potência do </w:t>
      </w:r>
      <w:r w:rsidRPr="00F109AB">
        <w:rPr>
          <w:i/>
        </w:rPr>
        <w:t>nobreak</w:t>
      </w:r>
      <w:r w:rsidRPr="00F109AB">
        <w:t xml:space="preserve"> deverá considerar o dobro do consumo de energia dos equipamentos previstos no projeto do SICA.</w:t>
      </w:r>
    </w:p>
    <w:p w:rsidR="005967A6" w:rsidRPr="00F109AB" w:rsidRDefault="005967A6" w:rsidP="005967A6">
      <w:pPr>
        <w:pStyle w:val="Ttulo5"/>
        <w:rPr>
          <w:rFonts w:eastAsia="Calibri"/>
        </w:rPr>
      </w:pPr>
      <w:r w:rsidRPr="00F109AB">
        <w:rPr>
          <w:rFonts w:eastAsia="Calibri"/>
        </w:rPr>
        <w:t>STVV</w:t>
      </w:r>
    </w:p>
    <w:p w:rsidR="005967A6" w:rsidRPr="00F109AB" w:rsidRDefault="005967A6" w:rsidP="005967A6">
      <w:r w:rsidRPr="00F109AB">
        <w:t>O Sistema de Televisão de Vigilância (STVV) dará suporte às áreas de segurança e operação por meio de circuito fechado de televisão, com câmeras instaladas em locais de interesse de monitoramento e locais estratégicos, por todo o aeroporto. O STVV utilizará a rede de telemática para a conexão entre os equipamentos.</w:t>
      </w:r>
    </w:p>
    <w:p w:rsidR="005967A6" w:rsidRPr="00F109AB" w:rsidRDefault="005967A6" w:rsidP="005967A6">
      <w:r w:rsidRPr="00F109AB">
        <w:t xml:space="preserve">O STVV deverá ser projetado conforme a </w:t>
      </w:r>
      <w:r w:rsidRPr="00F109AB">
        <w:fldChar w:fldCharType="begin"/>
      </w:r>
      <w:r w:rsidRPr="00F109AB">
        <w:instrText xml:space="preserve"> REF _Ref395708633 \h  \* MERGEFORMAT </w:instrText>
      </w:r>
      <w:r w:rsidRPr="00F109AB">
        <w:fldChar w:fldCharType="separate"/>
      </w:r>
      <w:r w:rsidR="00216C44" w:rsidRPr="00F109AB">
        <w:t xml:space="preserve">Figura </w:t>
      </w:r>
      <w:r w:rsidR="00216C44">
        <w:rPr>
          <w:noProof/>
        </w:rPr>
        <w:t>16</w:t>
      </w:r>
      <w:r w:rsidRPr="00F109AB">
        <w:fldChar w:fldCharType="end"/>
      </w:r>
      <w:r w:rsidRPr="00F109AB">
        <w:t xml:space="preserve"> a seguir.</w:t>
      </w:r>
    </w:p>
    <w:p w:rsidR="005967A6" w:rsidRPr="00F109AB" w:rsidRDefault="005967A6" w:rsidP="005967A6">
      <w:pPr>
        <w:pStyle w:val="Figuras"/>
      </w:pPr>
      <w:r w:rsidRPr="00F109AB">
        <w:rPr>
          <w:noProof/>
          <w:lang w:eastAsia="pt-BR"/>
        </w:rPr>
        <w:drawing>
          <wp:inline distT="0" distB="0" distL="0" distR="0" wp14:anchorId="71ECA88D" wp14:editId="1F0B278E">
            <wp:extent cx="4735902" cy="1924254"/>
            <wp:effectExtent l="0" t="0" r="762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42369" cy="1926882"/>
                    </a:xfrm>
                    <a:prstGeom prst="rect">
                      <a:avLst/>
                    </a:prstGeom>
                    <a:noFill/>
                    <a:ln>
                      <a:noFill/>
                    </a:ln>
                  </pic:spPr>
                </pic:pic>
              </a:graphicData>
            </a:graphic>
          </wp:inline>
        </w:drawing>
      </w:r>
    </w:p>
    <w:p w:rsidR="005967A6" w:rsidRPr="00F109AB" w:rsidRDefault="005967A6" w:rsidP="005967A6">
      <w:pPr>
        <w:pStyle w:val="Legenda-Figuras"/>
      </w:pPr>
      <w:bookmarkStart w:id="142" w:name="_Ref395708633"/>
      <w:bookmarkStart w:id="143" w:name="_Toc11758977"/>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16</w:t>
      </w:r>
      <w:r w:rsidR="00EF2C7B" w:rsidRPr="00F109AB">
        <w:rPr>
          <w:noProof/>
        </w:rPr>
        <w:fldChar w:fldCharType="end"/>
      </w:r>
      <w:bookmarkEnd w:id="142"/>
      <w:r w:rsidRPr="00F109AB">
        <w:t>: Diagrama de blocos do STVV</w:t>
      </w:r>
      <w:bookmarkEnd w:id="143"/>
    </w:p>
    <w:p w:rsidR="005967A6" w:rsidRPr="00F109AB" w:rsidRDefault="005967A6" w:rsidP="005967A6">
      <w:r w:rsidRPr="00F109AB">
        <w:t xml:space="preserve">O sistema deve ser baseado na tecnologia IP, de concepção modular, componentes totalmente intercambiáveis e que permita expansão de 50%, tanto em quantidade de câmeras quanto em capacidade de armazenamento, sem necessidade de substituição de </w:t>
      </w:r>
      <w:r w:rsidRPr="00F109AB">
        <w:rPr>
          <w:i/>
        </w:rPr>
        <w:t>hardware</w:t>
      </w:r>
      <w:r w:rsidRPr="00F109AB">
        <w:t xml:space="preserve"> e/ou </w:t>
      </w:r>
      <w:r w:rsidRPr="00F109AB">
        <w:rPr>
          <w:i/>
        </w:rPr>
        <w:t>software</w:t>
      </w:r>
      <w:r w:rsidRPr="00F109AB">
        <w:t>.</w:t>
      </w:r>
    </w:p>
    <w:p w:rsidR="005967A6" w:rsidRPr="00F109AB" w:rsidRDefault="005967A6" w:rsidP="005967A6">
      <w:r w:rsidRPr="00F109AB">
        <w:t>O Módulo de Gerenciamento e o Módulo de Armazenamento serão instalados na sala multiuso em rack padrão de 19 polegadas, preferencialmente compartilhando o rack com o servidor do Sistema de Controle de Acesso (SICA).</w:t>
      </w:r>
    </w:p>
    <w:p w:rsidR="005967A6" w:rsidRPr="00F109AB" w:rsidRDefault="005967A6" w:rsidP="005967A6">
      <w:r w:rsidRPr="00F109AB">
        <w:lastRenderedPageBreak/>
        <w:t>A Estação de Monitoramento e Mesa Controladora serão instaladas na sala de administração, compartilhando a Estação de Trabalho com o SICA.</w:t>
      </w:r>
    </w:p>
    <w:p w:rsidR="005967A6" w:rsidRPr="00F109AB" w:rsidRDefault="005967A6" w:rsidP="005967A6">
      <w:r w:rsidRPr="00F109AB">
        <w:t>As câmeras serão alimentadas via PoE</w:t>
      </w:r>
      <w:r w:rsidR="00610E9F" w:rsidRPr="00F109AB">
        <w:t xml:space="preserve"> (Power over Ethernet)</w:t>
      </w:r>
      <w:r w:rsidRPr="00F109AB">
        <w:t xml:space="preserve"> e serão instaladas em todos os locais que necessitam de visualização, monitoramento ou controle de acesso, do público em geral, funcionários ou de algum tipo de monitoramento específico. Os locais serão identificados e detalhados no Projeto Básico.</w:t>
      </w:r>
    </w:p>
    <w:p w:rsidR="005967A6" w:rsidRPr="00F109AB" w:rsidRDefault="005967A6" w:rsidP="005967A6">
      <w:r w:rsidRPr="00F109AB">
        <w:t>As câmeras que forem instaladas em ambientes externos deverão contar com proteção contra surtos e descargas atmosféricas.</w:t>
      </w:r>
    </w:p>
    <w:p w:rsidR="005967A6" w:rsidRPr="00F109AB" w:rsidRDefault="005967A6" w:rsidP="005967A6">
      <w:r w:rsidRPr="00F109AB">
        <w:t>O suprimento de energia para todos os equipamentos do STVV será por meio da rede de energia ininterrupta (</w:t>
      </w:r>
      <w:r w:rsidRPr="00F109AB">
        <w:rPr>
          <w:i/>
        </w:rPr>
        <w:t>nobreak</w:t>
      </w:r>
      <w:r w:rsidRPr="00F109AB">
        <w:t xml:space="preserve">). O dimensionamento da potência do </w:t>
      </w:r>
      <w:r w:rsidRPr="00F109AB">
        <w:rPr>
          <w:i/>
        </w:rPr>
        <w:t>nobreak</w:t>
      </w:r>
      <w:r w:rsidRPr="00F109AB">
        <w:t xml:space="preserve"> deverá considerar o dobro do consumo de energia dos equipamentos previstos no projeto do STVV.</w:t>
      </w:r>
    </w:p>
    <w:p w:rsidR="005967A6" w:rsidRPr="00F109AB" w:rsidRDefault="005967A6" w:rsidP="005967A6">
      <w:r w:rsidRPr="00F109AB">
        <w:t>O fornecimento do sistema contempla o fornecimento de toda infraestrutura, todos os equipamentos, a instalação, os testes e o comissionamento.</w:t>
      </w:r>
    </w:p>
    <w:p w:rsidR="002358AE" w:rsidRPr="00F109AB" w:rsidRDefault="002358AE" w:rsidP="003E2906">
      <w:pPr>
        <w:pStyle w:val="Ttulo3"/>
        <w:rPr>
          <w:rFonts w:eastAsia="Calibri"/>
        </w:rPr>
      </w:pPr>
      <w:bookmarkStart w:id="144" w:name="_Toc11758945"/>
      <w:r w:rsidRPr="00F109AB">
        <w:rPr>
          <w:rFonts w:eastAsia="Calibri"/>
        </w:rPr>
        <w:t>Estacionamento de Veículos</w:t>
      </w:r>
      <w:bookmarkEnd w:id="117"/>
      <w:r w:rsidR="004B144B" w:rsidRPr="00F109AB">
        <w:rPr>
          <w:rFonts w:eastAsia="Calibri"/>
        </w:rPr>
        <w:t xml:space="preserve"> e Sistema Viário</w:t>
      </w:r>
      <w:bookmarkEnd w:id="144"/>
    </w:p>
    <w:p w:rsidR="00674CFC" w:rsidRPr="00F109AB" w:rsidRDefault="00674CFC" w:rsidP="00674CFC">
      <w:bookmarkStart w:id="145" w:name="_Toc381997025"/>
      <w:r w:rsidRPr="00F109AB">
        <w:t>De acordo com o dimensionamento apresentado no Estudo de Viabilidade Técnica, com base no Memorial de Critérios e Condicionante</w:t>
      </w:r>
      <w:r w:rsidR="000F4EA0" w:rsidRPr="00F109AB">
        <w:t>s</w:t>
      </w:r>
      <w:r w:rsidRPr="00F109AB">
        <w:t xml:space="preserve"> de Planejamento da INFRAERO o estacionamento deve</w:t>
      </w:r>
      <w:r w:rsidR="00625A1A" w:rsidRPr="00F109AB">
        <w:t>rá</w:t>
      </w:r>
      <w:r w:rsidRPr="00F109AB">
        <w:t xml:space="preserve"> ter uma área de, no mínimo, </w:t>
      </w:r>
      <w:r w:rsidR="00625A1A" w:rsidRPr="00F109AB">
        <w:t>702</w:t>
      </w:r>
      <w:r w:rsidRPr="00F109AB">
        <w:t xml:space="preserve"> m² suficiente para comportar </w:t>
      </w:r>
      <w:r w:rsidR="00625A1A" w:rsidRPr="00F109AB">
        <w:t>26</w:t>
      </w:r>
      <w:r w:rsidRPr="00F109AB">
        <w:t xml:space="preserve"> vagas, incluindo áreas de circulação e vagas adaptadas para PNE’s conforme apresentado na </w:t>
      </w:r>
      <w:r w:rsidRPr="00F109AB">
        <w:fldChar w:fldCharType="begin"/>
      </w:r>
      <w:r w:rsidRPr="00F109AB">
        <w:instrText xml:space="preserve"> REF _Ref386190542 \h  \* MERGEFORMAT </w:instrText>
      </w:r>
      <w:r w:rsidRPr="00F109AB">
        <w:fldChar w:fldCharType="separate"/>
      </w:r>
      <w:r w:rsidR="00216C44" w:rsidRPr="00F109AB">
        <w:t xml:space="preserve">Tabela </w:t>
      </w:r>
      <w:r w:rsidR="00216C44">
        <w:rPr>
          <w:noProof/>
        </w:rPr>
        <w:t>19</w:t>
      </w:r>
      <w:r w:rsidRPr="00F109AB">
        <w:fldChar w:fldCharType="end"/>
      </w:r>
      <w:r w:rsidRPr="00F109AB">
        <w:t>. Esse modelo de dimensionamento considera uma área de 27 m² por vaga, já consideradas as áreas de movimentação e circulação do estacionamento.</w:t>
      </w:r>
    </w:p>
    <w:p w:rsidR="009610B1" w:rsidRPr="00F109AB" w:rsidRDefault="009610B1" w:rsidP="009653A3">
      <w:r w:rsidRPr="00F109AB">
        <w:t xml:space="preserve">Na </w:t>
      </w:r>
      <w:r w:rsidRPr="00F109AB">
        <w:fldChar w:fldCharType="begin"/>
      </w:r>
      <w:r w:rsidRPr="00F109AB">
        <w:instrText xml:space="preserve"> REF _Ref386190542 \h  \* MERGEFORMAT </w:instrText>
      </w:r>
      <w:r w:rsidRPr="00F109AB">
        <w:fldChar w:fldCharType="separate"/>
      </w:r>
      <w:r w:rsidR="00216C44" w:rsidRPr="00F109AB">
        <w:t xml:space="preserve">Tabela </w:t>
      </w:r>
      <w:r w:rsidR="00216C44">
        <w:rPr>
          <w:noProof/>
        </w:rPr>
        <w:t>19</w:t>
      </w:r>
      <w:r w:rsidRPr="00F109AB">
        <w:fldChar w:fldCharType="end"/>
      </w:r>
      <w:r w:rsidRPr="00F109AB">
        <w:t xml:space="preserve"> apresentada a quantidade mínima de vagas e áreas</w:t>
      </w:r>
      <w:r w:rsidR="000C0ED6" w:rsidRPr="00F109AB">
        <w:t xml:space="preserve">. </w:t>
      </w:r>
    </w:p>
    <w:p w:rsidR="000C0ED6" w:rsidRPr="00F109AB" w:rsidRDefault="000C0ED6" w:rsidP="000C0ED6">
      <w:pPr>
        <w:pStyle w:val="Legenda-Tabelas"/>
      </w:pPr>
      <w:bookmarkStart w:id="146" w:name="_Ref386190542"/>
      <w:bookmarkStart w:id="147" w:name="_Toc380053471"/>
      <w:bookmarkStart w:id="148" w:name="_Toc380161822"/>
      <w:bookmarkStart w:id="149" w:name="_Toc381607728"/>
      <w:bookmarkStart w:id="150" w:name="_Toc381997151"/>
      <w:bookmarkStart w:id="151" w:name="_Toc386666489"/>
      <w:bookmarkStart w:id="152" w:name="_Toc11759011"/>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19</w:t>
      </w:r>
      <w:r w:rsidR="00EF2C7B" w:rsidRPr="00F109AB">
        <w:rPr>
          <w:noProof/>
        </w:rPr>
        <w:fldChar w:fldCharType="end"/>
      </w:r>
      <w:bookmarkEnd w:id="146"/>
      <w:r w:rsidRPr="00F109AB">
        <w:t>: Vagas de Estacionamento</w:t>
      </w:r>
      <w:bookmarkEnd w:id="147"/>
      <w:bookmarkEnd w:id="148"/>
      <w:bookmarkEnd w:id="149"/>
      <w:bookmarkEnd w:id="150"/>
      <w:bookmarkEnd w:id="151"/>
      <w:bookmarkEnd w:id="152"/>
    </w:p>
    <w:tbl>
      <w:tblPr>
        <w:tblW w:w="4200" w:type="dxa"/>
        <w:jc w:val="center"/>
        <w:tblCellMar>
          <w:left w:w="70" w:type="dxa"/>
          <w:right w:w="70" w:type="dxa"/>
        </w:tblCellMar>
        <w:tblLook w:val="04A0" w:firstRow="1" w:lastRow="0" w:firstColumn="1" w:lastColumn="0" w:noHBand="0" w:noVBand="1"/>
      </w:tblPr>
      <w:tblGrid>
        <w:gridCol w:w="1400"/>
        <w:gridCol w:w="1375"/>
        <w:gridCol w:w="1425"/>
      </w:tblGrid>
      <w:tr w:rsidR="00957369" w:rsidRPr="00F109AB" w:rsidTr="00227702">
        <w:trPr>
          <w:trHeight w:val="264"/>
          <w:jc w:val="center"/>
        </w:trPr>
        <w:tc>
          <w:tcPr>
            <w:tcW w:w="1400" w:type="dxa"/>
            <w:tcBorders>
              <w:top w:val="nil"/>
              <w:left w:val="nil"/>
              <w:bottom w:val="nil"/>
              <w:right w:val="nil"/>
            </w:tcBorders>
            <w:shd w:val="clear" w:color="auto" w:fill="auto"/>
            <w:noWrap/>
            <w:vAlign w:val="bottom"/>
            <w:hideMark/>
          </w:tcPr>
          <w:p w:rsidR="00957369" w:rsidRPr="00F109AB" w:rsidRDefault="00957369" w:rsidP="00957369">
            <w:pPr>
              <w:spacing w:before="0" w:after="0" w:line="240" w:lineRule="auto"/>
              <w:ind w:firstLine="0"/>
              <w:jc w:val="left"/>
              <w:rPr>
                <w:rFonts w:ascii="Arial" w:eastAsia="Times New Roman" w:hAnsi="Arial" w:cs="Arial"/>
                <w:color w:val="000000"/>
                <w:sz w:val="20"/>
                <w:szCs w:val="20"/>
                <w:lang w:eastAsia="pt-BR"/>
              </w:rPr>
            </w:pPr>
          </w:p>
        </w:tc>
        <w:tc>
          <w:tcPr>
            <w:tcW w:w="280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7369" w:rsidRPr="00F109AB" w:rsidRDefault="00957369" w:rsidP="00957369">
            <w:pPr>
              <w:spacing w:before="0" w:after="0" w:line="240" w:lineRule="auto"/>
              <w:ind w:firstLine="0"/>
              <w:jc w:val="center"/>
              <w:rPr>
                <w:rFonts w:ascii="Arial" w:eastAsia="Times New Roman" w:hAnsi="Arial" w:cs="Arial"/>
                <w:b/>
                <w:bCs/>
                <w:color w:val="000000"/>
                <w:sz w:val="20"/>
                <w:szCs w:val="20"/>
                <w:lang w:eastAsia="pt-BR"/>
              </w:rPr>
            </w:pPr>
            <w:r w:rsidRPr="00F109AB">
              <w:rPr>
                <w:rFonts w:ascii="Arial" w:eastAsia="Times New Roman" w:hAnsi="Arial" w:cs="Arial"/>
                <w:b/>
                <w:bCs/>
                <w:color w:val="000000"/>
                <w:sz w:val="20"/>
                <w:szCs w:val="20"/>
                <w:lang w:eastAsia="pt-BR"/>
              </w:rPr>
              <w:t>Veículos (Passageiros, Funcionários, Taxi)</w:t>
            </w:r>
          </w:p>
        </w:tc>
      </w:tr>
      <w:tr w:rsidR="00957369" w:rsidRPr="00F109AB" w:rsidTr="009610B1">
        <w:trPr>
          <w:trHeight w:val="276"/>
          <w:jc w:val="center"/>
        </w:trPr>
        <w:tc>
          <w:tcPr>
            <w:tcW w:w="1400" w:type="dxa"/>
            <w:tcBorders>
              <w:top w:val="nil"/>
              <w:left w:val="nil"/>
              <w:bottom w:val="nil"/>
              <w:right w:val="single" w:sz="4" w:space="0" w:color="auto"/>
            </w:tcBorders>
            <w:shd w:val="clear" w:color="auto" w:fill="auto"/>
            <w:noWrap/>
            <w:vAlign w:val="bottom"/>
            <w:hideMark/>
          </w:tcPr>
          <w:p w:rsidR="00957369" w:rsidRPr="00F109AB" w:rsidRDefault="00957369" w:rsidP="00957369">
            <w:pPr>
              <w:spacing w:before="0" w:after="0" w:line="240" w:lineRule="auto"/>
              <w:ind w:firstLine="0"/>
              <w:jc w:val="left"/>
              <w:rPr>
                <w:rFonts w:ascii="Arial" w:eastAsia="Times New Roman" w:hAnsi="Arial" w:cs="Arial"/>
                <w:color w:val="000000"/>
                <w:sz w:val="20"/>
                <w:szCs w:val="20"/>
                <w:lang w:eastAsia="pt-BR"/>
              </w:rPr>
            </w:pPr>
          </w:p>
        </w:tc>
        <w:tc>
          <w:tcPr>
            <w:tcW w:w="2800" w:type="dxa"/>
            <w:gridSpan w:val="2"/>
            <w:vMerge/>
            <w:tcBorders>
              <w:top w:val="single" w:sz="4" w:space="0" w:color="auto"/>
              <w:left w:val="single" w:sz="4" w:space="0" w:color="auto"/>
              <w:bottom w:val="single" w:sz="4" w:space="0" w:color="auto"/>
              <w:right w:val="single" w:sz="4" w:space="0" w:color="auto"/>
            </w:tcBorders>
            <w:vAlign w:val="center"/>
            <w:hideMark/>
          </w:tcPr>
          <w:p w:rsidR="00957369" w:rsidRPr="00F109AB" w:rsidRDefault="00957369" w:rsidP="00957369">
            <w:pPr>
              <w:spacing w:before="0" w:after="0" w:line="240" w:lineRule="auto"/>
              <w:ind w:firstLine="0"/>
              <w:jc w:val="left"/>
              <w:rPr>
                <w:rFonts w:ascii="Arial" w:eastAsia="Times New Roman" w:hAnsi="Arial" w:cs="Arial"/>
                <w:b/>
                <w:bCs/>
                <w:color w:val="000000"/>
                <w:sz w:val="20"/>
                <w:szCs w:val="20"/>
                <w:lang w:eastAsia="pt-BR"/>
              </w:rPr>
            </w:pPr>
          </w:p>
        </w:tc>
      </w:tr>
      <w:tr w:rsidR="00957369" w:rsidRPr="00F109AB" w:rsidTr="009610B1">
        <w:trPr>
          <w:trHeight w:val="276"/>
          <w:jc w:val="center"/>
        </w:trPr>
        <w:tc>
          <w:tcPr>
            <w:tcW w:w="1400" w:type="dxa"/>
            <w:tcBorders>
              <w:top w:val="nil"/>
              <w:left w:val="nil"/>
              <w:bottom w:val="single" w:sz="4" w:space="0" w:color="auto"/>
              <w:right w:val="single" w:sz="4" w:space="0" w:color="auto"/>
            </w:tcBorders>
            <w:shd w:val="clear" w:color="auto" w:fill="auto"/>
            <w:noWrap/>
            <w:vAlign w:val="bottom"/>
            <w:hideMark/>
          </w:tcPr>
          <w:p w:rsidR="00957369" w:rsidRPr="00F109AB" w:rsidRDefault="00957369" w:rsidP="00957369">
            <w:pPr>
              <w:spacing w:before="0" w:after="0" w:line="240" w:lineRule="auto"/>
              <w:ind w:firstLine="0"/>
              <w:jc w:val="left"/>
              <w:rPr>
                <w:rFonts w:ascii="Arial" w:eastAsia="Times New Roman" w:hAnsi="Arial" w:cs="Arial"/>
                <w:color w:val="000000"/>
                <w:sz w:val="20"/>
                <w:szCs w:val="20"/>
                <w:lang w:eastAsia="pt-BR"/>
              </w:rPr>
            </w:pPr>
          </w:p>
        </w:tc>
        <w:tc>
          <w:tcPr>
            <w:tcW w:w="13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7369" w:rsidRPr="00F109AB" w:rsidRDefault="00957369" w:rsidP="00957369">
            <w:pPr>
              <w:spacing w:before="0" w:after="0" w:line="240" w:lineRule="auto"/>
              <w:ind w:firstLine="0"/>
              <w:jc w:val="center"/>
              <w:rPr>
                <w:rFonts w:ascii="Arial" w:eastAsia="Times New Roman" w:hAnsi="Arial" w:cs="Arial"/>
                <w:b/>
                <w:bCs/>
                <w:color w:val="000000"/>
                <w:sz w:val="20"/>
                <w:szCs w:val="20"/>
                <w:lang w:eastAsia="pt-BR"/>
              </w:rPr>
            </w:pPr>
            <w:r w:rsidRPr="00F109AB">
              <w:rPr>
                <w:rFonts w:ascii="Arial" w:eastAsia="Times New Roman" w:hAnsi="Arial" w:cs="Arial"/>
                <w:b/>
                <w:bCs/>
                <w:color w:val="000000"/>
                <w:sz w:val="20"/>
                <w:szCs w:val="20"/>
                <w:lang w:eastAsia="pt-BR"/>
              </w:rPr>
              <w:t>Vagas</w:t>
            </w:r>
          </w:p>
        </w:tc>
        <w:tc>
          <w:tcPr>
            <w:tcW w:w="1425" w:type="dxa"/>
            <w:tcBorders>
              <w:top w:val="single" w:sz="4" w:space="0" w:color="auto"/>
              <w:left w:val="nil"/>
              <w:bottom w:val="single" w:sz="4" w:space="0" w:color="auto"/>
              <w:right w:val="single" w:sz="4" w:space="0" w:color="auto"/>
            </w:tcBorders>
            <w:shd w:val="clear" w:color="auto" w:fill="auto"/>
            <w:noWrap/>
            <w:vAlign w:val="center"/>
            <w:hideMark/>
          </w:tcPr>
          <w:p w:rsidR="00957369" w:rsidRPr="00F109AB" w:rsidRDefault="00957369" w:rsidP="00957369">
            <w:pPr>
              <w:spacing w:before="0" w:after="0" w:line="240" w:lineRule="auto"/>
              <w:ind w:firstLine="0"/>
              <w:jc w:val="center"/>
              <w:rPr>
                <w:rFonts w:ascii="Arial" w:eastAsia="Times New Roman" w:hAnsi="Arial" w:cs="Arial"/>
                <w:b/>
                <w:bCs/>
                <w:color w:val="000000"/>
                <w:sz w:val="20"/>
                <w:szCs w:val="20"/>
                <w:lang w:eastAsia="pt-BR"/>
              </w:rPr>
            </w:pPr>
            <w:r w:rsidRPr="00F109AB">
              <w:rPr>
                <w:rFonts w:ascii="Arial" w:eastAsia="Times New Roman" w:hAnsi="Arial" w:cs="Arial"/>
                <w:b/>
                <w:bCs/>
                <w:color w:val="000000"/>
                <w:sz w:val="20"/>
                <w:szCs w:val="20"/>
                <w:lang w:eastAsia="pt-BR"/>
              </w:rPr>
              <w:t>Áreas</w:t>
            </w:r>
          </w:p>
        </w:tc>
      </w:tr>
      <w:tr w:rsidR="00957369" w:rsidRPr="00F109AB" w:rsidTr="009610B1">
        <w:trPr>
          <w:trHeight w:val="276"/>
          <w:jc w:val="center"/>
        </w:trPr>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7369" w:rsidRPr="00F109AB" w:rsidRDefault="00957369" w:rsidP="00957369">
            <w:pPr>
              <w:spacing w:before="0" w:after="0" w:line="240" w:lineRule="auto"/>
              <w:ind w:firstLine="0"/>
              <w:jc w:val="center"/>
              <w:rPr>
                <w:rFonts w:ascii="Arial" w:eastAsia="Times New Roman" w:hAnsi="Arial" w:cs="Arial"/>
                <w:b/>
                <w:bCs/>
                <w:color w:val="000000"/>
                <w:sz w:val="20"/>
                <w:szCs w:val="20"/>
                <w:lang w:eastAsia="pt-BR"/>
              </w:rPr>
            </w:pPr>
            <w:r w:rsidRPr="00F109AB">
              <w:rPr>
                <w:rFonts w:ascii="Arial" w:eastAsia="Times New Roman" w:hAnsi="Arial" w:cs="Arial"/>
                <w:b/>
                <w:bCs/>
                <w:color w:val="000000"/>
                <w:sz w:val="20"/>
                <w:szCs w:val="20"/>
                <w:lang w:eastAsia="pt-BR"/>
              </w:rPr>
              <w:t>202</w:t>
            </w:r>
            <w:r w:rsidR="00625A1A" w:rsidRPr="00F109AB">
              <w:rPr>
                <w:rFonts w:ascii="Arial" w:eastAsia="Times New Roman" w:hAnsi="Arial" w:cs="Arial"/>
                <w:b/>
                <w:bCs/>
                <w:color w:val="000000"/>
                <w:sz w:val="20"/>
                <w:szCs w:val="20"/>
                <w:lang w:eastAsia="pt-BR"/>
              </w:rPr>
              <w:t>2</w:t>
            </w:r>
          </w:p>
        </w:tc>
        <w:tc>
          <w:tcPr>
            <w:tcW w:w="137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23</w:t>
            </w:r>
          </w:p>
        </w:tc>
        <w:tc>
          <w:tcPr>
            <w:tcW w:w="142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621</w:t>
            </w:r>
          </w:p>
        </w:tc>
      </w:tr>
      <w:tr w:rsidR="00957369" w:rsidRPr="00F109AB" w:rsidTr="00227702">
        <w:trPr>
          <w:trHeight w:val="276"/>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957369" w:rsidRPr="00F109AB" w:rsidRDefault="00F40D34" w:rsidP="00957369">
            <w:pPr>
              <w:spacing w:before="0" w:after="0" w:line="240" w:lineRule="auto"/>
              <w:ind w:firstLine="0"/>
              <w:jc w:val="center"/>
              <w:rPr>
                <w:rFonts w:ascii="Arial" w:eastAsia="Times New Roman" w:hAnsi="Arial" w:cs="Arial"/>
                <w:b/>
                <w:bCs/>
                <w:color w:val="000000"/>
                <w:sz w:val="20"/>
                <w:szCs w:val="20"/>
                <w:lang w:eastAsia="pt-BR"/>
              </w:rPr>
            </w:pPr>
            <w:r w:rsidRPr="00F109AB">
              <w:rPr>
                <w:rFonts w:ascii="Arial" w:eastAsia="Times New Roman" w:hAnsi="Arial" w:cs="Arial"/>
                <w:b/>
                <w:bCs/>
                <w:color w:val="000000"/>
                <w:sz w:val="20"/>
                <w:szCs w:val="20"/>
                <w:lang w:eastAsia="pt-BR"/>
              </w:rPr>
              <w:t xml:space="preserve"> 2027</w:t>
            </w:r>
          </w:p>
        </w:tc>
        <w:tc>
          <w:tcPr>
            <w:tcW w:w="137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26</w:t>
            </w:r>
          </w:p>
        </w:tc>
        <w:tc>
          <w:tcPr>
            <w:tcW w:w="142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702</w:t>
            </w:r>
          </w:p>
        </w:tc>
      </w:tr>
      <w:tr w:rsidR="00957369" w:rsidRPr="00F109AB" w:rsidTr="00227702">
        <w:trPr>
          <w:trHeight w:val="276"/>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957369" w:rsidRPr="00F109AB" w:rsidRDefault="00957369" w:rsidP="00957369">
            <w:pPr>
              <w:spacing w:before="0" w:after="0" w:line="240" w:lineRule="auto"/>
              <w:ind w:firstLine="0"/>
              <w:jc w:val="center"/>
              <w:rPr>
                <w:rFonts w:ascii="Arial" w:eastAsia="Times New Roman" w:hAnsi="Arial" w:cs="Arial"/>
                <w:b/>
                <w:bCs/>
                <w:color w:val="000000"/>
                <w:sz w:val="20"/>
                <w:szCs w:val="20"/>
                <w:lang w:eastAsia="pt-BR"/>
              </w:rPr>
            </w:pPr>
            <w:r w:rsidRPr="00F109AB">
              <w:rPr>
                <w:rFonts w:ascii="Arial" w:eastAsia="Times New Roman" w:hAnsi="Arial" w:cs="Arial"/>
                <w:b/>
                <w:bCs/>
                <w:color w:val="000000"/>
                <w:sz w:val="20"/>
                <w:szCs w:val="20"/>
                <w:lang w:eastAsia="pt-BR"/>
              </w:rPr>
              <w:t>203</w:t>
            </w:r>
            <w:r w:rsidR="00F40D34" w:rsidRPr="00F109AB">
              <w:rPr>
                <w:rFonts w:ascii="Arial" w:eastAsia="Times New Roman" w:hAnsi="Arial" w:cs="Arial"/>
                <w:b/>
                <w:bCs/>
                <w:color w:val="000000"/>
                <w:sz w:val="20"/>
                <w:szCs w:val="20"/>
                <w:lang w:eastAsia="pt-BR"/>
              </w:rPr>
              <w:t>2</w:t>
            </w:r>
          </w:p>
        </w:tc>
        <w:tc>
          <w:tcPr>
            <w:tcW w:w="137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29</w:t>
            </w:r>
          </w:p>
        </w:tc>
        <w:tc>
          <w:tcPr>
            <w:tcW w:w="142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783</w:t>
            </w:r>
          </w:p>
        </w:tc>
      </w:tr>
      <w:tr w:rsidR="00957369" w:rsidRPr="00F109AB" w:rsidTr="00227702">
        <w:trPr>
          <w:trHeight w:val="264"/>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957369" w:rsidRPr="00F109AB" w:rsidRDefault="00F40D34" w:rsidP="00957369">
            <w:pPr>
              <w:spacing w:before="0" w:after="0" w:line="240" w:lineRule="auto"/>
              <w:ind w:firstLine="0"/>
              <w:jc w:val="center"/>
              <w:rPr>
                <w:rFonts w:ascii="Arial" w:eastAsia="Times New Roman" w:hAnsi="Arial" w:cs="Arial"/>
                <w:b/>
                <w:bCs/>
                <w:color w:val="000000"/>
                <w:sz w:val="20"/>
                <w:szCs w:val="20"/>
                <w:lang w:eastAsia="pt-BR"/>
              </w:rPr>
            </w:pPr>
            <w:r w:rsidRPr="00F109AB">
              <w:rPr>
                <w:rFonts w:ascii="Arial" w:eastAsia="Times New Roman" w:hAnsi="Arial" w:cs="Arial"/>
                <w:b/>
                <w:bCs/>
                <w:color w:val="000000"/>
                <w:sz w:val="20"/>
                <w:szCs w:val="20"/>
                <w:lang w:eastAsia="pt-BR"/>
              </w:rPr>
              <w:lastRenderedPageBreak/>
              <w:t xml:space="preserve"> 2037</w:t>
            </w:r>
          </w:p>
        </w:tc>
        <w:tc>
          <w:tcPr>
            <w:tcW w:w="137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34</w:t>
            </w:r>
          </w:p>
        </w:tc>
        <w:tc>
          <w:tcPr>
            <w:tcW w:w="1425" w:type="dxa"/>
            <w:tcBorders>
              <w:top w:val="nil"/>
              <w:left w:val="nil"/>
              <w:bottom w:val="single" w:sz="4" w:space="0" w:color="auto"/>
              <w:right w:val="single" w:sz="4" w:space="0" w:color="auto"/>
            </w:tcBorders>
            <w:shd w:val="clear" w:color="auto" w:fill="auto"/>
            <w:noWrap/>
            <w:vAlign w:val="center"/>
            <w:hideMark/>
          </w:tcPr>
          <w:p w:rsidR="00957369" w:rsidRPr="00F109AB" w:rsidRDefault="00625A1A" w:rsidP="00957369">
            <w:pPr>
              <w:spacing w:before="0" w:after="0" w:line="240" w:lineRule="auto"/>
              <w:ind w:firstLine="0"/>
              <w:jc w:val="center"/>
              <w:rPr>
                <w:rFonts w:ascii="Arial" w:eastAsia="Times New Roman" w:hAnsi="Arial" w:cs="Arial"/>
                <w:color w:val="000000"/>
                <w:sz w:val="20"/>
                <w:szCs w:val="20"/>
                <w:lang w:eastAsia="pt-BR"/>
              </w:rPr>
            </w:pPr>
            <w:r w:rsidRPr="00F109AB">
              <w:rPr>
                <w:rFonts w:ascii="Arial" w:eastAsia="Times New Roman" w:hAnsi="Arial" w:cs="Arial"/>
                <w:color w:val="000000"/>
                <w:sz w:val="20"/>
                <w:szCs w:val="20"/>
                <w:lang w:eastAsia="pt-BR"/>
              </w:rPr>
              <w:t>918</w:t>
            </w:r>
          </w:p>
        </w:tc>
      </w:tr>
    </w:tbl>
    <w:p w:rsidR="00674CFC" w:rsidRPr="00F109AB" w:rsidRDefault="00674CFC" w:rsidP="000C0ED6"/>
    <w:p w:rsidR="000C0ED6" w:rsidRPr="00F109AB" w:rsidRDefault="00674CFC" w:rsidP="000C0ED6">
      <w:r w:rsidRPr="00F109AB">
        <w:t xml:space="preserve">Em complemento aos critérios supracitados, foram previstas vagas para estacionamento de motos, vans e ônibus, além de área para canteiro verde. </w:t>
      </w:r>
      <w:r w:rsidR="000C0ED6" w:rsidRPr="00F109AB">
        <w:t xml:space="preserve">O novo estacionamento </w:t>
      </w:r>
      <w:r w:rsidR="00862D52" w:rsidRPr="00F109AB">
        <w:t xml:space="preserve">estará posicionado </w:t>
      </w:r>
      <w:r w:rsidR="00227702" w:rsidRPr="00F109AB">
        <w:t>em frente ao</w:t>
      </w:r>
      <w:r w:rsidR="00D510B2" w:rsidRPr="00F109AB">
        <w:t xml:space="preserve"> novo</w:t>
      </w:r>
      <w:r w:rsidRPr="00F109AB">
        <w:t xml:space="preserve"> TPS e apresentará área d</w:t>
      </w:r>
      <w:r w:rsidR="000F4EA0" w:rsidRPr="00F109AB">
        <w:t xml:space="preserve">e </w:t>
      </w:r>
      <w:r w:rsidR="00785D94" w:rsidRPr="00F109AB">
        <w:t>3.600</w:t>
      </w:r>
      <w:r w:rsidR="000F4EA0" w:rsidRPr="00F109AB">
        <w:t xml:space="preserve"> m². Foram previstas </w:t>
      </w:r>
      <w:r w:rsidR="00094A4A" w:rsidRPr="00F109AB">
        <w:t>26</w:t>
      </w:r>
      <w:r w:rsidR="000F4EA0" w:rsidRPr="00F109AB">
        <w:t xml:space="preserve"> vagas destinadas a carros, sendo </w:t>
      </w:r>
      <w:r w:rsidR="00094A4A" w:rsidRPr="00F109AB">
        <w:t>3</w:t>
      </w:r>
      <w:r w:rsidR="000F4EA0" w:rsidRPr="00F109AB">
        <w:t xml:space="preserve"> destinadas especialmente à P.N.E., </w:t>
      </w:r>
      <w:r w:rsidR="00094A4A" w:rsidRPr="00F109AB">
        <w:t>4</w:t>
      </w:r>
      <w:r w:rsidR="000F4EA0" w:rsidRPr="00F109AB">
        <w:t xml:space="preserve"> vagas para motos, </w:t>
      </w:r>
      <w:r w:rsidR="00094A4A" w:rsidRPr="00F109AB">
        <w:t>2</w:t>
      </w:r>
      <w:r w:rsidR="000F4EA0" w:rsidRPr="00F109AB">
        <w:t xml:space="preserve"> vagas para vans e </w:t>
      </w:r>
      <w:r w:rsidR="00094A4A" w:rsidRPr="00F109AB">
        <w:t>1</w:t>
      </w:r>
      <w:r w:rsidR="000F4EA0" w:rsidRPr="00F109AB">
        <w:t xml:space="preserve"> vaga para ônibus.</w:t>
      </w:r>
    </w:p>
    <w:p w:rsidR="00C4275F" w:rsidRPr="00F109AB" w:rsidRDefault="00C4275F" w:rsidP="00C4275F">
      <w:r w:rsidRPr="00F109AB">
        <w:t>Além do estacionamento para passageiros e funcionários do Aeroporto, novos estacionamentos serão implanta</w:t>
      </w:r>
      <w:r w:rsidR="006860EB" w:rsidRPr="00F109AB">
        <w:t xml:space="preserve">dos para uso exclusivo da </w:t>
      </w:r>
      <w:r w:rsidRPr="00F109AB">
        <w:t>SCI. O estacionamento destinado à SCI será composto por 8 vagas para veículos, send</w:t>
      </w:r>
      <w:r w:rsidR="006744AA" w:rsidRPr="00F109AB">
        <w:t>o 1 para idosos e 1 para P.N.E.</w:t>
      </w:r>
      <w:r w:rsidRPr="00F109AB">
        <w:t>, e 2 vagas para motos.</w:t>
      </w:r>
    </w:p>
    <w:p w:rsidR="00215422" w:rsidRPr="00F109AB" w:rsidRDefault="000C0ED6" w:rsidP="00215422">
      <w:r w:rsidRPr="00F109AB">
        <w:t xml:space="preserve">A geometria horizontal do estacionamento e do sistema viário </w:t>
      </w:r>
      <w:r w:rsidR="00227702" w:rsidRPr="00F109AB">
        <w:t xml:space="preserve">está apresentada na </w:t>
      </w:r>
      <w:r w:rsidR="00785D94" w:rsidRPr="00F109AB">
        <w:t>planta P.01438-YY.Balsas.P2-CE-DE-0000-0001</w:t>
      </w:r>
      <w:r w:rsidRPr="00F109AB">
        <w:t>.</w:t>
      </w:r>
      <w:r w:rsidR="00215422" w:rsidRPr="00F109AB">
        <w:t xml:space="preserve"> O estacionamento deverá ser construído levando em consideração as premissas de acessibilidade de acordo com a norma NBR 9050.</w:t>
      </w:r>
    </w:p>
    <w:p w:rsidR="00215422" w:rsidRPr="00F109AB" w:rsidRDefault="00215422" w:rsidP="00215422">
      <w:r w:rsidRPr="00F109AB">
        <w:t xml:space="preserve">O pavimento do estacionamento deve ser de blocos </w:t>
      </w:r>
      <w:r w:rsidR="00094A4A" w:rsidRPr="00F109AB">
        <w:t>intertravados</w:t>
      </w:r>
      <w:r w:rsidRPr="00F109AB">
        <w:t xml:space="preserve"> sobre areia lavada e uma base de 15 cm de BGS. O pavimento do sistema viário deve possuir estrutura semelhante às das vias de serviço internas ao aeroporto com 5 cm de CBUQ sobre 15 cm de base de BGS. </w:t>
      </w:r>
    </w:p>
    <w:p w:rsidR="00DE0470" w:rsidRPr="00F109AB" w:rsidRDefault="00DE0470" w:rsidP="00DE0470">
      <w:r w:rsidRPr="00F109AB">
        <w:t>A iluminação prevista para o estacionamento será através de postes de 6 metros de altura com luminárias para iluminação indireta com lâmpada LED. A distribuição será de forma uniforme de modo que o</w:t>
      </w:r>
      <w:r w:rsidRPr="00F109AB">
        <w:rPr>
          <w:lang w:eastAsia="pt-BR"/>
        </w:rPr>
        <w:t xml:space="preserve"> nível de iluminamento médio seja de 20 lux, nos termos da norma da ABNT NBR 5101:201</w:t>
      </w:r>
      <w:r w:rsidR="00094A4A" w:rsidRPr="00F109AB">
        <w:rPr>
          <w:lang w:eastAsia="pt-BR"/>
        </w:rPr>
        <w:t>8</w:t>
      </w:r>
      <w:r w:rsidRPr="00F109AB">
        <w:rPr>
          <w:lang w:eastAsia="pt-BR"/>
        </w:rPr>
        <w:t xml:space="preserve"> – Iluminação Pública</w:t>
      </w:r>
      <w:r w:rsidR="00094A4A" w:rsidRPr="00F109AB">
        <w:rPr>
          <w:lang w:eastAsia="pt-BR"/>
        </w:rPr>
        <w:t xml:space="preserve"> - Procedimento</w:t>
      </w:r>
      <w:r w:rsidRPr="00F109AB">
        <w:rPr>
          <w:lang w:eastAsia="pt-BR"/>
        </w:rPr>
        <w:t>.</w:t>
      </w:r>
    </w:p>
    <w:p w:rsidR="00DE0470" w:rsidRPr="00F109AB" w:rsidRDefault="00DE0470" w:rsidP="00215422"/>
    <w:p w:rsidR="002358AE" w:rsidRPr="00F109AB" w:rsidRDefault="002358AE" w:rsidP="003E2906">
      <w:pPr>
        <w:pStyle w:val="Ttulo3"/>
        <w:rPr>
          <w:rFonts w:eastAsia="Calibri"/>
        </w:rPr>
      </w:pPr>
      <w:bookmarkStart w:id="153" w:name="_Toc11758946"/>
      <w:r w:rsidRPr="00F109AB">
        <w:rPr>
          <w:rFonts w:eastAsia="Calibri"/>
        </w:rPr>
        <w:t>Vias de Acesso Externas ao Aeroporto</w:t>
      </w:r>
      <w:bookmarkEnd w:id="145"/>
      <w:bookmarkEnd w:id="153"/>
    </w:p>
    <w:p w:rsidR="00A577F9" w:rsidRPr="00F109AB" w:rsidRDefault="00526B7A" w:rsidP="004828FF">
      <w:bookmarkStart w:id="154" w:name="_Toc379460091"/>
      <w:bookmarkStart w:id="155" w:name="_Toc381997031"/>
      <w:bookmarkEnd w:id="118"/>
      <w:bookmarkEnd w:id="119"/>
      <w:bookmarkEnd w:id="120"/>
      <w:r w:rsidRPr="00F109AB">
        <w:t xml:space="preserve">O acesso ao </w:t>
      </w:r>
      <w:r w:rsidR="00AC1805" w:rsidRPr="00F109AB">
        <w:t xml:space="preserve">novo </w:t>
      </w:r>
      <w:r w:rsidRPr="00F109AB">
        <w:t xml:space="preserve">Aeroporto </w:t>
      </w:r>
      <w:r w:rsidR="00AC1805" w:rsidRPr="00F109AB">
        <w:rPr>
          <w:rFonts w:cs="Times New Roman"/>
        </w:rPr>
        <w:t xml:space="preserve">será ao norte do novo sítio, com uma ligação a Rodovia </w:t>
      </w:r>
      <w:r w:rsidR="00785D94" w:rsidRPr="00F109AB">
        <w:rPr>
          <w:rFonts w:cs="Times New Roman"/>
        </w:rPr>
        <w:t>BR-230 – Transamazônica</w:t>
      </w:r>
      <w:r w:rsidR="00AC1805" w:rsidRPr="00F109AB">
        <w:rPr>
          <w:rFonts w:cs="Times New Roman"/>
        </w:rPr>
        <w:t xml:space="preserve">, </w:t>
      </w:r>
      <w:r w:rsidR="00D25E3D" w:rsidRPr="00F109AB">
        <w:rPr>
          <w:rFonts w:cs="Times New Roman"/>
        </w:rPr>
        <w:t xml:space="preserve">km 1.484, </w:t>
      </w:r>
      <w:r w:rsidR="00AC1805" w:rsidRPr="00F109AB">
        <w:rPr>
          <w:rFonts w:cs="Times New Roman"/>
        </w:rPr>
        <w:t>que ficará a cargo do projeto de urbanização da Prefeitura de</w:t>
      </w:r>
      <w:r w:rsidR="003E048D" w:rsidRPr="00F109AB">
        <w:rPr>
          <w:rFonts w:cs="Times New Roman"/>
        </w:rPr>
        <w:t xml:space="preserve"> </w:t>
      </w:r>
      <w:r w:rsidR="006C6E80" w:rsidRPr="00F109AB">
        <w:rPr>
          <w:rFonts w:cs="Times New Roman"/>
        </w:rPr>
        <w:t>Balsas</w:t>
      </w:r>
      <w:r w:rsidR="00AC1805" w:rsidRPr="00F109AB">
        <w:rPr>
          <w:rFonts w:cs="Times New Roman"/>
        </w:rPr>
        <w:t xml:space="preserve"> – </w:t>
      </w:r>
      <w:r w:rsidR="00605D3E" w:rsidRPr="00F109AB">
        <w:rPr>
          <w:rFonts w:cs="Times New Roman"/>
        </w:rPr>
        <w:t>MA</w:t>
      </w:r>
      <w:r w:rsidR="00AC1805" w:rsidRPr="00F109AB">
        <w:rPr>
          <w:rFonts w:cs="Times New Roman"/>
        </w:rPr>
        <w:t xml:space="preserve">. </w:t>
      </w:r>
    </w:p>
    <w:p w:rsidR="00AC1805" w:rsidRPr="00F109AB" w:rsidRDefault="00AC1805" w:rsidP="004828FF">
      <w:pPr>
        <w:rPr>
          <w:rFonts w:cs="Times New Roman"/>
        </w:rPr>
      </w:pPr>
      <w:r w:rsidRPr="00F109AB">
        <w:rPr>
          <w:rFonts w:cs="Times New Roman"/>
        </w:rPr>
        <w:lastRenderedPageBreak/>
        <w:t xml:space="preserve">A Rodovia </w:t>
      </w:r>
      <w:r w:rsidR="00094A4A" w:rsidRPr="00F109AB">
        <w:rPr>
          <w:rFonts w:cs="Times New Roman"/>
        </w:rPr>
        <w:t xml:space="preserve">BR-230 – Transamazônica </w:t>
      </w:r>
      <w:r w:rsidRPr="00F109AB">
        <w:rPr>
          <w:rFonts w:cs="Times New Roman"/>
        </w:rPr>
        <w:t>é pavimentada e se encontra em bom estado de conservação</w:t>
      </w:r>
      <w:r w:rsidR="002E2AE7" w:rsidRPr="00F109AB">
        <w:rPr>
          <w:rFonts w:cs="Times New Roman"/>
        </w:rPr>
        <w:t>.</w:t>
      </w:r>
    </w:p>
    <w:p w:rsidR="002E2AE7" w:rsidRPr="00F109AB" w:rsidRDefault="002E2AE7" w:rsidP="004828FF">
      <w:r w:rsidRPr="00F109AB">
        <w:rPr>
          <w:noProof/>
          <w:lang w:eastAsia="pt-BR"/>
        </w:rPr>
        <mc:AlternateContent>
          <mc:Choice Requires="wps">
            <w:drawing>
              <wp:anchor distT="0" distB="0" distL="114300" distR="114300" simplePos="0" relativeHeight="251673600" behindDoc="0" locked="0" layoutInCell="1" allowOverlap="1">
                <wp:simplePos x="0" y="0"/>
                <wp:positionH relativeFrom="column">
                  <wp:posOffset>448944</wp:posOffset>
                </wp:positionH>
                <wp:positionV relativeFrom="paragraph">
                  <wp:posOffset>1440180</wp:posOffset>
                </wp:positionV>
                <wp:extent cx="401320" cy="426720"/>
                <wp:effectExtent l="0" t="0" r="17780" b="30480"/>
                <wp:wrapNone/>
                <wp:docPr id="31" name="Straight Connector 31"/>
                <wp:cNvGraphicFramePr/>
                <a:graphic xmlns:a="http://schemas.openxmlformats.org/drawingml/2006/main">
                  <a:graphicData uri="http://schemas.microsoft.com/office/word/2010/wordprocessingShape">
                    <wps:wsp>
                      <wps:cNvCnPr/>
                      <wps:spPr>
                        <a:xfrm flipH="1">
                          <a:off x="0" y="0"/>
                          <a:ext cx="401320" cy="42672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line w14:anchorId="476F20FA" id="Straight Connector 31"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113.4pt" to="66.9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4y7AEAAB4EAAAOAAAAZHJzL2Uyb0RvYy54bWysU8GO0zAQvSPxD5bvNGl3WSBquoeuCgcE&#10;1S58gOvYjSXbY41N0/49YycNC4gDiBws2zPvzbznyfr+7Cw7KYwGfMuXi5oz5SV0xh9b/vXL7tVb&#10;zmISvhMWvGr5RUV+v3n5Yj2ERq2gB9spZETiYzOElvcphaaqouyVE3EBQXkKakAnEh3xWHUoBmJ3&#10;tlrV9V01AHYBQaoY6fZhDPJN4ddayfRZ66gSsy2n3lJZsayHvFabtWiOKEJv5NSG+IcunDCeis5U&#10;DyIJ9g3Nb1TOSIQIOi0kuAq0NlIVDaRmWf+i5qkXQRUtZE4Ms03x/9HKT6c9MtO1/GbJmReO3ugp&#10;oTDHPrEteE8OAjIKklNDiA0Btn6P0ymGPWbZZ42OaWvCBxqCYgRJY+fi82X2WZ0Tk3R5Wy9vVvQa&#10;kkK3q7s3tCe+aqTJdAFjeq/AsbxpuTU+2yAacfoY05h6TcnX1rOB6r6rX9clLYI13c5Ym4MRj4et&#10;RXYSNAK7XU3fVO1ZGtW2nlrICkdNZZcuVo0FHpUml6j3UV2ZTzXTCimVT8WjwkTZGaaphRk4tZYH&#10;+0/AKT9DVZndvwHPiFIZfJrBznjA0Zifq6fztWU95l8dGHVnCw7QXcprF2toCMs7TT9MnvLn5wL/&#10;8VtvvgMAAP//AwBQSwMEFAAGAAgAAAAhANVl9//gAAAACgEAAA8AAABkcnMvZG93bnJldi54bWxM&#10;j8FOwzAMhu9IvENkJG4soUMdK00nNAkOCDE2isQxa0JTLXGqJuvK2+Od4Gj70+/vL1eTd2w0Q+wC&#10;SridCWAGm6A7bCXUH08398BiUqiVC2gk/JgIq+ryolSFDifcmnGXWkYhGAslwabUF5zHxhqv4iz0&#10;Bun2HQavEo1Dy/WgThTuHc+EyLlXHdIHq3qztqY57I5ewnP92di3/vD6NfbbfIPvbl2/OCmvr6bH&#10;B2DJTOkPhrM+qUNFTvtwRB2Zk7AQCyIlZFlOFc7AfL4EtqfN8k4Ar0r+v0L1CwAA//8DAFBLAQIt&#10;ABQABgAIAAAAIQC2gziS/gAAAOEBAAATAAAAAAAAAAAAAAAAAAAAAABbQ29udGVudF9UeXBlc10u&#10;eG1sUEsBAi0AFAAGAAgAAAAhADj9If/WAAAAlAEAAAsAAAAAAAAAAAAAAAAALwEAAF9yZWxzLy5y&#10;ZWxzUEsBAi0AFAAGAAgAAAAhACjBjjLsAQAAHgQAAA4AAAAAAAAAAAAAAAAALgIAAGRycy9lMm9E&#10;b2MueG1sUEsBAi0AFAAGAAgAAAAhANVl9//gAAAACgEAAA8AAAAAAAAAAAAAAAAARgQAAGRycy9k&#10;b3ducmV2LnhtbFBLBQYAAAAABAAEAPMAAABTBQAAAAA=&#10;" strokecolor="red" strokeweight="1.5pt">
                <v:stroke joinstyle="miter"/>
              </v:line>
            </w:pict>
          </mc:Fallback>
        </mc:AlternateContent>
      </w:r>
      <w:r w:rsidRPr="00F109AB">
        <w:rPr>
          <w:noProof/>
          <w:lang w:eastAsia="pt-BR"/>
        </w:rPr>
        <mc:AlternateContent>
          <mc:Choice Requires="wps">
            <w:drawing>
              <wp:anchor distT="0" distB="0" distL="114300" distR="114300" simplePos="0" relativeHeight="251675648" behindDoc="0" locked="0" layoutInCell="1" allowOverlap="1" wp14:anchorId="52BFE0A8" wp14:editId="261A5DE1">
                <wp:simplePos x="0" y="0"/>
                <wp:positionH relativeFrom="column">
                  <wp:posOffset>1068705</wp:posOffset>
                </wp:positionH>
                <wp:positionV relativeFrom="paragraph">
                  <wp:posOffset>1440180</wp:posOffset>
                </wp:positionV>
                <wp:extent cx="1579880" cy="426720"/>
                <wp:effectExtent l="0" t="0" r="20320" b="30480"/>
                <wp:wrapNone/>
                <wp:docPr id="32" name="Straight Connector 32"/>
                <wp:cNvGraphicFramePr/>
                <a:graphic xmlns:a="http://schemas.openxmlformats.org/drawingml/2006/main">
                  <a:graphicData uri="http://schemas.microsoft.com/office/word/2010/wordprocessingShape">
                    <wps:wsp>
                      <wps:cNvCnPr/>
                      <wps:spPr>
                        <a:xfrm>
                          <a:off x="0" y="0"/>
                          <a:ext cx="1579880" cy="426720"/>
                        </a:xfrm>
                        <a:prstGeom prst="line">
                          <a:avLst/>
                        </a:prstGeom>
                        <a:noFill/>
                        <a:ln w="1905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line w14:anchorId="6413F165" id="Straight Connector 32"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15pt,113.4pt" to="208.5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7zjzgEAAHwDAAAOAAAAZHJzL2Uyb0RvYy54bWysU01v2zAMvQ/YfxB0X+xka5sacXpIkF2G&#10;LUC7H8DIsi1AXyC1OPn3o5Q067bbsBwUUiQf9R7p1dPJWXHUSCb4Vs5ntRTaq9AZP7Ty+8vuw1IK&#10;SuA7sMHrVp41yaf1+3erKTZ6EcZgO42CQTw1U2zlmFJsqorUqB3QLETtOdgHdJDYxaHqECZGd7Za&#10;1PV9NQXsIgalifh2ewnKdcHve63St74nnYRtJb8tlRPLechntV5BMyDE0ajrM+AfXuHAeG56g9pC&#10;AvEDzV9QzigMFPo0U8FVoe+N0oUDs5nXf7B5HiHqwoXFoXiTif4frPp63KMwXSs/LqTw4HhGzwnB&#10;DGMSm+A9KxhQcJCVmiI1XLDxe7x6FPeYaZ96dPmfCYlTUfd8U1efklB8Ob97eFwueQiKY58W9w+L&#10;In/1qzoipc86OJGNVlrjM3to4PiFEnfk1NeUfO3DzlhbJmi9mLjDY32X8YEXqbeQ2HSRqZEfpAA7&#10;8IaqhAWSgjVdLs9AhMNhY1Ecgbdkt6v5l+lyu9/Scu8t0HjJK6HL/jiTeImtca1c5uLXauszui5r&#10;eGWQJbyIlq1D6M5Fyyp7POLS9LqOeYfe+my//WjWPwEAAP//AwBQSwMEFAAGAAgAAAAhACIDQVve&#10;AAAACwEAAA8AAABkcnMvZG93bnJldi54bWxMj09Pg0AQxe8mfofNmHizC7QiIktjTHrprbWJ1yk7&#10;Aun+IezSwrd3POnxvfnlzXvVdrZGXGkMvXcK0lUCglzjde9aBafP3VMBIkR0Go13pGChANv6/q7C&#10;UvubO9D1GFvBIS6UqKCLcSilDE1HFsPKD+T49u1Hi5Hl2Eo94o3DrZFZkuTSYu/4Q4cDfXTUXI6T&#10;VbDfd3E5oP1aP+tdNp0WU1x8qtTjw/z+BiLSHP9g+K3P1aHmTmc/OR2EYZ0Xa0YVZFnOG5jYpC8p&#10;iDM7r5sEZF3J/xvqHwAAAP//AwBQSwECLQAUAAYACAAAACEAtoM4kv4AAADhAQAAEwAAAAAAAAAA&#10;AAAAAAAAAAAAW0NvbnRlbnRfVHlwZXNdLnhtbFBLAQItABQABgAIAAAAIQA4/SH/1gAAAJQBAAAL&#10;AAAAAAAAAAAAAAAAAC8BAABfcmVscy8ucmVsc1BLAQItABQABgAIAAAAIQCbU7zjzgEAAHwDAAAO&#10;AAAAAAAAAAAAAAAAAC4CAABkcnMvZTJvRG9jLnhtbFBLAQItABQABgAIAAAAIQAiA0Fb3gAAAAsB&#10;AAAPAAAAAAAAAAAAAAAAACgEAABkcnMvZG93bnJldi54bWxQSwUGAAAAAAQABADzAAAAMwUAAAAA&#10;" strokecolor="red" strokeweight="1.5pt">
                <v:stroke joinstyle="miter"/>
              </v:line>
            </w:pict>
          </mc:Fallback>
        </mc:AlternateContent>
      </w:r>
      <w:r w:rsidRPr="00F109AB">
        <w:rPr>
          <w:noProof/>
          <w:lang w:eastAsia="pt-BR"/>
        </w:rPr>
        <mc:AlternateContent>
          <mc:Choice Requires="wps">
            <w:drawing>
              <wp:anchor distT="0" distB="0" distL="114300" distR="114300" simplePos="0" relativeHeight="251672576" behindDoc="0" locked="0" layoutInCell="1" allowOverlap="1">
                <wp:simplePos x="0" y="0"/>
                <wp:positionH relativeFrom="column">
                  <wp:posOffset>448944</wp:posOffset>
                </wp:positionH>
                <wp:positionV relativeFrom="paragraph">
                  <wp:posOffset>1866900</wp:posOffset>
                </wp:positionV>
                <wp:extent cx="2197735" cy="1351915"/>
                <wp:effectExtent l="0" t="0" r="12065" b="19685"/>
                <wp:wrapNone/>
                <wp:docPr id="29" name="Rectangle 29"/>
                <wp:cNvGraphicFramePr/>
                <a:graphic xmlns:a="http://schemas.openxmlformats.org/drawingml/2006/main">
                  <a:graphicData uri="http://schemas.microsoft.com/office/word/2010/wordprocessingShape">
                    <wps:wsp>
                      <wps:cNvSpPr/>
                      <wps:spPr>
                        <a:xfrm>
                          <a:off x="0" y="0"/>
                          <a:ext cx="2197735" cy="13519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rect w14:anchorId="7E7AD457" id="Rectangle 29" o:spid="_x0000_s1026" style="position:absolute;margin-left:35.35pt;margin-top:147pt;width:173.05pt;height:106.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7kElwIAAIgFAAAOAAAAZHJzL2Uyb0RvYy54bWysVMFu2zAMvQ/YPwi6r47TZm2MOkXQIsOA&#10;og3aDj0rshQbkEVNUuJkXz9Kst2gK3YYloMiiuQj+Uzy+ubQKrIX1jWgS5qfTSgRmkPV6G1Jf7ys&#10;vlxR4jzTFVOgRUmPwtGbxedP150pxBRqUJWwBEG0KzpT0tp7U2SZ47VomTsDIzQqJdiWeRTtNqss&#10;6xC9Vdl0MvmadWArY4EL5/D1LinpIuJLKbh/lNIJT1RJMTcfTxvPTTizxTUrtpaZuuF9GuwfsmhZ&#10;ozHoCHXHPCM72/wB1TbcggPpzzi0GUjZcBFrwGryybtqnmtmRKwFyXFmpMn9P1j+sF9b0lQlnc4p&#10;0azFb/SErDG9VYLgGxLUGVeg3bNZ215yeA3VHqRtwz/WQQ6R1ONIqjh4wvFxms8vL89nlHDU5eez&#10;fJ7PAmr25m6s898EtCRcSmoxfiST7e+dT6aDSYimYdUohe+sUDqcDlRThbco2O3mVlmyZ/jJV6sJ&#10;/vpwJ2YYPLhmobRUTLz5oxIJ9klIZCWkHzOJ/ShGWMa50D5PqppVIkWbnQYLHRw8YqVKI2BAlpjl&#10;iN0DDJYJZMBOdff2wVXEdh6dJ39LLDmPHjEyaD86t40G+xGAwqr6yMl+IClRE1jaQHXEnrGQhskZ&#10;vmrwu90z59fM4vTgnOFG8I94SAVdSaG/UVKD/fXRe7DHpkYtJR1OY0ndzx2zghL1XWO7z/OLizC+&#10;UbiYXU5RsKeazalG79pbwK+f4+4xPF6DvVfDVVpoX3FxLENUVDHNMXZJubeDcOvTlsDVw8VyGc1w&#10;ZA3z9/rZ8AAeWA19+XJ4Zdb0zeux7x9gmFxWvOvhZBs8NSx3HmQTG/yN155vHPfYOP1qCvvkVI5W&#10;bwt08RsAAP//AwBQSwMEFAAGAAgAAAAhAOWvnUPeAAAACgEAAA8AAABkcnMvZG93bnJldi54bWxM&#10;j8FOwzAMhu9IvENkJG4s6TRaVppOCLETB2BM4po1oa2WOFGSbuXtMSd2tPz59/c3m9lZdjIxjR4l&#10;FAsBzGDn9Yi9hP3n9u4BWMoKtbIejYQfk2DTXl81qtb+jB/mtMs9oxBMtZIw5BxqzlM3GKfSwgeD&#10;tPv20alMY+y5jupM4c7ypRAld2pE+jCoYJ4H0x13kyONYN+Dnt6O+69i3sYX/ZpUX0l5ezM/PQLL&#10;Zs7/MPzp0w205HTwE+rErIRKVERKWK5X1ImAVVFSl4OEe1GugbcNv6zQ/gIAAP//AwBQSwECLQAU&#10;AAYACAAAACEAtoM4kv4AAADhAQAAEwAAAAAAAAAAAAAAAAAAAAAAW0NvbnRlbnRfVHlwZXNdLnht&#10;bFBLAQItABQABgAIAAAAIQA4/SH/1gAAAJQBAAALAAAAAAAAAAAAAAAAAC8BAABfcmVscy8ucmVs&#10;c1BLAQItABQABgAIAAAAIQCIR7kElwIAAIgFAAAOAAAAAAAAAAAAAAAAAC4CAABkcnMvZTJvRG9j&#10;LnhtbFBLAQItABQABgAIAAAAIQDlr51D3gAAAAoBAAAPAAAAAAAAAAAAAAAAAPEEAABkcnMvZG93&#10;bnJldi54bWxQSwUGAAAAAAQABADzAAAA/AUAAAAA&#10;" filled="f" strokecolor="red" strokeweight="1pt"/>
            </w:pict>
          </mc:Fallback>
        </mc:AlternateContent>
      </w:r>
      <w:r w:rsidRPr="00F109AB">
        <w:rPr>
          <w:noProof/>
          <w:lang w:eastAsia="pt-BR"/>
        </w:rPr>
        <w:drawing>
          <wp:anchor distT="0" distB="0" distL="114300" distR="114300" simplePos="0" relativeHeight="251671552" behindDoc="0" locked="0" layoutInCell="1" allowOverlap="1">
            <wp:simplePos x="0" y="0"/>
            <wp:positionH relativeFrom="column">
              <wp:posOffset>484505</wp:posOffset>
            </wp:positionH>
            <wp:positionV relativeFrom="paragraph">
              <wp:posOffset>1887220</wp:posOffset>
            </wp:positionV>
            <wp:extent cx="2162790" cy="1290320"/>
            <wp:effectExtent l="0" t="0" r="9525" b="508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Endereço0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68229" cy="1293565"/>
                    </a:xfrm>
                    <a:prstGeom prst="rect">
                      <a:avLst/>
                    </a:prstGeom>
                  </pic:spPr>
                </pic:pic>
              </a:graphicData>
            </a:graphic>
            <wp14:sizeRelH relativeFrom="margin">
              <wp14:pctWidth>0</wp14:pctWidth>
            </wp14:sizeRelH>
            <wp14:sizeRelV relativeFrom="margin">
              <wp14:pctHeight>0</wp14:pctHeight>
            </wp14:sizeRelV>
          </wp:anchor>
        </w:drawing>
      </w:r>
      <w:r w:rsidRPr="00F109AB">
        <w:rPr>
          <w:noProof/>
          <w:lang w:eastAsia="pt-BR"/>
        </w:rPr>
        <w:drawing>
          <wp:inline distT="0" distB="0" distL="0" distR="0">
            <wp:extent cx="5400040" cy="32213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ndereço.jpg"/>
                    <pic:cNvPicPr/>
                  </pic:nvPicPr>
                  <pic:blipFill>
                    <a:blip r:embed="rId30">
                      <a:extLst>
                        <a:ext uri="{28A0092B-C50C-407E-A947-70E740481C1C}">
                          <a14:useLocalDpi xmlns:a14="http://schemas.microsoft.com/office/drawing/2010/main" val="0"/>
                        </a:ext>
                      </a:extLst>
                    </a:blip>
                    <a:stretch>
                      <a:fillRect/>
                    </a:stretch>
                  </pic:blipFill>
                  <pic:spPr>
                    <a:xfrm>
                      <a:off x="0" y="0"/>
                      <a:ext cx="5400040" cy="3221355"/>
                    </a:xfrm>
                    <a:prstGeom prst="rect">
                      <a:avLst/>
                    </a:prstGeom>
                  </pic:spPr>
                </pic:pic>
              </a:graphicData>
            </a:graphic>
          </wp:inline>
        </w:drawing>
      </w:r>
    </w:p>
    <w:p w:rsidR="000C0ED6" w:rsidRPr="00F109AB" w:rsidRDefault="000C0ED6" w:rsidP="000C0ED6">
      <w:r w:rsidRPr="00F109AB">
        <w:t>A nova geometria horizontal proposta pode ser verificada na planta</w:t>
      </w:r>
      <w:r w:rsidR="0002632A" w:rsidRPr="00F109AB">
        <w:t xml:space="preserve"> </w:t>
      </w:r>
      <w:r w:rsidR="00785D94" w:rsidRPr="00F109AB">
        <w:t>P.01438-YY.Balsas.P2-CE-DE-0000-0001</w:t>
      </w:r>
      <w:r w:rsidR="00215422" w:rsidRPr="00F109AB">
        <w:t>.</w:t>
      </w:r>
    </w:p>
    <w:p w:rsidR="00DE0470" w:rsidRPr="00F109AB" w:rsidRDefault="00DE0470" w:rsidP="00DE0470">
      <w:r w:rsidRPr="00F109AB">
        <w:t>A iluminação prevista para as vias de acesso será através de postes de 10 metros de altura com luminária para iluminação pública com lâmpada LED. A distribuição será de forma linear ao longo das vias de modo que o</w:t>
      </w:r>
      <w:r w:rsidRPr="00F109AB">
        <w:rPr>
          <w:lang w:eastAsia="pt-BR"/>
        </w:rPr>
        <w:t xml:space="preserve"> nível de iluminamento médio seja de 20 lux e mínimo de 5 lux, nos termos da norma da ABNT NBR 5101:201</w:t>
      </w:r>
      <w:r w:rsidR="000D3913" w:rsidRPr="00F109AB">
        <w:rPr>
          <w:lang w:eastAsia="pt-BR"/>
        </w:rPr>
        <w:t>8</w:t>
      </w:r>
      <w:r w:rsidRPr="00F109AB">
        <w:rPr>
          <w:lang w:eastAsia="pt-BR"/>
        </w:rPr>
        <w:t xml:space="preserve"> – Iluminação Pública.</w:t>
      </w:r>
    </w:p>
    <w:p w:rsidR="002358AE" w:rsidRPr="00F109AB" w:rsidRDefault="002358AE" w:rsidP="002358AE">
      <w:pPr>
        <w:pStyle w:val="Ttulo3"/>
        <w:rPr>
          <w:rFonts w:eastAsia="Calibri"/>
        </w:rPr>
      </w:pPr>
      <w:bookmarkStart w:id="156" w:name="_Toc11758947"/>
      <w:r w:rsidRPr="00F109AB">
        <w:rPr>
          <w:rFonts w:eastAsia="Calibri"/>
        </w:rPr>
        <w:t>Sistema de Drenagem</w:t>
      </w:r>
      <w:bookmarkEnd w:id="154"/>
      <w:bookmarkEnd w:id="155"/>
      <w:bookmarkEnd w:id="156"/>
    </w:p>
    <w:p w:rsidR="009226A3" w:rsidRPr="00F109AB" w:rsidRDefault="009226A3" w:rsidP="009226A3">
      <w:bookmarkStart w:id="157" w:name="_Toc379460093"/>
      <w:bookmarkStart w:id="158" w:name="_Toc381997032"/>
      <w:r w:rsidRPr="00F109AB">
        <w:t xml:space="preserve">O sistema de drenagem do lado terra será composto por guias, sarjetas, sarjetões, bocas de lobo, caixas de passagem, poços de visita e bueiros. A locação do novo sistema está indicada na planta </w:t>
      </w:r>
      <w:r w:rsidR="00D118A5" w:rsidRPr="00F109AB">
        <w:t>P.01438-YY.Balsas.P2-CE-0000-0001</w:t>
      </w:r>
      <w:r w:rsidR="0025104D" w:rsidRPr="00F109AB">
        <w:t>.</w:t>
      </w:r>
    </w:p>
    <w:p w:rsidR="009226A3" w:rsidRPr="00F109AB" w:rsidRDefault="009226A3" w:rsidP="009226A3">
      <w:r w:rsidRPr="00F109AB">
        <w:t>O destino final da drenagem será no terreno natural do entorno do aeroporto, os lançamentos serão feitos em bacias de infiltração para evitar a erosão do terreno. As definições das bacias de contribuição e os cálculos de dimensionamentos dos dispositivos de drenagem serão realizados em fase posterior.</w:t>
      </w:r>
    </w:p>
    <w:p w:rsidR="009226A3" w:rsidRPr="00F109AB" w:rsidRDefault="009226A3" w:rsidP="009226A3">
      <w:r w:rsidRPr="00F109AB">
        <w:lastRenderedPageBreak/>
        <w:t>A tabela a seguir apresenta as quantidades de elementos de drenagem considerados para o lado terra.</w:t>
      </w:r>
    </w:p>
    <w:p w:rsidR="009226A3" w:rsidRPr="00F109AB" w:rsidRDefault="009226A3" w:rsidP="009226A3">
      <w:pPr>
        <w:pStyle w:val="Legenda-Tabelas"/>
      </w:pPr>
      <w:bookmarkStart w:id="159" w:name="_Toc466537812"/>
      <w:bookmarkStart w:id="160" w:name="_Toc394680799"/>
      <w:bookmarkStart w:id="161" w:name="_Toc11759012"/>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20</w:t>
      </w:r>
      <w:r w:rsidR="00EF2C7B" w:rsidRPr="00F109AB">
        <w:rPr>
          <w:noProof/>
        </w:rPr>
        <w:fldChar w:fldCharType="end"/>
      </w:r>
      <w:r w:rsidRPr="00F109AB">
        <w:t>: Elementos de drenagem – Lado Terra</w:t>
      </w:r>
      <w:bookmarkEnd w:id="159"/>
      <w:bookmarkEnd w:id="160"/>
      <w:bookmarkEnd w:id="161"/>
    </w:p>
    <w:tbl>
      <w:tblPr>
        <w:tblW w:w="6384" w:type="dxa"/>
        <w:jc w:val="center"/>
        <w:tblCellMar>
          <w:left w:w="70" w:type="dxa"/>
          <w:right w:w="70" w:type="dxa"/>
        </w:tblCellMar>
        <w:tblLook w:val="04A0" w:firstRow="1" w:lastRow="0" w:firstColumn="1" w:lastColumn="0" w:noHBand="0" w:noVBand="1"/>
      </w:tblPr>
      <w:tblGrid>
        <w:gridCol w:w="3840"/>
        <w:gridCol w:w="960"/>
        <w:gridCol w:w="1584"/>
      </w:tblGrid>
      <w:tr w:rsidR="009226A3" w:rsidRPr="00F109AB" w:rsidTr="009226A3">
        <w:trPr>
          <w:trHeight w:val="315"/>
          <w:jc w:val="center"/>
        </w:trPr>
        <w:tc>
          <w:tcPr>
            <w:tcW w:w="3840" w:type="dxa"/>
            <w:tcBorders>
              <w:top w:val="single" w:sz="4" w:space="0" w:color="auto"/>
              <w:left w:val="single" w:sz="4" w:space="0" w:color="auto"/>
              <w:bottom w:val="single" w:sz="4" w:space="0" w:color="auto"/>
              <w:right w:val="single" w:sz="4" w:space="0" w:color="auto"/>
            </w:tcBorders>
            <w:vAlign w:val="center"/>
            <w:hideMark/>
          </w:tcPr>
          <w:p w:rsidR="009226A3" w:rsidRPr="00F109AB" w:rsidRDefault="009226A3">
            <w:pPr>
              <w:pStyle w:val="Tabelas"/>
              <w:keepNext/>
              <w:spacing w:line="256" w:lineRule="auto"/>
              <w:jc w:val="left"/>
              <w:rPr>
                <w:b/>
                <w:lang w:eastAsia="pt-BR"/>
              </w:rPr>
            </w:pPr>
            <w:r w:rsidRPr="00F109AB">
              <w:rPr>
                <w:b/>
                <w:lang w:eastAsia="pt-BR"/>
              </w:rPr>
              <w:t>Elemento</w:t>
            </w:r>
          </w:p>
        </w:tc>
        <w:tc>
          <w:tcPr>
            <w:tcW w:w="960" w:type="dxa"/>
            <w:tcBorders>
              <w:top w:val="single" w:sz="4" w:space="0" w:color="auto"/>
              <w:left w:val="nil"/>
              <w:bottom w:val="single" w:sz="4" w:space="0" w:color="auto"/>
              <w:right w:val="single" w:sz="4" w:space="0" w:color="auto"/>
            </w:tcBorders>
            <w:vAlign w:val="center"/>
            <w:hideMark/>
          </w:tcPr>
          <w:p w:rsidR="009226A3" w:rsidRPr="00F109AB" w:rsidRDefault="009226A3">
            <w:pPr>
              <w:pStyle w:val="Tabelas"/>
              <w:keepNext/>
              <w:spacing w:line="256" w:lineRule="auto"/>
              <w:rPr>
                <w:b/>
                <w:lang w:eastAsia="pt-BR"/>
              </w:rPr>
            </w:pPr>
            <w:r w:rsidRPr="00F109AB">
              <w:rPr>
                <w:b/>
                <w:lang w:eastAsia="pt-BR"/>
              </w:rPr>
              <w:t>Unidade</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26A3" w:rsidRPr="00F109AB" w:rsidRDefault="009226A3">
            <w:pPr>
              <w:pStyle w:val="Tabelas"/>
              <w:keepNext/>
              <w:spacing w:line="256" w:lineRule="auto"/>
              <w:jc w:val="right"/>
              <w:rPr>
                <w:b/>
                <w:lang w:eastAsia="pt-BR"/>
              </w:rPr>
            </w:pPr>
            <w:r w:rsidRPr="00F109AB">
              <w:rPr>
                <w:b/>
                <w:lang w:eastAsia="pt-BR"/>
              </w:rPr>
              <w:t>Quantidade</w:t>
            </w:r>
          </w:p>
        </w:tc>
      </w:tr>
      <w:tr w:rsidR="009226A3" w:rsidRPr="00F109AB" w:rsidTr="009226A3">
        <w:trPr>
          <w:trHeight w:val="315"/>
          <w:jc w:val="center"/>
        </w:trPr>
        <w:tc>
          <w:tcPr>
            <w:tcW w:w="3840" w:type="dxa"/>
            <w:tcBorders>
              <w:top w:val="single" w:sz="4" w:space="0" w:color="auto"/>
              <w:left w:val="single" w:sz="4" w:space="0" w:color="auto"/>
              <w:bottom w:val="single" w:sz="4" w:space="0" w:color="auto"/>
              <w:right w:val="single" w:sz="4" w:space="0" w:color="auto"/>
            </w:tcBorders>
            <w:vAlign w:val="center"/>
            <w:hideMark/>
          </w:tcPr>
          <w:p w:rsidR="009226A3" w:rsidRPr="00F109AB" w:rsidRDefault="009226A3">
            <w:pPr>
              <w:pStyle w:val="Tabelas"/>
              <w:keepNext/>
              <w:spacing w:line="256" w:lineRule="auto"/>
              <w:jc w:val="left"/>
              <w:rPr>
                <w:lang w:eastAsia="pt-BR"/>
              </w:rPr>
            </w:pPr>
            <w:r w:rsidRPr="00F109AB">
              <w:rPr>
                <w:lang w:eastAsia="pt-BR"/>
              </w:rPr>
              <w:t>Drenagem com Calha Trapezoidal</w:t>
            </w:r>
          </w:p>
        </w:tc>
        <w:tc>
          <w:tcPr>
            <w:tcW w:w="960" w:type="dxa"/>
            <w:tcBorders>
              <w:top w:val="single" w:sz="4" w:space="0" w:color="auto"/>
              <w:left w:val="nil"/>
              <w:bottom w:val="single" w:sz="4" w:space="0" w:color="auto"/>
              <w:right w:val="single" w:sz="4" w:space="0" w:color="auto"/>
            </w:tcBorders>
            <w:vAlign w:val="center"/>
            <w:hideMark/>
          </w:tcPr>
          <w:p w:rsidR="009226A3" w:rsidRPr="00F109AB" w:rsidRDefault="009226A3">
            <w:pPr>
              <w:pStyle w:val="Tabelas"/>
              <w:keepNext/>
              <w:spacing w:line="256" w:lineRule="auto"/>
              <w:rPr>
                <w:lang w:eastAsia="pt-BR"/>
              </w:rPr>
            </w:pPr>
            <w:r w:rsidRPr="00F109AB">
              <w:rPr>
                <w:lang w:eastAsia="pt-BR"/>
              </w:rPr>
              <w:t>m</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26A3" w:rsidRPr="00F109AB" w:rsidRDefault="005E5C86" w:rsidP="00247F54">
            <w:pPr>
              <w:pStyle w:val="Tabelas"/>
              <w:keepNext/>
              <w:spacing w:line="256" w:lineRule="auto"/>
            </w:pPr>
            <w:r w:rsidRPr="00F109AB">
              <w:t>11</w:t>
            </w:r>
            <w:r w:rsidR="00247F54" w:rsidRPr="00F109AB">
              <w:t>51</w:t>
            </w:r>
            <w:r w:rsidR="009226A3" w:rsidRPr="00F109AB">
              <w:t>,00</w:t>
            </w:r>
          </w:p>
        </w:tc>
      </w:tr>
      <w:tr w:rsidR="009226A3" w:rsidRPr="00F109AB" w:rsidTr="009226A3">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9226A3" w:rsidRPr="00F109AB" w:rsidRDefault="009226A3">
            <w:pPr>
              <w:pStyle w:val="Tabelas"/>
              <w:keepNext/>
              <w:spacing w:line="256" w:lineRule="auto"/>
              <w:jc w:val="left"/>
              <w:rPr>
                <w:lang w:eastAsia="pt-BR"/>
              </w:rPr>
            </w:pPr>
            <w:r w:rsidRPr="00F109AB">
              <w:rPr>
                <w:lang w:eastAsia="pt-BR"/>
              </w:rPr>
              <w:t>Drenagem com Canaleta Retangular</w:t>
            </w:r>
          </w:p>
        </w:tc>
        <w:tc>
          <w:tcPr>
            <w:tcW w:w="960" w:type="dxa"/>
            <w:tcBorders>
              <w:top w:val="nil"/>
              <w:left w:val="nil"/>
              <w:bottom w:val="single" w:sz="4" w:space="0" w:color="auto"/>
              <w:right w:val="single" w:sz="4" w:space="0" w:color="auto"/>
            </w:tcBorders>
            <w:vAlign w:val="center"/>
            <w:hideMark/>
          </w:tcPr>
          <w:p w:rsidR="009226A3" w:rsidRPr="00F109AB" w:rsidRDefault="009226A3">
            <w:pPr>
              <w:pStyle w:val="Tabelas"/>
              <w:keepNext/>
              <w:spacing w:line="256" w:lineRule="auto"/>
              <w:rPr>
                <w:lang w:eastAsia="pt-BR"/>
              </w:rPr>
            </w:pPr>
            <w:r w:rsidRPr="00F109AB">
              <w:rPr>
                <w:lang w:eastAsia="pt-BR"/>
              </w:rPr>
              <w:t>m</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26A3" w:rsidRPr="00F109AB" w:rsidRDefault="005E5C86" w:rsidP="00D118A5">
            <w:pPr>
              <w:pStyle w:val="Tabelas"/>
              <w:keepNext/>
              <w:spacing w:line="256" w:lineRule="auto"/>
            </w:pPr>
            <w:r w:rsidRPr="00F109AB">
              <w:t>41</w:t>
            </w:r>
            <w:r w:rsidR="009226A3" w:rsidRPr="00F109AB">
              <w:t>,00</w:t>
            </w:r>
          </w:p>
        </w:tc>
      </w:tr>
      <w:tr w:rsidR="009226A3" w:rsidRPr="00F109AB" w:rsidTr="009226A3">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9226A3" w:rsidRPr="00F109AB" w:rsidRDefault="009226A3">
            <w:pPr>
              <w:pStyle w:val="Tabelas"/>
              <w:keepNext/>
              <w:spacing w:line="256" w:lineRule="auto"/>
              <w:jc w:val="left"/>
              <w:rPr>
                <w:lang w:eastAsia="pt-BR"/>
              </w:rPr>
            </w:pPr>
            <w:r w:rsidRPr="00F109AB">
              <w:rPr>
                <w:lang w:eastAsia="pt-BR"/>
              </w:rPr>
              <w:t>Drenagem com Tubo de Concreto</w:t>
            </w:r>
          </w:p>
        </w:tc>
        <w:tc>
          <w:tcPr>
            <w:tcW w:w="960" w:type="dxa"/>
            <w:tcBorders>
              <w:top w:val="nil"/>
              <w:left w:val="nil"/>
              <w:bottom w:val="single" w:sz="4" w:space="0" w:color="auto"/>
              <w:right w:val="single" w:sz="4" w:space="0" w:color="auto"/>
            </w:tcBorders>
            <w:vAlign w:val="center"/>
            <w:hideMark/>
          </w:tcPr>
          <w:p w:rsidR="009226A3" w:rsidRPr="00F109AB" w:rsidRDefault="009226A3">
            <w:pPr>
              <w:pStyle w:val="Tabelas"/>
              <w:keepNext/>
              <w:spacing w:line="256" w:lineRule="auto"/>
              <w:rPr>
                <w:lang w:eastAsia="pt-BR"/>
              </w:rPr>
            </w:pPr>
            <w:r w:rsidRPr="00F109AB">
              <w:rPr>
                <w:lang w:eastAsia="pt-BR"/>
              </w:rPr>
              <w:t>m</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26A3" w:rsidRPr="00F109AB" w:rsidRDefault="005E5C86" w:rsidP="005E5C86">
            <w:pPr>
              <w:pStyle w:val="Tabelas"/>
              <w:keepNext/>
              <w:spacing w:line="256" w:lineRule="auto"/>
            </w:pPr>
            <w:r w:rsidRPr="00F109AB">
              <w:t>502</w:t>
            </w:r>
            <w:r w:rsidR="009226A3" w:rsidRPr="00F109AB">
              <w:t>,00</w:t>
            </w:r>
          </w:p>
        </w:tc>
      </w:tr>
      <w:tr w:rsidR="009226A3" w:rsidRPr="00F109AB" w:rsidTr="009226A3">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9226A3" w:rsidRPr="00F109AB" w:rsidRDefault="009226A3">
            <w:pPr>
              <w:pStyle w:val="Tabelas"/>
              <w:keepNext/>
              <w:spacing w:line="256" w:lineRule="auto"/>
              <w:jc w:val="left"/>
              <w:rPr>
                <w:lang w:eastAsia="pt-BR"/>
              </w:rPr>
            </w:pPr>
            <w:r w:rsidRPr="00F109AB">
              <w:rPr>
                <w:lang w:eastAsia="pt-BR"/>
              </w:rPr>
              <w:t>Poços de Visita</w:t>
            </w:r>
          </w:p>
        </w:tc>
        <w:tc>
          <w:tcPr>
            <w:tcW w:w="960" w:type="dxa"/>
            <w:tcBorders>
              <w:top w:val="nil"/>
              <w:left w:val="nil"/>
              <w:bottom w:val="single" w:sz="4" w:space="0" w:color="auto"/>
              <w:right w:val="single" w:sz="4" w:space="0" w:color="auto"/>
            </w:tcBorders>
            <w:vAlign w:val="center"/>
            <w:hideMark/>
          </w:tcPr>
          <w:p w:rsidR="009226A3" w:rsidRPr="00F109AB" w:rsidRDefault="009226A3">
            <w:pPr>
              <w:pStyle w:val="Tabelas"/>
              <w:keepNext/>
              <w:spacing w:line="256" w:lineRule="auto"/>
              <w:rPr>
                <w:lang w:eastAsia="pt-BR"/>
              </w:rPr>
            </w:pPr>
            <w:r w:rsidRPr="00F109AB">
              <w:rPr>
                <w:lang w:eastAsia="pt-BR"/>
              </w:rPr>
              <w:t>pç</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26A3" w:rsidRPr="00F109AB" w:rsidRDefault="005E5C86" w:rsidP="005E5C86">
            <w:pPr>
              <w:pStyle w:val="Tabelas"/>
              <w:keepNext/>
              <w:spacing w:line="256" w:lineRule="auto"/>
            </w:pPr>
            <w:r w:rsidRPr="00F109AB">
              <w:t>3</w:t>
            </w:r>
            <w:r w:rsidR="009226A3" w:rsidRPr="00F109AB">
              <w:t>,00</w:t>
            </w:r>
          </w:p>
        </w:tc>
      </w:tr>
      <w:tr w:rsidR="009226A3" w:rsidRPr="00F109AB" w:rsidTr="009226A3">
        <w:trPr>
          <w:trHeight w:val="315"/>
          <w:jc w:val="center"/>
        </w:trPr>
        <w:tc>
          <w:tcPr>
            <w:tcW w:w="3840" w:type="dxa"/>
            <w:tcBorders>
              <w:top w:val="nil"/>
              <w:left w:val="single" w:sz="4" w:space="0" w:color="auto"/>
              <w:bottom w:val="single" w:sz="4" w:space="0" w:color="auto"/>
              <w:right w:val="single" w:sz="4" w:space="0" w:color="auto"/>
            </w:tcBorders>
            <w:vAlign w:val="center"/>
            <w:hideMark/>
          </w:tcPr>
          <w:p w:rsidR="009226A3" w:rsidRPr="00F109AB" w:rsidRDefault="009226A3">
            <w:pPr>
              <w:pStyle w:val="Tabelas"/>
              <w:spacing w:line="256" w:lineRule="auto"/>
              <w:jc w:val="left"/>
              <w:rPr>
                <w:lang w:eastAsia="pt-BR"/>
              </w:rPr>
            </w:pPr>
            <w:r w:rsidRPr="00F109AB">
              <w:rPr>
                <w:lang w:eastAsia="pt-BR"/>
              </w:rPr>
              <w:t>Bocas de Lobo e Caixas de Passagem</w:t>
            </w:r>
          </w:p>
        </w:tc>
        <w:tc>
          <w:tcPr>
            <w:tcW w:w="960" w:type="dxa"/>
            <w:tcBorders>
              <w:top w:val="nil"/>
              <w:left w:val="nil"/>
              <w:bottom w:val="single" w:sz="4" w:space="0" w:color="auto"/>
              <w:right w:val="single" w:sz="4" w:space="0" w:color="auto"/>
            </w:tcBorders>
            <w:vAlign w:val="center"/>
            <w:hideMark/>
          </w:tcPr>
          <w:p w:rsidR="009226A3" w:rsidRPr="00F109AB" w:rsidRDefault="009226A3">
            <w:pPr>
              <w:pStyle w:val="Tabelas"/>
              <w:spacing w:line="256" w:lineRule="auto"/>
              <w:rPr>
                <w:lang w:eastAsia="pt-BR"/>
              </w:rPr>
            </w:pPr>
            <w:r w:rsidRPr="00F109AB">
              <w:rPr>
                <w:lang w:eastAsia="pt-BR"/>
              </w:rPr>
              <w:t>pç</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226A3" w:rsidRPr="00F109AB" w:rsidRDefault="005E5C86" w:rsidP="005E5C86">
            <w:pPr>
              <w:pStyle w:val="Tabelas"/>
              <w:spacing w:line="256" w:lineRule="auto"/>
            </w:pPr>
            <w:r w:rsidRPr="00F109AB">
              <w:t>25</w:t>
            </w:r>
            <w:r w:rsidR="009226A3" w:rsidRPr="00F109AB">
              <w:t>,00</w:t>
            </w:r>
          </w:p>
        </w:tc>
      </w:tr>
    </w:tbl>
    <w:p w:rsidR="002358AE" w:rsidRPr="00F109AB" w:rsidRDefault="009226A3" w:rsidP="002358AE">
      <w:pPr>
        <w:pStyle w:val="Ttulo3"/>
        <w:rPr>
          <w:rFonts w:eastAsia="Calibri"/>
        </w:rPr>
      </w:pPr>
      <w:r w:rsidRPr="00F109AB">
        <w:rPr>
          <w:rFonts w:eastAsia="Calibri"/>
        </w:rPr>
        <w:t xml:space="preserve"> </w:t>
      </w:r>
      <w:bookmarkStart w:id="162" w:name="_Toc11758948"/>
      <w:r w:rsidR="002358AE" w:rsidRPr="00F109AB">
        <w:rPr>
          <w:rFonts w:eastAsia="Calibri"/>
        </w:rPr>
        <w:t>Outras Edificações</w:t>
      </w:r>
      <w:bookmarkEnd w:id="157"/>
      <w:bookmarkEnd w:id="158"/>
      <w:bookmarkEnd w:id="162"/>
    </w:p>
    <w:p w:rsidR="002C08F6" w:rsidRPr="00F109AB" w:rsidRDefault="00B2451A" w:rsidP="002C08F6">
      <w:r w:rsidRPr="00F109AB">
        <w:t>Casa de Força (KF</w:t>
      </w:r>
      <w:r w:rsidR="00667010" w:rsidRPr="00F109AB">
        <w:t>- Auxílios</w:t>
      </w:r>
      <w:r w:rsidRPr="00F109AB">
        <w:t>):</w:t>
      </w:r>
      <w:r w:rsidR="00363BB9" w:rsidRPr="00F109AB">
        <w:t xml:space="preserve"> </w:t>
      </w:r>
      <w:r w:rsidR="00391F86" w:rsidRPr="00F109AB">
        <w:t>Na</w:t>
      </w:r>
      <w:r w:rsidR="0002632A" w:rsidRPr="00F109AB">
        <w:t xml:space="preserve"> </w:t>
      </w:r>
      <w:r w:rsidRPr="00F109AB">
        <w:t xml:space="preserve">Casa de Força </w:t>
      </w:r>
      <w:r w:rsidR="00F67C22" w:rsidRPr="00F109AB">
        <w:t xml:space="preserve">deve </w:t>
      </w:r>
      <w:r w:rsidR="00391F86" w:rsidRPr="00F109AB">
        <w:t>ter u</w:t>
      </w:r>
      <w:r w:rsidRPr="00F109AB">
        <w:t xml:space="preserve">m </w:t>
      </w:r>
      <w:r w:rsidR="00391F86" w:rsidRPr="00F109AB">
        <w:t xml:space="preserve">espaço para </w:t>
      </w:r>
      <w:r w:rsidRPr="00F109AB">
        <w:t xml:space="preserve">abrigo </w:t>
      </w:r>
      <w:r w:rsidR="00391F86" w:rsidRPr="00F109AB">
        <w:t>do</w:t>
      </w:r>
      <w:r w:rsidRPr="00F109AB">
        <w:t xml:space="preserve"> Grupo Gerador de Emergência, </w:t>
      </w:r>
      <w:r w:rsidR="00391F86" w:rsidRPr="00F109AB">
        <w:t>d</w:t>
      </w:r>
      <w:r w:rsidRPr="00F109AB">
        <w:t xml:space="preserve">o Regulador de Corrente Constante, </w:t>
      </w:r>
      <w:r w:rsidR="00391F86" w:rsidRPr="00F109AB">
        <w:t>d</w:t>
      </w:r>
      <w:r w:rsidRPr="00F109AB">
        <w:t xml:space="preserve">o Quadro de Proteção e </w:t>
      </w:r>
      <w:r w:rsidR="00391F86" w:rsidRPr="00F109AB">
        <w:t>d</w:t>
      </w:r>
      <w:r w:rsidRPr="00F109AB">
        <w:t>o Controlador de Inten</w:t>
      </w:r>
      <w:r w:rsidR="00F67C22" w:rsidRPr="00F109AB">
        <w:t>sidade de Brilho do Balizamento</w:t>
      </w:r>
      <w:r w:rsidR="002C08F6" w:rsidRPr="00F109AB">
        <w:t>.</w:t>
      </w:r>
      <w:r w:rsidR="009A0ECF" w:rsidRPr="00F109AB">
        <w:t xml:space="preserve"> </w:t>
      </w:r>
      <w:r w:rsidR="00363BB9" w:rsidRPr="00F109AB">
        <w:t>Trata-se de edificação customizada, cujo projeto deverá ser elaborado pela projetista na próxima etapa.</w:t>
      </w:r>
    </w:p>
    <w:p w:rsidR="00592E87" w:rsidRPr="00F109AB" w:rsidRDefault="00592E87" w:rsidP="00592E87">
      <w:pPr>
        <w:rPr>
          <w:rFonts w:cs="Times New Roman"/>
        </w:rPr>
      </w:pPr>
      <w:r w:rsidRPr="00F109AB">
        <w:rPr>
          <w:rFonts w:cs="Times New Roman"/>
        </w:rPr>
        <w:t>Subestação de entrada (</w:t>
      </w:r>
      <w:r w:rsidR="00667010" w:rsidRPr="00F109AB">
        <w:rPr>
          <w:rFonts w:cs="Times New Roman"/>
        </w:rPr>
        <w:t>KF</w:t>
      </w:r>
      <w:r w:rsidRPr="00F109AB">
        <w:rPr>
          <w:rFonts w:cs="Times New Roman"/>
        </w:rPr>
        <w:t xml:space="preserve">-Principal): Subestação destinada </w:t>
      </w:r>
      <w:r w:rsidR="00C053B1" w:rsidRPr="00F109AB">
        <w:rPr>
          <w:rFonts w:cs="Times New Roman"/>
        </w:rPr>
        <w:t>à</w:t>
      </w:r>
      <w:r w:rsidRPr="00F109AB">
        <w:rPr>
          <w:rFonts w:cs="Times New Roman"/>
        </w:rPr>
        <w:t xml:space="preserve"> entrada de energia elétrica para o aeroporto, com painel de média tensão para alimentar a KF</w:t>
      </w:r>
      <w:r w:rsidR="00667010" w:rsidRPr="00F109AB">
        <w:rPr>
          <w:rFonts w:cs="Times New Roman"/>
        </w:rPr>
        <w:t>- Principal</w:t>
      </w:r>
      <w:r w:rsidRPr="00F109AB">
        <w:rPr>
          <w:rFonts w:cs="Times New Roman"/>
        </w:rPr>
        <w:t xml:space="preserve"> e a </w:t>
      </w:r>
      <w:r w:rsidR="00667010" w:rsidRPr="00F109AB">
        <w:rPr>
          <w:rFonts w:cs="Times New Roman"/>
        </w:rPr>
        <w:t>KF</w:t>
      </w:r>
      <w:r w:rsidRPr="00F109AB">
        <w:rPr>
          <w:rFonts w:cs="Times New Roman"/>
        </w:rPr>
        <w:t xml:space="preserve">-CUT. </w:t>
      </w:r>
      <w:r w:rsidR="00363BB9" w:rsidRPr="00F109AB">
        <w:t>Trata-se de edificação customizada, cujo projeto deverá ser elaborado pela projetista na próxima etapa.</w:t>
      </w:r>
    </w:p>
    <w:p w:rsidR="006909B0" w:rsidRPr="00F109AB" w:rsidRDefault="006909B0" w:rsidP="00592E87">
      <w:r w:rsidRPr="00F109AB">
        <w:rPr>
          <w:rFonts w:cs="Times New Roman"/>
        </w:rPr>
        <w:t>Guarita: C</w:t>
      </w:r>
      <w:r w:rsidRPr="00F109AB">
        <w:t xml:space="preserve">ontrole de acesso ao lado ar, localizada próxima à CUT, </w:t>
      </w:r>
      <w:r w:rsidR="00503BE7" w:rsidRPr="00F109AB">
        <w:t xml:space="preserve">com </w:t>
      </w:r>
      <w:r w:rsidR="00320CC5" w:rsidRPr="00F109AB">
        <w:t xml:space="preserve">aproximadamente </w:t>
      </w:r>
      <w:r w:rsidR="00503BE7" w:rsidRPr="00F109AB">
        <w:t xml:space="preserve">10 m², composta por cabine e lavabo, </w:t>
      </w:r>
      <w:r w:rsidRPr="00F109AB">
        <w:t xml:space="preserve">conforme apresentado na prancha </w:t>
      </w:r>
      <w:r w:rsidR="00503BE7" w:rsidRPr="00F109AB">
        <w:t xml:space="preserve">P.01438-YY-Balsas.P2-CE-DE-0000-0001. </w:t>
      </w:r>
      <w:r w:rsidR="00363BB9" w:rsidRPr="00F109AB">
        <w:t>Trata-se de edificação customizada, cujo projeto deverá ser elaborado pela projetista na próxima etapa.</w:t>
      </w:r>
    </w:p>
    <w:p w:rsidR="00363BB9" w:rsidRPr="00F109AB" w:rsidRDefault="00363BB9" w:rsidP="00592E87">
      <w:pPr>
        <w:rPr>
          <w:rFonts w:cs="Times New Roman"/>
        </w:rPr>
      </w:pPr>
      <w:r w:rsidRPr="00F109AB">
        <w:t>Depósito de Resíduos: Implantado próximo à CUT e TPS, junto à via de acesso ao aeroporto, do lado terra, permitindo que o caminhão de lixo acesse a mesma sem a necessidade de adentrar nas dependências do Aeroporto, conforme apresentado na prancha P.01438-YY-Balsas.P2-CE-DE-0000-0001</w:t>
      </w:r>
      <w:r w:rsidR="00554900" w:rsidRPr="00F109AB">
        <w:t xml:space="preserve">. </w:t>
      </w:r>
      <w:r w:rsidRPr="00F109AB">
        <w:t>A edificação possui uma área total construída de 26,82 m² (8,94 m x 3 m), seguindo o padr</w:t>
      </w:r>
      <w:r w:rsidR="005C3C65" w:rsidRPr="00F109AB">
        <w:t>ão estabelecido pela Contratante</w:t>
      </w:r>
      <w:r w:rsidRPr="00F109AB">
        <w:t xml:space="preserve">, </w:t>
      </w:r>
      <w:r w:rsidRPr="00F109AB">
        <w:lastRenderedPageBreak/>
        <w:t>conforme prancha AER-CUTM0-M1-ARQ-PE-PDF-10-DAM-07.</w:t>
      </w:r>
      <w:r w:rsidR="00F7416A" w:rsidRPr="00F109AB">
        <w:t xml:space="preserve"> </w:t>
      </w:r>
      <w:r w:rsidRPr="00F109AB">
        <w:t>O Depósito de Resíduos deve atender ao disposto na Resolução Anvisa nº 56/2008.</w:t>
      </w:r>
    </w:p>
    <w:p w:rsidR="006B6094" w:rsidRPr="00F109AB" w:rsidRDefault="006B6094" w:rsidP="006B6094">
      <w:r w:rsidRPr="00F109AB">
        <w:t>Administração:</w:t>
      </w:r>
      <w:r w:rsidR="0002632A" w:rsidRPr="00F109AB">
        <w:t xml:space="preserve"> </w:t>
      </w:r>
      <w:r w:rsidR="00213227" w:rsidRPr="00F109AB">
        <w:t>o aeroporto não possui</w:t>
      </w:r>
      <w:r w:rsidR="00667010" w:rsidRPr="00F109AB">
        <w:t>rá</w:t>
      </w:r>
      <w:r w:rsidR="00213227" w:rsidRPr="00F109AB">
        <w:t xml:space="preserve"> </w:t>
      </w:r>
      <w:r w:rsidR="009251FB" w:rsidRPr="00F109AB">
        <w:t>edificação administrativ</w:t>
      </w:r>
      <w:r w:rsidR="00B6298A" w:rsidRPr="00F109AB">
        <w:t>a</w:t>
      </w:r>
      <w:r w:rsidR="009251FB" w:rsidRPr="00F109AB">
        <w:t>. A sala de</w:t>
      </w:r>
      <w:r w:rsidR="001E3CE1" w:rsidRPr="00F109AB">
        <w:t xml:space="preserve"> administração do aeroporto </w:t>
      </w:r>
      <w:r w:rsidR="009251FB" w:rsidRPr="00F109AB">
        <w:t>s</w:t>
      </w:r>
      <w:r w:rsidR="001E3CE1" w:rsidRPr="00F109AB">
        <w:t xml:space="preserve">e localizará dentro do </w:t>
      </w:r>
      <w:r w:rsidR="009251FB" w:rsidRPr="00F109AB">
        <w:t xml:space="preserve">novo </w:t>
      </w:r>
      <w:r w:rsidR="001E3CE1" w:rsidRPr="00F109AB">
        <w:t>TPS.</w:t>
      </w:r>
    </w:p>
    <w:p w:rsidR="00ED4706" w:rsidRPr="00F109AB" w:rsidRDefault="00ED4706" w:rsidP="006B6094">
      <w:r w:rsidRPr="00F109AB">
        <w:t xml:space="preserve">EPTA: </w:t>
      </w:r>
      <w:r w:rsidR="00E77F1C" w:rsidRPr="00F109AB">
        <w:t>Edificação</w:t>
      </w:r>
      <w:r w:rsidRPr="00F109AB">
        <w:t xml:space="preserve"> destinada </w:t>
      </w:r>
      <w:r w:rsidR="00E77F1C" w:rsidRPr="00F109AB">
        <w:t>a abrigar os equipamentos de navegação aérea.</w:t>
      </w:r>
      <w:r w:rsidR="00363BB9" w:rsidRPr="00F109AB">
        <w:t xml:space="preserve"> Trata-se de implantação futura.</w:t>
      </w:r>
    </w:p>
    <w:p w:rsidR="003E55E8" w:rsidRPr="00F109AB" w:rsidRDefault="003E55E8" w:rsidP="006B6094">
      <w:r w:rsidRPr="00F109AB">
        <w:t xml:space="preserve">SCI: Trata-se de implantação futura, conforme mencionado no </w:t>
      </w:r>
      <w:r w:rsidRPr="00F109AB">
        <w:fldChar w:fldCharType="begin"/>
      </w:r>
      <w:r w:rsidRPr="00F109AB">
        <w:instrText xml:space="preserve"> REF _Ref11147199 \r \h </w:instrText>
      </w:r>
      <w:r w:rsidR="00F109AB">
        <w:instrText xml:space="preserve"> \* MERGEFORMAT </w:instrText>
      </w:r>
      <w:r w:rsidRPr="00F109AB">
        <w:fldChar w:fldCharType="separate"/>
      </w:r>
      <w:r w:rsidR="00216C44">
        <w:t>3.5.5</w:t>
      </w:r>
      <w:r w:rsidRPr="00F109AB">
        <w:fldChar w:fldCharType="end"/>
      </w:r>
      <w:r w:rsidRPr="00F109AB">
        <w:t>.</w:t>
      </w:r>
    </w:p>
    <w:p w:rsidR="009A0ECF" w:rsidRPr="00F109AB" w:rsidRDefault="009A0ECF" w:rsidP="00686C70">
      <w:r w:rsidRPr="00F109AB">
        <w:t xml:space="preserve">PAA: Neste estudo </w:t>
      </w:r>
      <w:r w:rsidR="009251FB" w:rsidRPr="00F109AB">
        <w:t xml:space="preserve">não </w:t>
      </w:r>
      <w:r w:rsidR="00AB04BA" w:rsidRPr="00F109AB">
        <w:t>será</w:t>
      </w:r>
      <w:r w:rsidRPr="00F109AB">
        <w:t xml:space="preserve"> sugerido </w:t>
      </w:r>
      <w:r w:rsidR="00B72507" w:rsidRPr="00F109AB">
        <w:t>um lote para a implantação deste tipo de instalação</w:t>
      </w:r>
      <w:r w:rsidRPr="00F109AB">
        <w:t>.</w:t>
      </w:r>
    </w:p>
    <w:p w:rsidR="00667010" w:rsidRPr="00F109AB" w:rsidRDefault="009A0ECF" w:rsidP="00667010">
      <w:r w:rsidRPr="00F109AB">
        <w:t>Hangares:</w:t>
      </w:r>
      <w:r w:rsidR="00F807AC" w:rsidRPr="00F109AB">
        <w:t xml:space="preserve"> </w:t>
      </w:r>
      <w:r w:rsidR="00353D90" w:rsidRPr="00F109AB">
        <w:t>Foi reservada área de</w:t>
      </w:r>
      <w:r w:rsidR="00667010" w:rsidRPr="00F109AB">
        <w:t xml:space="preserve"> lotes para a implantação</w:t>
      </w:r>
      <w:r w:rsidR="00353D90" w:rsidRPr="00F109AB">
        <w:t xml:space="preserve"> futura</w:t>
      </w:r>
      <w:r w:rsidR="00667010" w:rsidRPr="00F109AB">
        <w:t xml:space="preserve"> deste tipo de instalação.</w:t>
      </w:r>
    </w:p>
    <w:p w:rsidR="00C053B1" w:rsidRPr="00F109AB" w:rsidRDefault="00C053B1" w:rsidP="002A557C">
      <w:r w:rsidRPr="00F109AB">
        <w:t xml:space="preserve">As novas edificações </w:t>
      </w:r>
      <w:r w:rsidR="002A557C" w:rsidRPr="00F109AB">
        <w:t>foram verificadas quanto à condição de obstáculo nas superfícies de proteção do aeroporto. Nenhuma das novas edificações ou aeronaves estacionadas no pátio está ca</w:t>
      </w:r>
      <w:r w:rsidRPr="00F109AB">
        <w:t xml:space="preserve">racterizada como obstáculo. </w:t>
      </w:r>
    </w:p>
    <w:p w:rsidR="002A557C" w:rsidRPr="00F109AB" w:rsidRDefault="00C053B1" w:rsidP="002A557C">
      <w:r w:rsidRPr="00F109AB">
        <w:t xml:space="preserve">A </w:t>
      </w:r>
      <w:r w:rsidRPr="00F109AB">
        <w:fldChar w:fldCharType="begin"/>
      </w:r>
      <w:r w:rsidRPr="00F109AB">
        <w:instrText xml:space="preserve"> REF _Ref478996267 \h </w:instrText>
      </w:r>
      <w:r w:rsidR="002E0561" w:rsidRPr="00F109AB">
        <w:instrText xml:space="preserve"> \* MERGEFORMAT </w:instrText>
      </w:r>
      <w:r w:rsidRPr="00F109AB">
        <w:fldChar w:fldCharType="separate"/>
      </w:r>
      <w:r w:rsidR="00216C44" w:rsidRPr="00F109AB">
        <w:t xml:space="preserve">Figura </w:t>
      </w:r>
      <w:r w:rsidR="00216C44">
        <w:rPr>
          <w:noProof/>
        </w:rPr>
        <w:t>17</w:t>
      </w:r>
      <w:r w:rsidRPr="00F109AB">
        <w:fldChar w:fldCharType="end"/>
      </w:r>
      <w:r w:rsidR="002A557C" w:rsidRPr="00F109AB">
        <w:t xml:space="preserve"> </w:t>
      </w:r>
      <w:r w:rsidRPr="00F109AB">
        <w:t>é uma seção transversal englobando PPD, Faixa de Pista, Pista de Táxi, Pátio de Aeronaves e TPS,</w:t>
      </w:r>
      <w:r w:rsidR="002A557C" w:rsidRPr="00F109AB">
        <w:t xml:space="preserve"> considerando a aeronave </w:t>
      </w:r>
      <w:r w:rsidRPr="00F109AB">
        <w:t xml:space="preserve">crítica de projeto </w:t>
      </w:r>
      <w:r w:rsidR="00667010" w:rsidRPr="00F109AB">
        <w:t xml:space="preserve">A319 </w:t>
      </w:r>
      <w:r w:rsidRPr="00F109AB">
        <w:t>estacionada no pátio</w:t>
      </w:r>
      <w:r w:rsidR="00252A01" w:rsidRPr="00F109AB">
        <w:t>.</w:t>
      </w:r>
    </w:p>
    <w:p w:rsidR="002A557C" w:rsidRPr="00F109AB" w:rsidRDefault="00E563A3" w:rsidP="00E563A3">
      <w:pPr>
        <w:pStyle w:val="Figuras"/>
      </w:pPr>
      <w:r w:rsidRPr="00F109AB">
        <w:rPr>
          <w:noProof/>
          <w:lang w:eastAsia="pt-BR"/>
        </w:rPr>
        <w:drawing>
          <wp:inline distT="0" distB="0" distL="0" distR="0" wp14:anchorId="09F92FA8" wp14:editId="37A5F4EE">
            <wp:extent cx="5760000" cy="2164721"/>
            <wp:effectExtent l="0" t="0" r="0" b="698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9464"/>
                    <a:stretch/>
                  </pic:blipFill>
                  <pic:spPr bwMode="auto">
                    <a:xfrm>
                      <a:off x="0" y="0"/>
                      <a:ext cx="5760000" cy="2164721"/>
                    </a:xfrm>
                    <a:prstGeom prst="rect">
                      <a:avLst/>
                    </a:prstGeom>
                    <a:ln>
                      <a:noFill/>
                    </a:ln>
                    <a:extLst>
                      <a:ext uri="{53640926-AAD7-44D8-BBD7-CCE9431645EC}">
                        <a14:shadowObscured xmlns:a14="http://schemas.microsoft.com/office/drawing/2010/main"/>
                      </a:ext>
                    </a:extLst>
                  </pic:spPr>
                </pic:pic>
              </a:graphicData>
            </a:graphic>
          </wp:inline>
        </w:drawing>
      </w:r>
    </w:p>
    <w:p w:rsidR="002A557C" w:rsidRPr="00F109AB" w:rsidRDefault="002A557C" w:rsidP="002A557C">
      <w:pPr>
        <w:pStyle w:val="Legenda-Figuras"/>
      </w:pPr>
      <w:bookmarkStart w:id="163" w:name="_Ref478996267"/>
      <w:bookmarkStart w:id="164" w:name="_Toc392167474"/>
      <w:bookmarkStart w:id="165" w:name="_Toc393393423"/>
      <w:bookmarkStart w:id="166" w:name="_Toc394002358"/>
      <w:bookmarkStart w:id="167" w:name="_Toc402363499"/>
      <w:bookmarkStart w:id="168" w:name="_Toc404878860"/>
      <w:bookmarkStart w:id="169" w:name="_Toc11758978"/>
      <w:r w:rsidRPr="00F109AB">
        <w:t xml:space="preserve">Figura </w:t>
      </w:r>
      <w:r w:rsidR="00EF2C7B" w:rsidRPr="00F109AB">
        <w:rPr>
          <w:noProof/>
        </w:rPr>
        <w:fldChar w:fldCharType="begin"/>
      </w:r>
      <w:r w:rsidR="00EF2C7B" w:rsidRPr="00F109AB">
        <w:rPr>
          <w:noProof/>
        </w:rPr>
        <w:instrText xml:space="preserve"> SEQ Figura \* ARABIC </w:instrText>
      </w:r>
      <w:r w:rsidR="00EF2C7B" w:rsidRPr="00F109AB">
        <w:rPr>
          <w:noProof/>
        </w:rPr>
        <w:fldChar w:fldCharType="separate"/>
      </w:r>
      <w:r w:rsidR="00216C44">
        <w:rPr>
          <w:noProof/>
        </w:rPr>
        <w:t>17</w:t>
      </w:r>
      <w:r w:rsidR="00EF2C7B" w:rsidRPr="00F109AB">
        <w:rPr>
          <w:noProof/>
        </w:rPr>
        <w:fldChar w:fldCharType="end"/>
      </w:r>
      <w:bookmarkEnd w:id="163"/>
      <w:r w:rsidR="00E563A3" w:rsidRPr="00F109AB">
        <w:t>: Seção da S</w:t>
      </w:r>
      <w:r w:rsidRPr="00F109AB">
        <w:t>uperfície</w:t>
      </w:r>
      <w:r w:rsidR="00E563A3" w:rsidRPr="00F109AB">
        <w:t xml:space="preserve"> de </w:t>
      </w:r>
      <w:bookmarkEnd w:id="164"/>
      <w:bookmarkEnd w:id="165"/>
      <w:bookmarkEnd w:id="166"/>
      <w:bookmarkEnd w:id="167"/>
      <w:bookmarkEnd w:id="168"/>
      <w:r w:rsidR="00E563A3" w:rsidRPr="00F109AB">
        <w:t>Transição</w:t>
      </w:r>
      <w:r w:rsidR="00C053B1" w:rsidRPr="00F109AB">
        <w:t xml:space="preserve"> – A319</w:t>
      </w:r>
      <w:bookmarkEnd w:id="169"/>
    </w:p>
    <w:p w:rsidR="00C053B1" w:rsidRPr="00F109AB" w:rsidRDefault="00C053B1" w:rsidP="00C053B1">
      <w:pPr>
        <w:pStyle w:val="Legenda-Figuras"/>
      </w:pPr>
    </w:p>
    <w:p w:rsidR="00197D53" w:rsidRPr="00F109AB" w:rsidRDefault="00197D53" w:rsidP="00197D53">
      <w:pPr>
        <w:pStyle w:val="Ttulo2"/>
      </w:pPr>
      <w:bookmarkStart w:id="170" w:name="_Toc11758949"/>
      <w:r w:rsidRPr="00F109AB">
        <w:lastRenderedPageBreak/>
        <w:t>Terraplenagem</w:t>
      </w:r>
      <w:bookmarkEnd w:id="170"/>
    </w:p>
    <w:p w:rsidR="00197D53" w:rsidRPr="00F109AB" w:rsidRDefault="00197D53" w:rsidP="00197D53">
      <w:pPr>
        <w:tabs>
          <w:tab w:val="center" w:pos="4320"/>
          <w:tab w:val="right" w:pos="8640"/>
        </w:tabs>
        <w:spacing w:before="100" w:after="100"/>
        <w:rPr>
          <w:szCs w:val="24"/>
        </w:rPr>
      </w:pPr>
      <w:r w:rsidRPr="00F109AB">
        <w:rPr>
          <w:szCs w:val="24"/>
        </w:rPr>
        <w:t>O projeto de terraplenagem foi elaborado a partir da implantação geométrica</w:t>
      </w:r>
      <w:r w:rsidR="00BF7273" w:rsidRPr="00F109AB">
        <w:rPr>
          <w:szCs w:val="24"/>
        </w:rPr>
        <w:t xml:space="preserve"> e</w:t>
      </w:r>
      <w:r w:rsidRPr="00F109AB">
        <w:rPr>
          <w:szCs w:val="24"/>
        </w:rPr>
        <w:t xml:space="preserve"> do projeto de pavimentação. O mesmo surge da necessidade de adequação dos platôs, seja pelo enquadramento em normas, seja pela necessidade de escavação e aterro para implantação das estruturas de pavimentação e drenagem. Definem-se como áreas a serem terraplenadas todas aquelas compreendidas dentro das faixas estabelecidas.</w:t>
      </w:r>
    </w:p>
    <w:p w:rsidR="00197D53" w:rsidRPr="00F109AB" w:rsidRDefault="00197D53" w:rsidP="00197D53">
      <w:pPr>
        <w:tabs>
          <w:tab w:val="center" w:pos="4320"/>
          <w:tab w:val="right" w:pos="8640"/>
        </w:tabs>
        <w:spacing w:before="100" w:after="100"/>
        <w:rPr>
          <w:szCs w:val="24"/>
        </w:rPr>
      </w:pPr>
      <w:r w:rsidRPr="00F109AB">
        <w:rPr>
          <w:szCs w:val="24"/>
        </w:rPr>
        <w:t xml:space="preserve">As etapas deste serviço envolvem os serviços de escavação de solos e aterro compactado, mas devem ser precedidos do serviço de limpeza </w:t>
      </w:r>
      <w:r w:rsidR="0022122A" w:rsidRPr="00F109AB">
        <w:rPr>
          <w:szCs w:val="24"/>
        </w:rPr>
        <w:t xml:space="preserve">e </w:t>
      </w:r>
      <w:r w:rsidRPr="00F109AB">
        <w:rPr>
          <w:szCs w:val="24"/>
        </w:rPr>
        <w:t>remoção da camada vegetal</w:t>
      </w:r>
      <w:r w:rsidR="0022122A" w:rsidRPr="00F109AB">
        <w:rPr>
          <w:szCs w:val="24"/>
        </w:rPr>
        <w:t>.</w:t>
      </w:r>
    </w:p>
    <w:p w:rsidR="00197D53" w:rsidRPr="00F109AB" w:rsidRDefault="00197D53" w:rsidP="00197D53">
      <w:pPr>
        <w:tabs>
          <w:tab w:val="center" w:pos="4320"/>
          <w:tab w:val="right" w:pos="8640"/>
        </w:tabs>
        <w:spacing w:before="100" w:after="100"/>
        <w:rPr>
          <w:szCs w:val="24"/>
        </w:rPr>
      </w:pPr>
      <w:r w:rsidRPr="00F109AB">
        <w:rPr>
          <w:szCs w:val="24"/>
        </w:rPr>
        <w:t>Após as definições geométricas de greide e da estrutura do pavimento verifica-se as reais necessidades de corte e aterro estimadas com base nos perfis longitudinais e seções transversais.</w:t>
      </w:r>
    </w:p>
    <w:p w:rsidR="00197D53" w:rsidRPr="00F109AB" w:rsidRDefault="00197D53" w:rsidP="00197D53">
      <w:pPr>
        <w:tabs>
          <w:tab w:val="center" w:pos="4320"/>
          <w:tab w:val="right" w:pos="8640"/>
        </w:tabs>
        <w:spacing w:before="100" w:after="100"/>
        <w:rPr>
          <w:szCs w:val="24"/>
        </w:rPr>
      </w:pPr>
      <w:r w:rsidRPr="00F109AB">
        <w:rPr>
          <w:szCs w:val="24"/>
        </w:rPr>
        <w:t>Para se obter maior confiabilidade na estimativa, são utilizadas ferramentas computacionais que promovam a triangulação das superfícies de projeto e terreno, integralizando os volumes entre as mesmas, fornecendo assim os valores estimativos dos volumes de corte e aterro.</w:t>
      </w:r>
    </w:p>
    <w:p w:rsidR="00197D53" w:rsidRPr="00F109AB" w:rsidRDefault="00197D53" w:rsidP="00197D53">
      <w:pPr>
        <w:tabs>
          <w:tab w:val="center" w:pos="4320"/>
          <w:tab w:val="right" w:pos="8640"/>
        </w:tabs>
        <w:spacing w:before="100" w:after="100"/>
      </w:pPr>
      <w:r w:rsidRPr="00F109AB">
        <w:rPr>
          <w:szCs w:val="24"/>
        </w:rPr>
        <w:t>Nesse contexto, utilizou-se no presente projeto o software Autodesk® Civil 3D®, ferramenta computacional BIM que atua sobre a plataforma Autodesk® Autocad</w:t>
      </w:r>
      <w:r w:rsidR="008907CE" w:rsidRPr="00F109AB">
        <w:rPr>
          <w:szCs w:val="24"/>
        </w:rPr>
        <w:t>®</w:t>
      </w:r>
      <w:r w:rsidRPr="00F109AB">
        <w:rPr>
          <w:szCs w:val="24"/>
        </w:rPr>
        <w:t>.</w:t>
      </w:r>
    </w:p>
    <w:p w:rsidR="00B01967" w:rsidRPr="00F109AB" w:rsidRDefault="00197D53" w:rsidP="00B01967">
      <w:pPr>
        <w:tabs>
          <w:tab w:val="center" w:pos="4320"/>
          <w:tab w:val="right" w:pos="8640"/>
        </w:tabs>
        <w:spacing w:before="100" w:after="100"/>
        <w:rPr>
          <w:szCs w:val="24"/>
        </w:rPr>
      </w:pPr>
      <w:r w:rsidRPr="00F109AB">
        <w:rPr>
          <w:szCs w:val="24"/>
        </w:rPr>
        <w:t>Os volumes de corte e aterro foram assim calculados, mantendo a geometria definida pelas normas, as quais apresentam nesta etapa do projeto os seguintes valores, conforme figura e tabela abaixo.</w:t>
      </w:r>
      <w:r w:rsidR="00B01967" w:rsidRPr="00F109AB">
        <w:rPr>
          <w:szCs w:val="24"/>
        </w:rPr>
        <w:t xml:space="preserve"> </w:t>
      </w:r>
    </w:p>
    <w:p w:rsidR="00B01967" w:rsidRPr="00F109AB" w:rsidRDefault="00785D94" w:rsidP="004823A3">
      <w:pPr>
        <w:pStyle w:val="Figuras"/>
      </w:pPr>
      <w:r w:rsidRPr="00F109AB">
        <w:rPr>
          <w:noProof/>
          <w:lang w:eastAsia="pt-BR"/>
        </w:rPr>
        <w:drawing>
          <wp:inline distT="0" distB="0" distL="0" distR="0" wp14:anchorId="052B6BE7" wp14:editId="6DD73290">
            <wp:extent cx="5399401" cy="1865376"/>
            <wp:effectExtent l="0" t="0" r="0" b="190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2208" t="29852" r="11199" b="23076"/>
                    <a:stretch/>
                  </pic:blipFill>
                  <pic:spPr bwMode="auto">
                    <a:xfrm>
                      <a:off x="0" y="0"/>
                      <a:ext cx="5400040" cy="1865597"/>
                    </a:xfrm>
                    <a:prstGeom prst="rect">
                      <a:avLst/>
                    </a:prstGeom>
                    <a:ln>
                      <a:noFill/>
                    </a:ln>
                    <a:extLst>
                      <a:ext uri="{53640926-AAD7-44D8-BBD7-CCE9431645EC}">
                        <a14:shadowObscured xmlns:a14="http://schemas.microsoft.com/office/drawing/2010/main"/>
                      </a:ext>
                    </a:extLst>
                  </pic:spPr>
                </pic:pic>
              </a:graphicData>
            </a:graphic>
          </wp:inline>
        </w:drawing>
      </w:r>
    </w:p>
    <w:p w:rsidR="00B01967" w:rsidRPr="00F109AB" w:rsidRDefault="00B01967" w:rsidP="00B01967">
      <w:pPr>
        <w:pStyle w:val="Legenda-Figuras"/>
      </w:pPr>
      <w:bookmarkStart w:id="171" w:name="_Toc466537784"/>
      <w:bookmarkStart w:id="172" w:name="_Toc11758979"/>
      <w:r w:rsidRPr="00F109AB">
        <w:t xml:space="preserve">Figura </w:t>
      </w:r>
      <w:r w:rsidR="00F550FC" w:rsidRPr="00F109AB">
        <w:rPr>
          <w:noProof/>
        </w:rPr>
        <w:fldChar w:fldCharType="begin"/>
      </w:r>
      <w:r w:rsidR="00F550FC" w:rsidRPr="00F109AB">
        <w:rPr>
          <w:noProof/>
        </w:rPr>
        <w:instrText xml:space="preserve"> SEQ Figura \* ARABIC </w:instrText>
      </w:r>
      <w:r w:rsidR="00F550FC" w:rsidRPr="00F109AB">
        <w:rPr>
          <w:noProof/>
        </w:rPr>
        <w:fldChar w:fldCharType="separate"/>
      </w:r>
      <w:r w:rsidR="00216C44">
        <w:rPr>
          <w:noProof/>
        </w:rPr>
        <w:t>18</w:t>
      </w:r>
      <w:r w:rsidR="00F550FC" w:rsidRPr="00F109AB">
        <w:rPr>
          <w:noProof/>
        </w:rPr>
        <w:fldChar w:fldCharType="end"/>
      </w:r>
      <w:r w:rsidRPr="00F109AB">
        <w:t>: Modelagem do terreno no Civil 3D</w:t>
      </w:r>
      <w:bookmarkEnd w:id="171"/>
      <w:bookmarkEnd w:id="172"/>
    </w:p>
    <w:p w:rsidR="00B01967" w:rsidRPr="00F109AB" w:rsidRDefault="00B01967" w:rsidP="00B01967">
      <w:pPr>
        <w:tabs>
          <w:tab w:val="center" w:pos="4320"/>
          <w:tab w:val="right" w:pos="8640"/>
        </w:tabs>
        <w:spacing w:before="100" w:after="100"/>
        <w:rPr>
          <w:szCs w:val="24"/>
        </w:rPr>
      </w:pPr>
    </w:p>
    <w:p w:rsidR="00B01967" w:rsidRPr="00F109AB" w:rsidRDefault="001D4FB5" w:rsidP="00B01967">
      <w:pPr>
        <w:pStyle w:val="Figuras"/>
      </w:pPr>
      <w:r w:rsidRPr="00F109AB">
        <w:rPr>
          <w:noProof/>
          <w:lang w:eastAsia="pt-BR"/>
        </w:rPr>
        <w:drawing>
          <wp:inline distT="0" distB="0" distL="0" distR="0" wp14:anchorId="76314422" wp14:editId="5B0FCE6D">
            <wp:extent cx="5400040" cy="1828165"/>
            <wp:effectExtent l="0" t="0" r="0" b="63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0040" cy="1828165"/>
                    </a:xfrm>
                    <a:prstGeom prst="rect">
                      <a:avLst/>
                    </a:prstGeom>
                  </pic:spPr>
                </pic:pic>
              </a:graphicData>
            </a:graphic>
          </wp:inline>
        </w:drawing>
      </w:r>
    </w:p>
    <w:p w:rsidR="00B01967" w:rsidRPr="00F109AB" w:rsidRDefault="00B01967" w:rsidP="00B01967">
      <w:pPr>
        <w:pStyle w:val="Legenda-Figuras"/>
      </w:pPr>
      <w:bookmarkStart w:id="173" w:name="_Toc466537785"/>
      <w:bookmarkStart w:id="174" w:name="_Toc11758980"/>
      <w:r w:rsidRPr="00F109AB">
        <w:t xml:space="preserve">Figura </w:t>
      </w:r>
      <w:r w:rsidR="00F550FC" w:rsidRPr="00F109AB">
        <w:rPr>
          <w:noProof/>
        </w:rPr>
        <w:fldChar w:fldCharType="begin"/>
      </w:r>
      <w:r w:rsidR="00F550FC" w:rsidRPr="00F109AB">
        <w:rPr>
          <w:noProof/>
        </w:rPr>
        <w:instrText xml:space="preserve"> SEQ Figura \* ARABIC </w:instrText>
      </w:r>
      <w:r w:rsidR="00F550FC" w:rsidRPr="00F109AB">
        <w:rPr>
          <w:noProof/>
        </w:rPr>
        <w:fldChar w:fldCharType="separate"/>
      </w:r>
      <w:r w:rsidR="00216C44">
        <w:rPr>
          <w:noProof/>
        </w:rPr>
        <w:t>19</w:t>
      </w:r>
      <w:r w:rsidR="00F550FC" w:rsidRPr="00F109AB">
        <w:rPr>
          <w:noProof/>
        </w:rPr>
        <w:fldChar w:fldCharType="end"/>
      </w:r>
      <w:r w:rsidRPr="00F109AB">
        <w:t>: Modelagem do terreno com implantação final no Civil 3D</w:t>
      </w:r>
      <w:bookmarkEnd w:id="173"/>
      <w:bookmarkEnd w:id="174"/>
    </w:p>
    <w:p w:rsidR="00B01967" w:rsidRPr="00F109AB" w:rsidRDefault="00B01967" w:rsidP="00B01967">
      <w:pPr>
        <w:pStyle w:val="Figuras"/>
        <w:rPr>
          <w:noProof/>
          <w:lang w:eastAsia="pt-BR"/>
        </w:rPr>
      </w:pPr>
    </w:p>
    <w:p w:rsidR="00B01967" w:rsidRPr="00F109AB" w:rsidRDefault="00785D94" w:rsidP="00B01967">
      <w:pPr>
        <w:pStyle w:val="Figuras"/>
      </w:pPr>
      <w:r w:rsidRPr="00F109AB">
        <w:rPr>
          <w:noProof/>
          <w:lang w:eastAsia="pt-BR"/>
        </w:rPr>
        <w:drawing>
          <wp:inline distT="0" distB="0" distL="0" distR="0" wp14:anchorId="3EAE4742" wp14:editId="3EF082AC">
            <wp:extent cx="4110678" cy="1865376"/>
            <wp:effectExtent l="0" t="0" r="4445" b="190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7483" t="46289" r="37348" b="25325"/>
                    <a:stretch/>
                  </pic:blipFill>
                  <pic:spPr bwMode="auto">
                    <a:xfrm>
                      <a:off x="0" y="0"/>
                      <a:ext cx="4111200" cy="1865613"/>
                    </a:xfrm>
                    <a:prstGeom prst="rect">
                      <a:avLst/>
                    </a:prstGeom>
                    <a:ln>
                      <a:noFill/>
                    </a:ln>
                    <a:extLst>
                      <a:ext uri="{53640926-AAD7-44D8-BBD7-CCE9431645EC}">
                        <a14:shadowObscured xmlns:a14="http://schemas.microsoft.com/office/drawing/2010/main"/>
                      </a:ext>
                    </a:extLst>
                  </pic:spPr>
                </pic:pic>
              </a:graphicData>
            </a:graphic>
          </wp:inline>
        </w:drawing>
      </w:r>
    </w:p>
    <w:p w:rsidR="00B01967" w:rsidRPr="00F109AB" w:rsidRDefault="00B01967" w:rsidP="00B01967">
      <w:pPr>
        <w:pStyle w:val="Legenda-Figuras"/>
      </w:pPr>
      <w:bookmarkStart w:id="175" w:name="_Toc466537786"/>
      <w:bookmarkStart w:id="176" w:name="_Toc11758981"/>
      <w:r w:rsidRPr="00F109AB">
        <w:t xml:space="preserve">Figura </w:t>
      </w:r>
      <w:r w:rsidR="00F550FC" w:rsidRPr="00F109AB">
        <w:rPr>
          <w:noProof/>
        </w:rPr>
        <w:fldChar w:fldCharType="begin"/>
      </w:r>
      <w:r w:rsidR="00F550FC" w:rsidRPr="00F109AB">
        <w:rPr>
          <w:noProof/>
        </w:rPr>
        <w:instrText xml:space="preserve"> SEQ Figura \* ARABIC </w:instrText>
      </w:r>
      <w:r w:rsidR="00F550FC" w:rsidRPr="00F109AB">
        <w:rPr>
          <w:noProof/>
        </w:rPr>
        <w:fldChar w:fldCharType="separate"/>
      </w:r>
      <w:r w:rsidR="00216C44">
        <w:rPr>
          <w:noProof/>
        </w:rPr>
        <w:t>20</w:t>
      </w:r>
      <w:r w:rsidR="00F550FC" w:rsidRPr="00F109AB">
        <w:rPr>
          <w:noProof/>
        </w:rPr>
        <w:fldChar w:fldCharType="end"/>
      </w:r>
      <w:r w:rsidRPr="00F109AB">
        <w:t>: Detalhe da Cabeceira 1</w:t>
      </w:r>
      <w:bookmarkEnd w:id="175"/>
      <w:r w:rsidR="00785D94" w:rsidRPr="00F109AB">
        <w:t>1</w:t>
      </w:r>
      <w:bookmarkEnd w:id="176"/>
    </w:p>
    <w:p w:rsidR="00B01967" w:rsidRPr="00F109AB" w:rsidRDefault="00785D94" w:rsidP="00B01967">
      <w:pPr>
        <w:pStyle w:val="Figuras"/>
      </w:pPr>
      <w:r w:rsidRPr="00F109AB">
        <w:rPr>
          <w:noProof/>
          <w:lang w:eastAsia="pt-BR"/>
        </w:rPr>
        <w:drawing>
          <wp:inline distT="0" distB="0" distL="0" distR="0" wp14:anchorId="02A4EBC0" wp14:editId="0BF4DCBA">
            <wp:extent cx="4744197" cy="2267712"/>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43419" t="25052" r="10868" b="36096"/>
                    <a:stretch/>
                  </pic:blipFill>
                  <pic:spPr bwMode="auto">
                    <a:xfrm>
                      <a:off x="0" y="0"/>
                      <a:ext cx="4744800" cy="2268000"/>
                    </a:xfrm>
                    <a:prstGeom prst="rect">
                      <a:avLst/>
                    </a:prstGeom>
                    <a:ln>
                      <a:noFill/>
                    </a:ln>
                    <a:extLst>
                      <a:ext uri="{53640926-AAD7-44D8-BBD7-CCE9431645EC}">
                        <a14:shadowObscured xmlns:a14="http://schemas.microsoft.com/office/drawing/2010/main"/>
                      </a:ext>
                    </a:extLst>
                  </pic:spPr>
                </pic:pic>
              </a:graphicData>
            </a:graphic>
          </wp:inline>
        </w:drawing>
      </w:r>
    </w:p>
    <w:p w:rsidR="00B01967" w:rsidRPr="00F109AB" w:rsidRDefault="00B01967" w:rsidP="00B01967">
      <w:pPr>
        <w:pStyle w:val="Legenda-Figuras"/>
      </w:pPr>
      <w:bookmarkStart w:id="177" w:name="_Toc466537787"/>
      <w:bookmarkStart w:id="178" w:name="_Toc11758982"/>
      <w:r w:rsidRPr="00F109AB">
        <w:t xml:space="preserve">Figura </w:t>
      </w:r>
      <w:r w:rsidR="00F550FC" w:rsidRPr="00F109AB">
        <w:rPr>
          <w:noProof/>
        </w:rPr>
        <w:fldChar w:fldCharType="begin"/>
      </w:r>
      <w:r w:rsidR="00F550FC" w:rsidRPr="00F109AB">
        <w:rPr>
          <w:noProof/>
        </w:rPr>
        <w:instrText xml:space="preserve"> SEQ Figura \* ARABIC </w:instrText>
      </w:r>
      <w:r w:rsidR="00F550FC" w:rsidRPr="00F109AB">
        <w:rPr>
          <w:noProof/>
        </w:rPr>
        <w:fldChar w:fldCharType="separate"/>
      </w:r>
      <w:r w:rsidR="00216C44">
        <w:rPr>
          <w:noProof/>
        </w:rPr>
        <w:t>21</w:t>
      </w:r>
      <w:r w:rsidR="00F550FC" w:rsidRPr="00F109AB">
        <w:rPr>
          <w:noProof/>
        </w:rPr>
        <w:fldChar w:fldCharType="end"/>
      </w:r>
      <w:r w:rsidRPr="00F109AB">
        <w:t>: Detalhe da Cabeceira 2</w:t>
      </w:r>
      <w:bookmarkEnd w:id="177"/>
      <w:r w:rsidR="00785D94" w:rsidRPr="00F109AB">
        <w:t>9</w:t>
      </w:r>
      <w:bookmarkEnd w:id="178"/>
    </w:p>
    <w:p w:rsidR="00B01967" w:rsidRPr="00F109AB" w:rsidRDefault="001D4FB5" w:rsidP="00B01967">
      <w:pPr>
        <w:pStyle w:val="Figuras"/>
      </w:pPr>
      <w:r w:rsidRPr="00F109AB">
        <w:rPr>
          <w:noProof/>
          <w:lang w:eastAsia="pt-BR"/>
        </w:rPr>
        <w:lastRenderedPageBreak/>
        <w:drawing>
          <wp:inline distT="0" distB="0" distL="0" distR="0" wp14:anchorId="1C6ED1F9" wp14:editId="6279F5F4">
            <wp:extent cx="4352925" cy="2171700"/>
            <wp:effectExtent l="0" t="0" r="952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52925" cy="2171700"/>
                    </a:xfrm>
                    <a:prstGeom prst="rect">
                      <a:avLst/>
                    </a:prstGeom>
                  </pic:spPr>
                </pic:pic>
              </a:graphicData>
            </a:graphic>
          </wp:inline>
        </w:drawing>
      </w:r>
    </w:p>
    <w:p w:rsidR="00B01967" w:rsidRPr="00F109AB" w:rsidRDefault="00B01967" w:rsidP="00B01967">
      <w:pPr>
        <w:pStyle w:val="Legenda-Figuras"/>
      </w:pPr>
      <w:bookmarkStart w:id="179" w:name="_Toc466537788"/>
      <w:bookmarkStart w:id="180" w:name="_Toc11758983"/>
      <w:r w:rsidRPr="00F109AB">
        <w:t xml:space="preserve">Figura </w:t>
      </w:r>
      <w:r w:rsidR="00F550FC" w:rsidRPr="00F109AB">
        <w:rPr>
          <w:noProof/>
        </w:rPr>
        <w:fldChar w:fldCharType="begin"/>
      </w:r>
      <w:r w:rsidR="00F550FC" w:rsidRPr="00F109AB">
        <w:rPr>
          <w:noProof/>
        </w:rPr>
        <w:instrText xml:space="preserve"> SEQ Figura \* ARABIC </w:instrText>
      </w:r>
      <w:r w:rsidR="00F550FC" w:rsidRPr="00F109AB">
        <w:rPr>
          <w:noProof/>
        </w:rPr>
        <w:fldChar w:fldCharType="separate"/>
      </w:r>
      <w:r w:rsidR="00216C44">
        <w:rPr>
          <w:noProof/>
        </w:rPr>
        <w:t>22</w:t>
      </w:r>
      <w:r w:rsidR="00F550FC" w:rsidRPr="00F109AB">
        <w:rPr>
          <w:noProof/>
        </w:rPr>
        <w:fldChar w:fldCharType="end"/>
      </w:r>
      <w:r w:rsidRPr="00F109AB">
        <w:t>: Detalhe</w:t>
      </w:r>
      <w:r w:rsidR="002C57BA" w:rsidRPr="00F109AB">
        <w:t xml:space="preserve"> da implantação na área do TPS,</w:t>
      </w:r>
      <w:r w:rsidRPr="00F109AB">
        <w:t xml:space="preserve"> SCI</w:t>
      </w:r>
      <w:bookmarkEnd w:id="179"/>
      <w:r w:rsidR="002C57BA" w:rsidRPr="00F109AB">
        <w:t xml:space="preserve"> e Estacionamento</w:t>
      </w:r>
      <w:bookmarkEnd w:id="180"/>
    </w:p>
    <w:p w:rsidR="00B01967" w:rsidRPr="00F109AB" w:rsidRDefault="00B01967" w:rsidP="00B01967">
      <w:pPr>
        <w:pStyle w:val="Legenda-Tabelas"/>
      </w:pPr>
      <w:bookmarkStart w:id="181" w:name="_Ref386177258"/>
      <w:bookmarkStart w:id="182" w:name="_Toc466537813"/>
      <w:bookmarkStart w:id="183" w:name="_Ref478994145"/>
      <w:bookmarkStart w:id="184" w:name="_Toc11759013"/>
      <w:r w:rsidRPr="00F109AB">
        <w:t xml:space="preserve">Tabela </w:t>
      </w:r>
      <w:r w:rsidR="00F550FC" w:rsidRPr="00F109AB">
        <w:rPr>
          <w:noProof/>
        </w:rPr>
        <w:fldChar w:fldCharType="begin"/>
      </w:r>
      <w:r w:rsidR="00F550FC" w:rsidRPr="00F109AB">
        <w:rPr>
          <w:noProof/>
        </w:rPr>
        <w:instrText xml:space="preserve"> SEQ Tabela \* ARABIC </w:instrText>
      </w:r>
      <w:r w:rsidR="00F550FC" w:rsidRPr="00F109AB">
        <w:rPr>
          <w:noProof/>
        </w:rPr>
        <w:fldChar w:fldCharType="separate"/>
      </w:r>
      <w:r w:rsidR="00216C44">
        <w:rPr>
          <w:noProof/>
        </w:rPr>
        <w:t>21</w:t>
      </w:r>
      <w:r w:rsidR="00F550FC" w:rsidRPr="00F109AB">
        <w:rPr>
          <w:noProof/>
        </w:rPr>
        <w:fldChar w:fldCharType="end"/>
      </w:r>
      <w:bookmarkEnd w:id="181"/>
      <w:r w:rsidRPr="00F109AB">
        <w:t>: Volumes de corte, aterro e compensação</w:t>
      </w:r>
      <w:bookmarkEnd w:id="182"/>
      <w:bookmarkEnd w:id="183"/>
      <w:bookmarkEnd w:id="184"/>
    </w:p>
    <w:tbl>
      <w:tblPr>
        <w:tblW w:w="7064" w:type="dxa"/>
        <w:jc w:val="center"/>
        <w:tblCellMar>
          <w:left w:w="70" w:type="dxa"/>
          <w:right w:w="70" w:type="dxa"/>
        </w:tblCellMar>
        <w:tblLook w:val="04A0" w:firstRow="1" w:lastRow="0" w:firstColumn="1" w:lastColumn="0" w:noHBand="0" w:noVBand="1"/>
      </w:tblPr>
      <w:tblGrid>
        <w:gridCol w:w="1389"/>
        <w:gridCol w:w="1509"/>
        <w:gridCol w:w="1359"/>
        <w:gridCol w:w="1359"/>
        <w:gridCol w:w="1448"/>
      </w:tblGrid>
      <w:tr w:rsidR="002316FF" w:rsidRPr="00F109AB" w:rsidTr="002316FF">
        <w:trPr>
          <w:trHeight w:val="873"/>
          <w:jc w:val="center"/>
        </w:trPr>
        <w:tc>
          <w:tcPr>
            <w:tcW w:w="138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316FF" w:rsidRPr="00F109AB" w:rsidRDefault="002316FF" w:rsidP="002316FF">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Área</w:t>
            </w:r>
          </w:p>
        </w:tc>
        <w:tc>
          <w:tcPr>
            <w:tcW w:w="1509" w:type="dxa"/>
            <w:tcBorders>
              <w:top w:val="single" w:sz="8" w:space="0" w:color="auto"/>
              <w:left w:val="nil"/>
              <w:bottom w:val="single" w:sz="8" w:space="0" w:color="auto"/>
              <w:right w:val="single" w:sz="8" w:space="0" w:color="auto"/>
            </w:tcBorders>
            <w:shd w:val="clear" w:color="auto" w:fill="auto"/>
            <w:vAlign w:val="center"/>
            <w:hideMark/>
          </w:tcPr>
          <w:p w:rsidR="002316FF" w:rsidRPr="00F109AB" w:rsidRDefault="002316FF" w:rsidP="002316FF">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Área de movimentação</w:t>
            </w:r>
          </w:p>
        </w:tc>
        <w:tc>
          <w:tcPr>
            <w:tcW w:w="1359" w:type="dxa"/>
            <w:tcBorders>
              <w:top w:val="single" w:sz="8" w:space="0" w:color="auto"/>
              <w:left w:val="nil"/>
              <w:bottom w:val="single" w:sz="8" w:space="0" w:color="auto"/>
              <w:right w:val="single" w:sz="8" w:space="0" w:color="auto"/>
            </w:tcBorders>
            <w:shd w:val="clear" w:color="auto" w:fill="auto"/>
            <w:vAlign w:val="center"/>
            <w:hideMark/>
          </w:tcPr>
          <w:p w:rsidR="002316FF" w:rsidRPr="00F109AB" w:rsidRDefault="002316FF" w:rsidP="002316FF">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Volume de Corte (m³)</w:t>
            </w:r>
          </w:p>
        </w:tc>
        <w:tc>
          <w:tcPr>
            <w:tcW w:w="1359" w:type="dxa"/>
            <w:tcBorders>
              <w:top w:val="single" w:sz="8" w:space="0" w:color="auto"/>
              <w:left w:val="nil"/>
              <w:bottom w:val="single" w:sz="8" w:space="0" w:color="auto"/>
              <w:right w:val="single" w:sz="8" w:space="0" w:color="auto"/>
            </w:tcBorders>
            <w:shd w:val="clear" w:color="auto" w:fill="auto"/>
            <w:vAlign w:val="center"/>
            <w:hideMark/>
          </w:tcPr>
          <w:p w:rsidR="002316FF" w:rsidRPr="00F109AB" w:rsidRDefault="002316FF" w:rsidP="002316FF">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Volume de Aterro (m³)</w:t>
            </w:r>
          </w:p>
        </w:tc>
        <w:tc>
          <w:tcPr>
            <w:tcW w:w="1448" w:type="dxa"/>
            <w:tcBorders>
              <w:top w:val="single" w:sz="8" w:space="0" w:color="auto"/>
              <w:left w:val="nil"/>
              <w:bottom w:val="single" w:sz="8" w:space="0" w:color="auto"/>
              <w:right w:val="single" w:sz="8" w:space="0" w:color="auto"/>
            </w:tcBorders>
            <w:shd w:val="clear" w:color="auto" w:fill="auto"/>
            <w:vAlign w:val="center"/>
            <w:hideMark/>
          </w:tcPr>
          <w:p w:rsidR="002316FF" w:rsidRPr="00F109AB" w:rsidRDefault="002316FF" w:rsidP="002316FF">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Compensação (m³)</w:t>
            </w:r>
          </w:p>
        </w:tc>
      </w:tr>
      <w:tr w:rsidR="00DF009A" w:rsidRPr="00F109AB" w:rsidTr="00230B56">
        <w:trPr>
          <w:trHeight w:val="374"/>
          <w:jc w:val="center"/>
        </w:trPr>
        <w:tc>
          <w:tcPr>
            <w:tcW w:w="1389" w:type="dxa"/>
            <w:tcBorders>
              <w:top w:val="nil"/>
              <w:left w:val="single" w:sz="8" w:space="0" w:color="auto"/>
              <w:bottom w:val="single" w:sz="8" w:space="0" w:color="auto"/>
              <w:right w:val="single" w:sz="8" w:space="0" w:color="auto"/>
            </w:tcBorders>
            <w:shd w:val="clear" w:color="auto" w:fill="auto"/>
            <w:vAlign w:val="center"/>
            <w:hideMark/>
          </w:tcPr>
          <w:p w:rsidR="00DF009A" w:rsidRPr="00F109AB" w:rsidRDefault="00DF009A" w:rsidP="00DF009A">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LADO AR</w:t>
            </w:r>
          </w:p>
        </w:tc>
        <w:tc>
          <w:tcPr>
            <w:tcW w:w="150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526.622,68</w:t>
            </w:r>
          </w:p>
        </w:tc>
        <w:tc>
          <w:tcPr>
            <w:tcW w:w="135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867.972,81</w:t>
            </w:r>
          </w:p>
        </w:tc>
        <w:tc>
          <w:tcPr>
            <w:tcW w:w="135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660.249,33</w:t>
            </w:r>
          </w:p>
        </w:tc>
        <w:tc>
          <w:tcPr>
            <w:tcW w:w="1448"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207.723,48</w:t>
            </w:r>
          </w:p>
        </w:tc>
      </w:tr>
      <w:tr w:rsidR="00DF009A" w:rsidRPr="00F109AB" w:rsidTr="002316FF">
        <w:trPr>
          <w:trHeight w:val="374"/>
          <w:jc w:val="center"/>
        </w:trPr>
        <w:tc>
          <w:tcPr>
            <w:tcW w:w="1389" w:type="dxa"/>
            <w:tcBorders>
              <w:top w:val="nil"/>
              <w:left w:val="single" w:sz="8" w:space="0" w:color="auto"/>
              <w:bottom w:val="single" w:sz="8" w:space="0" w:color="auto"/>
              <w:right w:val="single" w:sz="8" w:space="0" w:color="auto"/>
            </w:tcBorders>
            <w:shd w:val="clear" w:color="auto" w:fill="auto"/>
            <w:vAlign w:val="center"/>
            <w:hideMark/>
          </w:tcPr>
          <w:p w:rsidR="00DF009A" w:rsidRPr="00F109AB" w:rsidRDefault="00DF009A" w:rsidP="00DF009A">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LADO TERRA</w:t>
            </w:r>
          </w:p>
        </w:tc>
        <w:tc>
          <w:tcPr>
            <w:tcW w:w="150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14.774,34</w:t>
            </w:r>
          </w:p>
        </w:tc>
        <w:tc>
          <w:tcPr>
            <w:tcW w:w="135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1.632,71</w:t>
            </w:r>
          </w:p>
        </w:tc>
        <w:tc>
          <w:tcPr>
            <w:tcW w:w="135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color w:val="000000"/>
                <w:sz w:val="22"/>
              </w:rPr>
              <w:t>3.072,08</w:t>
            </w:r>
          </w:p>
        </w:tc>
        <w:tc>
          <w:tcPr>
            <w:tcW w:w="1448" w:type="dxa"/>
            <w:tcBorders>
              <w:top w:val="nil"/>
              <w:left w:val="nil"/>
              <w:bottom w:val="single" w:sz="8" w:space="0" w:color="auto"/>
              <w:right w:val="single" w:sz="8" w:space="0" w:color="auto"/>
            </w:tcBorders>
            <w:shd w:val="clear" w:color="auto" w:fill="auto"/>
            <w:vAlign w:val="center"/>
            <w:hideMark/>
          </w:tcPr>
          <w:p w:rsidR="00DF009A" w:rsidRPr="00F109AB" w:rsidRDefault="00DF009A" w:rsidP="00DF009A">
            <w:pPr>
              <w:spacing w:before="0" w:after="0" w:line="240" w:lineRule="auto"/>
              <w:ind w:firstLine="0"/>
              <w:jc w:val="center"/>
              <w:rPr>
                <w:rFonts w:eastAsia="Times New Roman" w:cs="Times New Roman"/>
                <w:b/>
                <w:color w:val="000000"/>
                <w:sz w:val="22"/>
                <w:lang w:eastAsia="pt-BR"/>
              </w:rPr>
            </w:pPr>
            <w:r w:rsidRPr="00F109AB">
              <w:rPr>
                <w:rFonts w:eastAsia="Times New Roman" w:cs="Times New Roman"/>
                <w:b/>
                <w:color w:val="000000"/>
                <w:sz w:val="22"/>
                <w:lang w:eastAsia="pt-BR"/>
              </w:rPr>
              <w:t>1.439,37</w:t>
            </w:r>
          </w:p>
        </w:tc>
      </w:tr>
      <w:tr w:rsidR="00DF009A" w:rsidRPr="00F109AB" w:rsidTr="002316FF">
        <w:trPr>
          <w:trHeight w:val="374"/>
          <w:jc w:val="center"/>
        </w:trPr>
        <w:tc>
          <w:tcPr>
            <w:tcW w:w="1389" w:type="dxa"/>
            <w:tcBorders>
              <w:top w:val="nil"/>
              <w:left w:val="single" w:sz="8" w:space="0" w:color="auto"/>
              <w:bottom w:val="single" w:sz="8" w:space="0" w:color="auto"/>
              <w:right w:val="single" w:sz="8" w:space="0" w:color="auto"/>
            </w:tcBorders>
            <w:shd w:val="clear" w:color="auto" w:fill="auto"/>
            <w:vAlign w:val="center"/>
            <w:hideMark/>
          </w:tcPr>
          <w:p w:rsidR="00DF009A" w:rsidRPr="00F109AB" w:rsidRDefault="00DF009A" w:rsidP="00DF009A">
            <w:pPr>
              <w:spacing w:before="0" w:after="0" w:line="240" w:lineRule="auto"/>
              <w:ind w:firstLine="0"/>
              <w:jc w:val="center"/>
              <w:rPr>
                <w:rFonts w:eastAsia="Times New Roman" w:cs="Times New Roman"/>
                <w:b/>
                <w:bCs/>
                <w:color w:val="000000"/>
                <w:sz w:val="22"/>
                <w:lang w:eastAsia="pt-BR"/>
              </w:rPr>
            </w:pPr>
            <w:r w:rsidRPr="00F109AB">
              <w:rPr>
                <w:rFonts w:eastAsia="Times New Roman" w:cs="Times New Roman"/>
                <w:b/>
                <w:bCs/>
                <w:color w:val="000000"/>
                <w:sz w:val="22"/>
                <w:lang w:eastAsia="pt-BR"/>
              </w:rPr>
              <w:t>TOTAL</w:t>
            </w:r>
          </w:p>
        </w:tc>
        <w:tc>
          <w:tcPr>
            <w:tcW w:w="150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541.397,02</w:t>
            </w:r>
          </w:p>
        </w:tc>
        <w:tc>
          <w:tcPr>
            <w:tcW w:w="135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869.605,52</w:t>
            </w:r>
          </w:p>
        </w:tc>
        <w:tc>
          <w:tcPr>
            <w:tcW w:w="1359"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663.321,41</w:t>
            </w:r>
          </w:p>
        </w:tc>
        <w:tc>
          <w:tcPr>
            <w:tcW w:w="1448" w:type="dxa"/>
            <w:tcBorders>
              <w:top w:val="nil"/>
              <w:left w:val="nil"/>
              <w:bottom w:val="single" w:sz="8" w:space="0" w:color="auto"/>
              <w:right w:val="single" w:sz="8" w:space="0" w:color="auto"/>
            </w:tcBorders>
            <w:shd w:val="clear" w:color="auto" w:fill="auto"/>
            <w:vAlign w:val="center"/>
            <w:hideMark/>
          </w:tcPr>
          <w:p w:rsidR="00DF009A" w:rsidRPr="00F109AB" w:rsidRDefault="004540C9" w:rsidP="00DF009A">
            <w:pPr>
              <w:spacing w:before="0" w:after="0" w:line="240" w:lineRule="auto"/>
              <w:ind w:firstLine="0"/>
              <w:jc w:val="center"/>
              <w:rPr>
                <w:rFonts w:eastAsia="Times New Roman" w:cs="Times New Roman"/>
                <w:b/>
                <w:color w:val="000000"/>
                <w:sz w:val="22"/>
                <w:lang w:eastAsia="pt-BR"/>
              </w:rPr>
            </w:pPr>
            <w:r w:rsidRPr="00F109AB">
              <w:rPr>
                <w:b/>
                <w:bCs/>
                <w:sz w:val="22"/>
              </w:rPr>
              <w:t>206.284,11</w:t>
            </w:r>
          </w:p>
        </w:tc>
      </w:tr>
    </w:tbl>
    <w:p w:rsidR="002316FF" w:rsidRPr="00F109AB" w:rsidRDefault="002316FF" w:rsidP="002316FF">
      <w:pPr>
        <w:tabs>
          <w:tab w:val="center" w:pos="4320"/>
          <w:tab w:val="right" w:pos="8640"/>
        </w:tabs>
        <w:spacing w:before="100" w:after="100"/>
      </w:pPr>
      <w:r w:rsidRPr="00F109AB">
        <w:t xml:space="preserve">Os volumes de terraplenagem foram separados em duas grandes áreas, lado ar e lado terra, conforme indicação na </w:t>
      </w:r>
      <w:r w:rsidRPr="00F109AB">
        <w:fldChar w:fldCharType="begin"/>
      </w:r>
      <w:r w:rsidRPr="00F109AB">
        <w:instrText xml:space="preserve"> REF _Ref386177258 \h  \* MERGEFORMAT </w:instrText>
      </w:r>
      <w:r w:rsidRPr="00F109AB">
        <w:fldChar w:fldCharType="separate"/>
      </w:r>
      <w:r w:rsidR="00216C44" w:rsidRPr="00F109AB">
        <w:t xml:space="preserve">Tabela </w:t>
      </w:r>
      <w:r w:rsidR="00216C44">
        <w:rPr>
          <w:noProof/>
        </w:rPr>
        <w:t>21</w:t>
      </w:r>
      <w:r w:rsidRPr="00F109AB">
        <w:fldChar w:fldCharType="end"/>
      </w:r>
      <w:r w:rsidRPr="00F109AB">
        <w:t xml:space="preserve">. </w:t>
      </w:r>
    </w:p>
    <w:p w:rsidR="002316FF" w:rsidRPr="00F109AB" w:rsidRDefault="002316FF" w:rsidP="002316FF">
      <w:pPr>
        <w:tabs>
          <w:tab w:val="center" w:pos="4320"/>
          <w:tab w:val="right" w:pos="8640"/>
        </w:tabs>
        <w:spacing w:before="100" w:after="100"/>
      </w:pPr>
      <w:r w:rsidRPr="00F109AB">
        <w:t>O lado terra engloba o TPS, a sua urbanização, o sistema viário de acesso e o estacionamento. Este foi comparado parcialmente com o primitivo e parcialmente com a terraplenagem da PPD, assim obtemos</w:t>
      </w:r>
      <w:r w:rsidR="002A6D5E" w:rsidRPr="00F109AB">
        <w:t>,</w:t>
      </w:r>
      <w:r w:rsidRPr="00F109AB">
        <w:t xml:space="preserve"> respectivamente</w:t>
      </w:r>
      <w:r w:rsidR="002A6D5E" w:rsidRPr="00F109AB">
        <w:t>,</w:t>
      </w:r>
      <w:r w:rsidRPr="00F109AB">
        <w:t xml:space="preserve"> os volumes “VIÁRIO DE ACESSO” e “SISTEMA VIÁRIO” e com a somatória de ambos temos o volume de terraplenagem do Lado Terra. </w:t>
      </w:r>
    </w:p>
    <w:p w:rsidR="002316FF" w:rsidRPr="00F109AB" w:rsidRDefault="002316FF" w:rsidP="002316FF">
      <w:pPr>
        <w:tabs>
          <w:tab w:val="center" w:pos="4320"/>
          <w:tab w:val="right" w:pos="8640"/>
        </w:tabs>
        <w:spacing w:before="100" w:after="100"/>
      </w:pPr>
      <w:r w:rsidRPr="00F109AB">
        <w:t>O lado ar engloba o sistema de pistas e o pátio de aeronaves além das vias de serviço</w:t>
      </w:r>
      <w:r w:rsidR="0022122A" w:rsidRPr="00F109AB">
        <w:t>. A área da</w:t>
      </w:r>
      <w:r w:rsidRPr="00F109AB">
        <w:t xml:space="preserve"> SCI</w:t>
      </w:r>
      <w:r w:rsidR="0022122A" w:rsidRPr="00F109AB">
        <w:t xml:space="preserve"> sendo facultativa nessa fase e prevista para o futuro não foi computada</w:t>
      </w:r>
      <w:r w:rsidRPr="00F109AB">
        <w:t>. Este foi comparado parcialmente com o primitivo e parcialmente com a terraplenagem da PPD, assim obtemos</w:t>
      </w:r>
      <w:r w:rsidR="002A6D5E" w:rsidRPr="00F109AB">
        <w:t>,</w:t>
      </w:r>
      <w:r w:rsidRPr="00F109AB">
        <w:t xml:space="preserve"> respectivamente</w:t>
      </w:r>
      <w:r w:rsidR="002A6D5E" w:rsidRPr="00F109AB">
        <w:t>,</w:t>
      </w:r>
      <w:r w:rsidRPr="00F109AB">
        <w:t xml:space="preserve"> os volumes </w:t>
      </w:r>
      <w:r w:rsidR="0022122A" w:rsidRPr="00F109AB">
        <w:t>totais</w:t>
      </w:r>
      <w:r w:rsidRPr="00F109AB">
        <w:t xml:space="preserve"> de terraplenagem do Lado Ar.</w:t>
      </w:r>
    </w:p>
    <w:p w:rsidR="00E26C58" w:rsidRPr="00F109AB" w:rsidRDefault="00E26C58" w:rsidP="000F7FBC">
      <w:r w:rsidRPr="00F109AB">
        <w:t>Nas áreas da faixa de pista, RESA’s e proteção de taludes será feita aplicação de hidrossemeadura.</w:t>
      </w:r>
    </w:p>
    <w:p w:rsidR="00FF5612" w:rsidRPr="00F109AB" w:rsidRDefault="00FF5612" w:rsidP="00FF5612">
      <w:pPr>
        <w:pStyle w:val="Ttulo2"/>
      </w:pPr>
      <w:bookmarkStart w:id="185" w:name="_Toc11758950"/>
      <w:r w:rsidRPr="00F109AB">
        <w:lastRenderedPageBreak/>
        <w:t>Demolições</w:t>
      </w:r>
      <w:bookmarkEnd w:id="185"/>
    </w:p>
    <w:p w:rsidR="00543B83" w:rsidRPr="00F109AB" w:rsidRDefault="00543B83" w:rsidP="00543B83">
      <w:bookmarkStart w:id="186" w:name="_Toc381997033"/>
      <w:r w:rsidRPr="00F109AB">
        <w:t xml:space="preserve">As demolições previstas para o Aeroporto de Balsas estão indicadas na planta </w:t>
      </w:r>
      <w:r w:rsidR="006200C1" w:rsidRPr="00F109AB">
        <w:t>P.01438-YY.Balsas.P2-CE-DE-0000-0001</w:t>
      </w:r>
      <w:r w:rsidRPr="00F109AB">
        <w:t>.</w:t>
      </w:r>
    </w:p>
    <w:p w:rsidR="002E6335" w:rsidRPr="00F109AB" w:rsidRDefault="002E6335" w:rsidP="00D756A1">
      <w:pPr>
        <w:rPr>
          <w:rFonts w:eastAsia="Calibri"/>
        </w:rPr>
      </w:pPr>
      <w:r w:rsidRPr="00F109AB">
        <w:rPr>
          <w:rFonts w:eastAsia="Calibri"/>
        </w:rPr>
        <w:t xml:space="preserve">A </w:t>
      </w:r>
      <w:r w:rsidR="00BA33BB" w:rsidRPr="00F109AB">
        <w:rPr>
          <w:rFonts w:eastAsia="Calibri"/>
        </w:rPr>
        <w:t xml:space="preserve">decisão </w:t>
      </w:r>
      <w:r w:rsidR="00276952" w:rsidRPr="00F109AB">
        <w:rPr>
          <w:rFonts w:eastAsia="Calibri"/>
        </w:rPr>
        <w:t>a</w:t>
      </w:r>
      <w:r w:rsidR="00BA33BB" w:rsidRPr="00F109AB">
        <w:rPr>
          <w:rFonts w:eastAsia="Calibri"/>
        </w:rPr>
        <w:t xml:space="preserve"> respeito da utilização do sítio aeroportuário existente</w:t>
      </w:r>
      <w:r w:rsidR="008B68D5" w:rsidRPr="00F109AB">
        <w:rPr>
          <w:rFonts w:eastAsia="Calibri"/>
        </w:rPr>
        <w:t xml:space="preserve"> na cidade de Balsas</w:t>
      </w:r>
      <w:r w:rsidR="00BA33BB" w:rsidRPr="00F109AB">
        <w:rPr>
          <w:rFonts w:eastAsia="Calibri"/>
        </w:rPr>
        <w:t xml:space="preserve"> </w:t>
      </w:r>
      <w:r w:rsidR="00276952" w:rsidRPr="00F109AB">
        <w:rPr>
          <w:rFonts w:eastAsia="Calibri"/>
        </w:rPr>
        <w:t xml:space="preserve">ficará a cargo </w:t>
      </w:r>
      <w:r w:rsidR="00BA33BB" w:rsidRPr="00F109AB">
        <w:rPr>
          <w:rFonts w:eastAsia="Calibri"/>
        </w:rPr>
        <w:t>da SAC.</w:t>
      </w:r>
    </w:p>
    <w:p w:rsidR="002358AE" w:rsidRPr="00F109AB" w:rsidRDefault="00251D5D" w:rsidP="00251D5D">
      <w:pPr>
        <w:pStyle w:val="Ttulo2"/>
        <w:rPr>
          <w:rFonts w:eastAsia="Calibri"/>
        </w:rPr>
      </w:pPr>
      <w:bookmarkStart w:id="187" w:name="_Toc11758951"/>
      <w:r w:rsidRPr="00F109AB">
        <w:rPr>
          <w:rFonts w:eastAsia="Calibri"/>
        </w:rPr>
        <w:t>Levantamentos Topográficos e Geotecnia</w:t>
      </w:r>
      <w:bookmarkEnd w:id="186"/>
      <w:bookmarkEnd w:id="187"/>
    </w:p>
    <w:p w:rsidR="0057015D" w:rsidRPr="00F109AB" w:rsidRDefault="00B93A5A" w:rsidP="003E6264">
      <w:r w:rsidRPr="00F109AB">
        <w:t>D</w:t>
      </w:r>
      <w:r w:rsidR="0057015D" w:rsidRPr="00F109AB">
        <w:t xml:space="preserve">everá ser realizado levantamento topográfico cadastral para identificar com precisão </w:t>
      </w:r>
      <w:r w:rsidR="00B6298A" w:rsidRPr="00F109AB">
        <w:t>os pontos relevantes de todas as</w:t>
      </w:r>
      <w:r w:rsidR="0057015D" w:rsidRPr="00F109AB">
        <w:t xml:space="preserve"> áreas de intervenção. Estes pontos servirão como base para modelar a situação existente uma vez que a nuvem de pontos gerada pelo perfilamento a laser não permite a identificação precisa destes elementos.</w:t>
      </w:r>
    </w:p>
    <w:p w:rsidR="00E5214B" w:rsidRPr="00F109AB" w:rsidRDefault="00E5214B" w:rsidP="003E6264">
      <w:r w:rsidRPr="00F109AB">
        <w:t>Solicita-se a execução de levantamento topográfico cadastral ou identificação dos pontos do levantamento a laser dos principais elementos geométricos dos si</w:t>
      </w:r>
      <w:r w:rsidR="008B68D5" w:rsidRPr="00F109AB">
        <w:t>stemas</w:t>
      </w:r>
      <w:r w:rsidRPr="00F109AB">
        <w:t>.</w:t>
      </w:r>
    </w:p>
    <w:p w:rsidR="00053116" w:rsidRPr="00F109AB" w:rsidRDefault="00053116" w:rsidP="003E6264">
      <w:r w:rsidRPr="00F109AB">
        <w:t>.</w:t>
      </w:r>
    </w:p>
    <w:p w:rsidR="00053116" w:rsidRPr="00F109AB" w:rsidRDefault="00E5214B" w:rsidP="003E6264">
      <w:r w:rsidRPr="00F109AB">
        <w:t xml:space="preserve">Além dos </w:t>
      </w:r>
      <w:r w:rsidR="008B68D5" w:rsidRPr="00F109AB">
        <w:t>levantamentos</w:t>
      </w:r>
      <w:r w:rsidRPr="00F109AB">
        <w:t>, p</w:t>
      </w:r>
      <w:r w:rsidR="00053116" w:rsidRPr="00F109AB">
        <w:t xml:space="preserve">ara </w:t>
      </w:r>
      <w:r w:rsidR="00727042" w:rsidRPr="00F109AB">
        <w:t xml:space="preserve">o cálculo </w:t>
      </w:r>
      <w:r w:rsidR="00053116" w:rsidRPr="00F109AB">
        <w:t>das fundações das instalações</w:t>
      </w:r>
      <w:r w:rsidRPr="00F109AB">
        <w:t xml:space="preserve"> e demais características da drenagem</w:t>
      </w:r>
      <w:r w:rsidR="00053116" w:rsidRPr="00F109AB">
        <w:t xml:space="preserve"> serão necessários</w:t>
      </w:r>
      <w:r w:rsidRPr="00F109AB">
        <w:t>, no mínimo,</w:t>
      </w:r>
      <w:r w:rsidR="00053116" w:rsidRPr="00F109AB">
        <w:t xml:space="preserve"> os seguintes ensaios</w:t>
      </w:r>
      <w:r w:rsidRPr="00F109AB">
        <w:t xml:space="preserve"> e sondagens</w:t>
      </w:r>
      <w:r w:rsidR="00053116" w:rsidRPr="00F109AB">
        <w:t xml:space="preserve"> geotécnicos:</w:t>
      </w:r>
    </w:p>
    <w:p w:rsidR="00CB72F1" w:rsidRPr="00F109AB" w:rsidRDefault="00CB72F1" w:rsidP="003E6264">
      <w:r w:rsidRPr="00F109AB">
        <w:t>Lado Ar:</w:t>
      </w:r>
    </w:p>
    <w:p w:rsidR="00E5214B" w:rsidRPr="00F109AB" w:rsidRDefault="00E5214B" w:rsidP="00E5214B">
      <w:pPr>
        <w:pStyle w:val="PargrafodaLista"/>
      </w:pPr>
      <w:r w:rsidRPr="00F109AB">
        <w:t>Sondagem a trado;</w:t>
      </w:r>
    </w:p>
    <w:p w:rsidR="00E5214B" w:rsidRPr="00F109AB" w:rsidRDefault="00E5214B" w:rsidP="00E5214B">
      <w:pPr>
        <w:pStyle w:val="PargrafodaLista"/>
      </w:pPr>
      <w:r w:rsidRPr="00F109AB">
        <w:t>Sondagem a percussão;</w:t>
      </w:r>
    </w:p>
    <w:p w:rsidR="00E5214B" w:rsidRPr="00F109AB" w:rsidRDefault="00E5214B" w:rsidP="00E5214B">
      <w:pPr>
        <w:pStyle w:val="PargrafodaLista"/>
      </w:pPr>
      <w:r w:rsidRPr="00F109AB">
        <w:t>Sondagem a pá e picareta;</w:t>
      </w:r>
    </w:p>
    <w:p w:rsidR="00E5214B" w:rsidRPr="00F109AB" w:rsidRDefault="00E5214B" w:rsidP="00E5214B">
      <w:pPr>
        <w:pStyle w:val="PargrafodaLista"/>
      </w:pPr>
      <w:r w:rsidRPr="00F109AB">
        <w:t>Ensaio de infiltração;</w:t>
      </w:r>
    </w:p>
    <w:p w:rsidR="00E5214B" w:rsidRPr="00F109AB" w:rsidRDefault="00E5214B" w:rsidP="00E5214B">
      <w:pPr>
        <w:pStyle w:val="PargrafodaLista"/>
      </w:pPr>
      <w:r w:rsidRPr="00F109AB">
        <w:t>Ensaios de Laboratório</w:t>
      </w:r>
      <w:r w:rsidR="00A86A59" w:rsidRPr="00F109AB">
        <w:t>: umidade natural, densidade natural, densidade real, análise granulométrica por peneiramento, análise granulométrica por sedimentação, limites de liquidez e plasticidade, ensaios de compressão simples, ensaios de cisalhamento direto, ensaios de adensamento unidimensional, ensaios de compactação, índice de suporte Califórnia de solos, massa específica aparente do solo, e determinação da umidade pelo método expedito.</w:t>
      </w:r>
    </w:p>
    <w:p w:rsidR="00CB72F1" w:rsidRPr="00F109AB" w:rsidRDefault="00CB72F1" w:rsidP="00CB72F1">
      <w:r w:rsidRPr="00F109AB">
        <w:t>Lado Terra:</w:t>
      </w:r>
    </w:p>
    <w:p w:rsidR="00CB72F1" w:rsidRPr="00F109AB" w:rsidRDefault="00CB72F1" w:rsidP="00CB72F1">
      <w:pPr>
        <w:pStyle w:val="PargrafodaLista"/>
      </w:pPr>
      <w:r w:rsidRPr="00F109AB">
        <w:lastRenderedPageBreak/>
        <w:t>Sondagem a trado;</w:t>
      </w:r>
    </w:p>
    <w:p w:rsidR="00CB72F1" w:rsidRPr="00F109AB" w:rsidRDefault="00CB72F1" w:rsidP="00CB72F1">
      <w:pPr>
        <w:pStyle w:val="PargrafodaLista"/>
      </w:pPr>
      <w:r w:rsidRPr="00F109AB">
        <w:t>Sondagem a percussão;</w:t>
      </w:r>
    </w:p>
    <w:p w:rsidR="00CB72F1" w:rsidRPr="00F109AB" w:rsidRDefault="00CB72F1" w:rsidP="00CB72F1">
      <w:pPr>
        <w:pStyle w:val="PargrafodaLista"/>
      </w:pPr>
      <w:r w:rsidRPr="00F109AB">
        <w:t>Ensaio de infiltração.</w:t>
      </w:r>
    </w:p>
    <w:p w:rsidR="00CB72F1" w:rsidRPr="00F109AB" w:rsidRDefault="00407CB9" w:rsidP="00CB72F1">
      <w:r w:rsidRPr="00F109AB">
        <w:t>Maiores</w:t>
      </w:r>
      <w:r w:rsidR="00CB72F1" w:rsidRPr="00F109AB">
        <w:t xml:space="preserve"> detalhes das sondagens e ensaios requeridos para as intervenções propostas </w:t>
      </w:r>
      <w:r w:rsidRPr="00F109AB">
        <w:t>serão apresentados nas etapas de P5 e P6.</w:t>
      </w:r>
    </w:p>
    <w:p w:rsidR="008C4100" w:rsidRPr="00F109AB" w:rsidRDefault="008C4100" w:rsidP="008C4100">
      <w:pPr>
        <w:pStyle w:val="Ttulo2"/>
      </w:pPr>
      <w:bookmarkStart w:id="188" w:name="_Ref387968176"/>
      <w:bookmarkStart w:id="189" w:name="_Toc391901346"/>
      <w:bookmarkStart w:id="190" w:name="_Toc11758952"/>
      <w:bookmarkStart w:id="191" w:name="_Toc381997034"/>
      <w:r w:rsidRPr="00F109AB">
        <w:t>Propriedades da Área e Desapropriações</w:t>
      </w:r>
      <w:bookmarkEnd w:id="188"/>
      <w:bookmarkEnd w:id="189"/>
      <w:bookmarkEnd w:id="190"/>
    </w:p>
    <w:p w:rsidR="0002532B" w:rsidRPr="00F109AB" w:rsidRDefault="0002532B" w:rsidP="0002532B">
      <w:bookmarkStart w:id="192" w:name="_Toc386901604"/>
      <w:r w:rsidRPr="00F109AB">
        <w:t xml:space="preserve">Com base nos dados apresentados no item </w:t>
      </w:r>
      <w:r w:rsidRPr="00F109AB">
        <w:fldChar w:fldCharType="begin"/>
      </w:r>
      <w:r w:rsidRPr="00F109AB">
        <w:instrText xml:space="preserve"> REF _Ref395710035 \w \h </w:instrText>
      </w:r>
      <w:r w:rsidR="002E0561" w:rsidRPr="00F109AB">
        <w:instrText xml:space="preserve"> \* MERGEFORMAT </w:instrText>
      </w:r>
      <w:r w:rsidRPr="00F109AB">
        <w:fldChar w:fldCharType="separate"/>
      </w:r>
      <w:r w:rsidR="00216C44">
        <w:t>3.3</w:t>
      </w:r>
      <w:r w:rsidRPr="00F109AB">
        <w:fldChar w:fldCharType="end"/>
      </w:r>
      <w:r w:rsidRPr="00F109AB">
        <w:t xml:space="preserve"> </w:t>
      </w:r>
      <w:r w:rsidRPr="00F109AB">
        <w:fldChar w:fldCharType="begin"/>
      </w:r>
      <w:r w:rsidRPr="00F109AB">
        <w:instrText xml:space="preserve"> REF _Ref395710035 \h </w:instrText>
      </w:r>
      <w:r w:rsidR="002E0561" w:rsidRPr="00F109AB">
        <w:instrText xml:space="preserve"> \* MERGEFORMAT </w:instrText>
      </w:r>
      <w:r w:rsidRPr="00F109AB">
        <w:fldChar w:fldCharType="separate"/>
      </w:r>
      <w:r w:rsidR="00216C44" w:rsidRPr="00F109AB">
        <w:t>Área Patrimonial</w:t>
      </w:r>
      <w:r w:rsidRPr="00F109AB">
        <w:fldChar w:fldCharType="end"/>
      </w:r>
      <w:r w:rsidRPr="00F109AB">
        <w:t xml:space="preserve">, conclui-se que </w:t>
      </w:r>
      <w:r w:rsidR="008B68D5" w:rsidRPr="00F109AB">
        <w:t xml:space="preserve">o sítio aeroportuário é suficiente para acomodar o novo aeroporto. </w:t>
      </w:r>
      <w:r w:rsidR="00666816" w:rsidRPr="00F109AB">
        <w:t>Deve-se, no entanto,</w:t>
      </w:r>
      <w:r w:rsidR="008B68D5" w:rsidRPr="00F109AB">
        <w:t xml:space="preserve"> verificar e levantar com detalhes a área de reserva florestal, verificando as espécies vegetais, catalogando medindo as suas alturas e estágio de crescimento para que sejam eliminadas as possibilidades de interferência com as superfícies de proteção do aeródromo.</w:t>
      </w:r>
    </w:p>
    <w:p w:rsidR="0073368D" w:rsidRPr="00F109AB" w:rsidRDefault="0073368D" w:rsidP="0073368D">
      <w:r w:rsidRPr="00F109AB">
        <w:t xml:space="preserve">O novo sítio aeroportuário </w:t>
      </w:r>
      <w:r w:rsidR="008B68D5" w:rsidRPr="00F109AB">
        <w:t>foi</w:t>
      </w:r>
      <w:r w:rsidRPr="00F109AB">
        <w:t xml:space="preserve"> definido dentro </w:t>
      </w:r>
      <w:r w:rsidR="008B68D5" w:rsidRPr="00F109AB">
        <w:t>da</w:t>
      </w:r>
      <w:r w:rsidRPr="00F109AB">
        <w:t xml:space="preserve"> área declarada de utilidade pública, para fins de desapropriação, conforme </w:t>
      </w:r>
      <w:r w:rsidR="008B68D5" w:rsidRPr="00F109AB">
        <w:t>Decreto Nº 34.322, de 12 de julho de 2018</w:t>
      </w:r>
      <w:r w:rsidRPr="00F109AB">
        <w:t xml:space="preserve">. A área abrangida pelo decreto compreende </w:t>
      </w:r>
      <w:r w:rsidR="008B68D5" w:rsidRPr="00F109AB">
        <w:t>uma área</w:t>
      </w:r>
      <w:r w:rsidRPr="00F109AB">
        <w:t xml:space="preserve"> que totaliza </w:t>
      </w:r>
      <w:r w:rsidR="008B68D5" w:rsidRPr="00F109AB">
        <w:t>190,000</w:t>
      </w:r>
      <w:r w:rsidR="00E30D63" w:rsidRPr="00F109AB">
        <w:t> </w:t>
      </w:r>
      <w:r w:rsidRPr="00F109AB">
        <w:t xml:space="preserve">hectares. O resumo de áreas e suas respectivas identificações, estão localizadas no item </w:t>
      </w:r>
      <w:r w:rsidR="001A4ED3" w:rsidRPr="00F109AB">
        <w:t>3.2.</w:t>
      </w:r>
      <w:r w:rsidRPr="00F109AB">
        <w:t xml:space="preserve"> do EVT – estudo de Viabilidade Técnica.</w:t>
      </w:r>
    </w:p>
    <w:p w:rsidR="00013821" w:rsidRPr="00F109AB" w:rsidRDefault="00013821" w:rsidP="00013821">
      <w:pPr>
        <w:pStyle w:val="Ttulo2"/>
      </w:pPr>
      <w:bookmarkStart w:id="193" w:name="_Toc11758953"/>
      <w:bookmarkEnd w:id="192"/>
      <w:r w:rsidRPr="00F109AB">
        <w:t>Caracterização Ambiental</w:t>
      </w:r>
      <w:bookmarkEnd w:id="193"/>
    </w:p>
    <w:p w:rsidR="00013821" w:rsidRPr="00F109AB" w:rsidRDefault="00013821" w:rsidP="00013821">
      <w:pPr>
        <w:pStyle w:val="Ttulo3"/>
      </w:pPr>
      <w:bookmarkStart w:id="194" w:name="_Toc394002330"/>
      <w:bookmarkStart w:id="195" w:name="_Toc394083528"/>
      <w:bookmarkStart w:id="196" w:name="_Toc396330951"/>
      <w:bookmarkStart w:id="197" w:name="_Toc522007242"/>
      <w:bookmarkStart w:id="198" w:name="_Toc11758954"/>
      <w:r w:rsidRPr="00F109AB">
        <w:t>Licenciamento Ambiental</w:t>
      </w:r>
      <w:bookmarkEnd w:id="194"/>
      <w:bookmarkEnd w:id="195"/>
      <w:bookmarkEnd w:id="196"/>
      <w:bookmarkEnd w:id="197"/>
      <w:bookmarkEnd w:id="198"/>
    </w:p>
    <w:p w:rsidR="00013821" w:rsidRPr="00F109AB" w:rsidRDefault="00013821" w:rsidP="00013821">
      <w:pPr>
        <w:rPr>
          <w:szCs w:val="24"/>
        </w:rPr>
      </w:pPr>
      <w:r w:rsidRPr="00F109AB">
        <w:rPr>
          <w:szCs w:val="24"/>
        </w:rPr>
        <w:t>No estado do Maranhão, os Aeroportos não estão incluídos na listagem de atividades potencialmente poluidoras e utilizadoras de recursos naturais sujeitas ao licenciamento pelos municípios, definida na Resolução CONSEMA nº 003/2013. Portanto, o processo de licenciamento do futuro Aeroporto do Maranhão deverá ser realizado através do órgão ambiental estadual, ou seja, a Secretaria de Estado de Meio Ambiente e Recursos Naturais - SEMA.</w:t>
      </w:r>
    </w:p>
    <w:p w:rsidR="00013821" w:rsidRPr="00F109AB" w:rsidRDefault="00013821" w:rsidP="00013821">
      <w:pPr>
        <w:rPr>
          <w:szCs w:val="24"/>
        </w:rPr>
      </w:pPr>
      <w:r w:rsidRPr="00F109AB">
        <w:rPr>
          <w:szCs w:val="24"/>
        </w:rPr>
        <w:t xml:space="preserve">A nova área destinada ao Aeroporto sempre foi utilizada para uso agrícola e não há estudos ou licenças ambientais do sítio. Desse modo, será necessária a obtenção de </w:t>
      </w:r>
      <w:r w:rsidRPr="00F109AB">
        <w:rPr>
          <w:szCs w:val="24"/>
        </w:rPr>
        <w:lastRenderedPageBreak/>
        <w:t>todas as licenças (LP, LI e LO) do o início do processo até a operação do futuro Aeroporto.</w:t>
      </w:r>
    </w:p>
    <w:p w:rsidR="00013821" w:rsidRPr="00F109AB" w:rsidRDefault="00013821" w:rsidP="00013821">
      <w:r w:rsidRPr="00F109AB">
        <w:rPr>
          <w:szCs w:val="24"/>
        </w:rPr>
        <w:t xml:space="preserve">Considerando que o empreendimento/atividade Aeroporto pertence ao Grupo Normativo (GN) de Transporte, Terminais e Depósitos, ao Subgrupo (SG) de Terminais de Transporte, cujo potencial poluidor é considerado alto, deverão ser apresentados os documentos e estudos contidos nos check lists presentes no website da SIGLA da SEMA que poderá ser acessado através do link </w:t>
      </w:r>
      <w:hyperlink r:id="rId37" w:history="1">
        <w:r w:rsidRPr="00F109AB">
          <w:rPr>
            <w:rStyle w:val="Hyperlink"/>
          </w:rPr>
          <w:t>https://sigla.sema.ma.gov.br/sigla/pages/public/chkListaLicenciamento.jsf</w:t>
        </w:r>
      </w:hyperlink>
      <w:r w:rsidRPr="00F109AB">
        <w:t xml:space="preserve">, conforme ilustra a </w:t>
      </w:r>
      <w:r w:rsidRPr="00F109AB">
        <w:fldChar w:fldCharType="begin"/>
      </w:r>
      <w:r w:rsidRPr="00F109AB">
        <w:instrText xml:space="preserve"> REF _Ref9005408 \h </w:instrText>
      </w:r>
      <w:r w:rsidR="00F109AB">
        <w:instrText xml:space="preserve"> \* MERGEFORMAT </w:instrText>
      </w:r>
      <w:r w:rsidRPr="00F109AB">
        <w:fldChar w:fldCharType="separate"/>
      </w:r>
      <w:r w:rsidR="00216C44" w:rsidRPr="00F109AB">
        <w:t xml:space="preserve">Figura </w:t>
      </w:r>
      <w:r w:rsidR="00216C44">
        <w:rPr>
          <w:noProof/>
        </w:rPr>
        <w:t>23</w:t>
      </w:r>
      <w:r w:rsidRPr="00F109AB">
        <w:fldChar w:fldCharType="end"/>
      </w:r>
      <w:r w:rsidRPr="00F109AB">
        <w:t>.</w:t>
      </w:r>
    </w:p>
    <w:p w:rsidR="00013821" w:rsidRPr="00F109AB" w:rsidRDefault="00013821" w:rsidP="00013821">
      <w:pPr>
        <w:rPr>
          <w:szCs w:val="24"/>
        </w:rPr>
      </w:pPr>
      <w:r w:rsidRPr="00F109AB">
        <w:rPr>
          <w:noProof/>
          <w:lang w:eastAsia="pt-BR"/>
        </w:rPr>
        <w:drawing>
          <wp:anchor distT="0" distB="0" distL="114300" distR="114300" simplePos="0" relativeHeight="251668480" behindDoc="0" locked="0" layoutInCell="1" allowOverlap="1" wp14:anchorId="3751B874" wp14:editId="551E1374">
            <wp:simplePos x="0" y="0"/>
            <wp:positionH relativeFrom="column">
              <wp:posOffset>-32385</wp:posOffset>
            </wp:positionH>
            <wp:positionV relativeFrom="paragraph">
              <wp:posOffset>9525</wp:posOffset>
            </wp:positionV>
            <wp:extent cx="5400040" cy="2840355"/>
            <wp:effectExtent l="19050" t="19050" r="10160" b="17145"/>
            <wp:wrapSquare wrapText="bothSides"/>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400040" cy="2840355"/>
                    </a:xfrm>
                    <a:prstGeom prst="rect">
                      <a:avLst/>
                    </a:prstGeom>
                    <a:ln w="19050">
                      <a:solidFill>
                        <a:schemeClr val="tx1"/>
                      </a:solidFill>
                    </a:ln>
                  </pic:spPr>
                </pic:pic>
              </a:graphicData>
            </a:graphic>
          </wp:anchor>
        </w:drawing>
      </w:r>
    </w:p>
    <w:p w:rsidR="00013821" w:rsidRPr="00F109AB" w:rsidRDefault="00013821" w:rsidP="00013821">
      <w:pPr>
        <w:pStyle w:val="Legenda-Figuras"/>
        <w:rPr>
          <w:szCs w:val="24"/>
        </w:rPr>
      </w:pPr>
      <w:bookmarkStart w:id="199" w:name="_Ref9005408"/>
      <w:bookmarkStart w:id="200" w:name="_Toc11758984"/>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23</w:t>
      </w:r>
      <w:r w:rsidRPr="00F109AB">
        <w:rPr>
          <w:noProof/>
        </w:rPr>
        <w:fldChar w:fldCharType="end"/>
      </w:r>
      <w:bookmarkEnd w:id="199"/>
      <w:r w:rsidRPr="00F109AB">
        <w:t>: Site da SIGLA – SEMA onde estão disponíveis todos os check lists para as solicitações das licenças prévias, de instalação e de operação.</w:t>
      </w:r>
      <w:bookmarkEnd w:id="200"/>
    </w:p>
    <w:p w:rsidR="00013821" w:rsidRPr="00F109AB" w:rsidRDefault="00013821" w:rsidP="00013821">
      <w:pPr>
        <w:rPr>
          <w:szCs w:val="24"/>
        </w:rPr>
      </w:pPr>
      <w:r w:rsidRPr="00F109AB">
        <w:rPr>
          <w:szCs w:val="24"/>
        </w:rPr>
        <w:t>A SEMA não possui regulamentação específica que estabeleça os prazos para obtenção de cada tipo de Licença Ambiental, devendo ser obedecidos àqueles estabelecidos pela Resolução CONAMA 237, onde o prazo máximo é de 6 (seis) meses a contar do ato de protocolar o requerimento até seu deferimento ou indeferimento, ressalvados os casos em que houver EIA/RIMA e/ou audiência pública, quando o prazo é de até 12 (doze) meses.</w:t>
      </w:r>
    </w:p>
    <w:p w:rsidR="00013821" w:rsidRPr="00F109AB" w:rsidRDefault="00013821" w:rsidP="00013821">
      <w:pPr>
        <w:rPr>
          <w:szCs w:val="24"/>
        </w:rPr>
      </w:pPr>
      <w:r w:rsidRPr="00F109AB">
        <w:rPr>
          <w:szCs w:val="24"/>
        </w:rPr>
        <w:lastRenderedPageBreak/>
        <w:t>Ainda em referência a esse tema, deverá ser considerada a Resolução CONAMA 470/2017, que estabelece critérios e diretrizes para a regularização ambiental dos aeroportos regionais que estejam em operação na data de publicação desta resolução, para o licenciamento ambiental para ampliação de aeroportos regionais, e no caso de Balsas-MA, para o licenciamento ambiental de novos aeroportos regionais.</w:t>
      </w:r>
    </w:p>
    <w:p w:rsidR="00013821" w:rsidRPr="00F109AB" w:rsidRDefault="00013821" w:rsidP="00013821">
      <w:pPr>
        <w:rPr>
          <w:szCs w:val="24"/>
        </w:rPr>
      </w:pPr>
    </w:p>
    <w:p w:rsidR="00013821" w:rsidRPr="00F109AB" w:rsidRDefault="00013821" w:rsidP="00013821">
      <w:pPr>
        <w:pStyle w:val="Ttulo3"/>
      </w:pPr>
      <w:bookmarkStart w:id="201" w:name="_Toc522007243"/>
      <w:bookmarkStart w:id="202" w:name="_Toc11758955"/>
      <w:r w:rsidRPr="00F109AB">
        <w:t>Impactos ambientais</w:t>
      </w:r>
      <w:bookmarkEnd w:id="201"/>
      <w:bookmarkEnd w:id="202"/>
    </w:p>
    <w:p w:rsidR="00013821" w:rsidRPr="00F109AB" w:rsidRDefault="00013821" w:rsidP="00013821">
      <w:pPr>
        <w:rPr>
          <w:rFonts w:eastAsia="Calibri" w:cs="Times New Roman"/>
        </w:rPr>
      </w:pPr>
      <w:r w:rsidRPr="00F109AB">
        <w:rPr>
          <w:rFonts w:eastAsia="Calibri" w:cs="Times New Roman"/>
        </w:rPr>
        <w:t xml:space="preserve">As implantações propostas para o aeroporto de Balsas preveem alteração paisagística e supressão de vegetação nativa. Verificou-se que as supressões vegetais se darão principalmente nos extremos que compreendem as áreas de cabeceiras. </w:t>
      </w:r>
    </w:p>
    <w:p w:rsidR="00013821" w:rsidRPr="00F109AB" w:rsidRDefault="00013821" w:rsidP="00013821">
      <w:pPr>
        <w:rPr>
          <w:rFonts w:eastAsia="Calibri" w:cs="Times New Roman"/>
        </w:rPr>
      </w:pPr>
      <w:r w:rsidRPr="00F109AB">
        <w:rPr>
          <w:rFonts w:eastAsia="Calibri" w:cs="Times New Roman"/>
        </w:rPr>
        <w:t xml:space="preserve">No município de Balsas há duas Unidades de Conservação da categoria Áreas de Proteção Ambiental, a APA das Nascentes do Rio das Balsas, gerida pelo Estado, e a APA Parque Centenário de Balsas, gerida pelo município. Ambas APAs estão distantes da área selecionada para o Aeroporto de Balsas. A </w:t>
      </w:r>
      <w:r w:rsidRPr="00F109AB">
        <w:rPr>
          <w:rFonts w:eastAsia="Calibri" w:cs="Times New Roman"/>
        </w:rPr>
        <w:fldChar w:fldCharType="begin"/>
      </w:r>
      <w:r w:rsidRPr="00F109AB">
        <w:rPr>
          <w:rFonts w:eastAsia="Calibri" w:cs="Times New Roman"/>
        </w:rPr>
        <w:instrText xml:space="preserve"> REF _Ref9005576 \h </w:instrText>
      </w:r>
      <w:r w:rsidR="00F109AB">
        <w:rPr>
          <w:rFonts w:eastAsia="Calibri" w:cs="Times New Roman"/>
        </w:rPr>
        <w:instrText xml:space="preserve"> \* MERGEFORMAT </w:instrText>
      </w:r>
      <w:r w:rsidRPr="00F109AB">
        <w:rPr>
          <w:rFonts w:eastAsia="Calibri" w:cs="Times New Roman"/>
        </w:rPr>
      </w:r>
      <w:r w:rsidRPr="00F109AB">
        <w:rPr>
          <w:rFonts w:eastAsia="Calibri" w:cs="Times New Roman"/>
        </w:rPr>
        <w:fldChar w:fldCharType="separate"/>
      </w:r>
      <w:r w:rsidR="00216C44" w:rsidRPr="00F109AB">
        <w:t xml:space="preserve">Tabela </w:t>
      </w:r>
      <w:r w:rsidR="00216C44">
        <w:rPr>
          <w:noProof/>
        </w:rPr>
        <w:t>22</w:t>
      </w:r>
      <w:r w:rsidRPr="00F109AB">
        <w:rPr>
          <w:rFonts w:eastAsia="Calibri" w:cs="Times New Roman"/>
        </w:rPr>
        <w:fldChar w:fldCharType="end"/>
      </w:r>
      <w:r w:rsidRPr="00F109AB">
        <w:rPr>
          <w:rFonts w:eastAsia="Calibri" w:cs="Times New Roman"/>
        </w:rPr>
        <w:t xml:space="preserve"> mostra as informações sobre as Unidades de Conservação existente no município de Balsas.</w:t>
      </w:r>
    </w:p>
    <w:p w:rsidR="00013821" w:rsidRPr="00F109AB" w:rsidRDefault="00013821" w:rsidP="00013821">
      <w:pPr>
        <w:pStyle w:val="Legenda-Tabelas"/>
      </w:pPr>
      <w:bookmarkStart w:id="203" w:name="_Ref9005576"/>
      <w:bookmarkStart w:id="204" w:name="_Toc11759014"/>
      <w:r w:rsidRPr="00F109AB">
        <w:t xml:space="preserve">Tabela </w:t>
      </w:r>
      <w:r w:rsidRPr="00F109AB">
        <w:rPr>
          <w:noProof/>
        </w:rPr>
        <w:fldChar w:fldCharType="begin"/>
      </w:r>
      <w:r w:rsidRPr="00F109AB">
        <w:rPr>
          <w:noProof/>
        </w:rPr>
        <w:instrText xml:space="preserve"> SEQ Tabela \* ARABIC </w:instrText>
      </w:r>
      <w:r w:rsidRPr="00F109AB">
        <w:rPr>
          <w:noProof/>
        </w:rPr>
        <w:fldChar w:fldCharType="separate"/>
      </w:r>
      <w:r w:rsidR="00216C44">
        <w:rPr>
          <w:noProof/>
        </w:rPr>
        <w:t>22</w:t>
      </w:r>
      <w:r w:rsidRPr="00F109AB">
        <w:rPr>
          <w:noProof/>
        </w:rPr>
        <w:fldChar w:fldCharType="end"/>
      </w:r>
      <w:bookmarkEnd w:id="203"/>
      <w:r w:rsidRPr="00F109AB">
        <w:t xml:space="preserve">: </w:t>
      </w:r>
      <w:r w:rsidRPr="00F109AB">
        <w:rPr>
          <w:rFonts w:eastAsia="Times New Roman" w:cs="Times New Roman"/>
          <w:lang w:val="pt-PT" w:eastAsia="pt-PT" w:bidi="pt-PT"/>
        </w:rPr>
        <w:t>Unidades de Conservação (UC) no município de Balsas.</w:t>
      </w:r>
      <w:bookmarkEnd w:id="204"/>
    </w:p>
    <w:tbl>
      <w:tblPr>
        <w:tblStyle w:val="Tabelacomgrade11"/>
        <w:tblW w:w="5000" w:type="pct"/>
        <w:tblLook w:val="04A0" w:firstRow="1" w:lastRow="0" w:firstColumn="1" w:lastColumn="0" w:noHBand="0" w:noVBand="1"/>
      </w:tblPr>
      <w:tblGrid>
        <w:gridCol w:w="2935"/>
        <w:gridCol w:w="1206"/>
        <w:gridCol w:w="1808"/>
        <w:gridCol w:w="1135"/>
        <w:gridCol w:w="1410"/>
      </w:tblGrid>
      <w:tr w:rsidR="00013821" w:rsidRPr="00F109AB" w:rsidTr="00554900">
        <w:tc>
          <w:tcPr>
            <w:tcW w:w="1728"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b/>
                <w:sz w:val="22"/>
                <w:lang w:val="pt-PT" w:eastAsia="pt-PT" w:bidi="pt-PT"/>
              </w:rPr>
            </w:pPr>
            <w:r w:rsidRPr="00F109AB">
              <w:rPr>
                <w:rFonts w:eastAsia="Times New Roman"/>
                <w:b/>
                <w:sz w:val="22"/>
                <w:lang w:val="pt-PT" w:eastAsia="pt-PT" w:bidi="pt-PT"/>
              </w:rPr>
              <w:t>UC</w:t>
            </w:r>
          </w:p>
        </w:tc>
        <w:tc>
          <w:tcPr>
            <w:tcW w:w="710"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b/>
                <w:sz w:val="22"/>
                <w:lang w:val="pt-PT" w:eastAsia="pt-PT" w:bidi="pt-PT"/>
              </w:rPr>
            </w:pPr>
            <w:r w:rsidRPr="00F109AB">
              <w:rPr>
                <w:rFonts w:eastAsia="Times New Roman"/>
                <w:b/>
                <w:sz w:val="22"/>
                <w:lang w:val="pt-PT" w:eastAsia="pt-PT" w:bidi="pt-PT"/>
              </w:rPr>
              <w:t>Área (ha)</w:t>
            </w:r>
          </w:p>
        </w:tc>
        <w:tc>
          <w:tcPr>
            <w:tcW w:w="1064"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b/>
                <w:sz w:val="22"/>
                <w:lang w:val="pt-PT" w:eastAsia="pt-PT" w:bidi="pt-PT"/>
              </w:rPr>
            </w:pPr>
            <w:r w:rsidRPr="00F109AB">
              <w:rPr>
                <w:rFonts w:eastAsia="Times New Roman"/>
                <w:b/>
                <w:sz w:val="22"/>
                <w:lang w:val="pt-PT" w:eastAsia="pt-PT" w:bidi="pt-PT"/>
              </w:rPr>
              <w:t>Grupo</w:t>
            </w:r>
          </w:p>
        </w:tc>
        <w:tc>
          <w:tcPr>
            <w:tcW w:w="668"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b/>
                <w:sz w:val="22"/>
                <w:lang w:val="pt-PT" w:eastAsia="pt-PT" w:bidi="pt-PT"/>
              </w:rPr>
            </w:pPr>
            <w:r w:rsidRPr="00F109AB">
              <w:rPr>
                <w:rFonts w:eastAsia="Times New Roman"/>
                <w:b/>
                <w:sz w:val="22"/>
                <w:lang w:val="pt-PT" w:eastAsia="pt-PT" w:bidi="pt-PT"/>
              </w:rPr>
              <w:t>Órgão Gestor</w:t>
            </w:r>
          </w:p>
        </w:tc>
        <w:tc>
          <w:tcPr>
            <w:tcW w:w="831" w:type="pct"/>
            <w:tcBorders>
              <w:top w:val="single" w:sz="4" w:space="0" w:color="auto"/>
              <w:left w:val="single" w:sz="4" w:space="0" w:color="auto"/>
              <w:bottom w:val="single" w:sz="4" w:space="0" w:color="auto"/>
              <w:right w:val="single" w:sz="4" w:space="0" w:color="auto"/>
            </w:tcBorders>
            <w:vAlign w:val="center"/>
          </w:tcPr>
          <w:p w:rsidR="00013821" w:rsidRPr="00F109AB" w:rsidRDefault="00013821" w:rsidP="00554900">
            <w:pPr>
              <w:spacing w:before="0" w:after="0" w:line="240" w:lineRule="auto"/>
              <w:ind w:firstLine="0"/>
              <w:jc w:val="center"/>
              <w:rPr>
                <w:rFonts w:eastAsia="Times New Roman"/>
                <w:b/>
                <w:sz w:val="22"/>
                <w:lang w:val="pt-PT" w:eastAsia="pt-PT" w:bidi="pt-PT"/>
              </w:rPr>
            </w:pPr>
            <w:r w:rsidRPr="00F109AB">
              <w:rPr>
                <w:rFonts w:eastAsia="Times New Roman"/>
                <w:b/>
                <w:sz w:val="22"/>
                <w:lang w:val="pt-PT" w:eastAsia="pt-PT" w:bidi="pt-PT"/>
              </w:rPr>
              <w:t>Distância até o novo sítio (estimativa)</w:t>
            </w:r>
          </w:p>
        </w:tc>
      </w:tr>
      <w:tr w:rsidR="00013821" w:rsidRPr="00F109AB" w:rsidTr="00554900">
        <w:tc>
          <w:tcPr>
            <w:tcW w:w="1728"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b/>
                <w:sz w:val="22"/>
                <w:lang w:val="pt-PT" w:eastAsia="pt-PT" w:bidi="pt-PT"/>
              </w:rPr>
            </w:pPr>
            <w:r w:rsidRPr="00F109AB">
              <w:rPr>
                <w:rFonts w:eastAsia="Times New Roman"/>
                <w:b/>
                <w:sz w:val="22"/>
                <w:lang w:val="pt-PT" w:eastAsia="pt-PT" w:bidi="pt-PT"/>
              </w:rPr>
              <w:t>Área de Proteção Ambiental – APA da Nascente do Rio das Balsas</w:t>
            </w:r>
          </w:p>
        </w:tc>
        <w:tc>
          <w:tcPr>
            <w:tcW w:w="710"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655.200,00</w:t>
            </w:r>
          </w:p>
        </w:tc>
        <w:tc>
          <w:tcPr>
            <w:tcW w:w="1064"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Uso Sustentável</w:t>
            </w:r>
          </w:p>
        </w:tc>
        <w:tc>
          <w:tcPr>
            <w:tcW w:w="668"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Estadual</w:t>
            </w:r>
          </w:p>
        </w:tc>
        <w:tc>
          <w:tcPr>
            <w:tcW w:w="831" w:type="pct"/>
            <w:tcBorders>
              <w:top w:val="single" w:sz="4" w:space="0" w:color="auto"/>
              <w:left w:val="single" w:sz="4" w:space="0" w:color="auto"/>
              <w:bottom w:val="single" w:sz="4" w:space="0" w:color="auto"/>
              <w:right w:val="single" w:sz="4" w:space="0" w:color="auto"/>
            </w:tcBorders>
            <w:vAlign w:val="center"/>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200 km</w:t>
            </w:r>
          </w:p>
        </w:tc>
      </w:tr>
      <w:tr w:rsidR="00013821" w:rsidRPr="00F109AB" w:rsidTr="00554900">
        <w:tc>
          <w:tcPr>
            <w:tcW w:w="1728"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b/>
                <w:sz w:val="22"/>
                <w:lang w:val="pt-PT" w:eastAsia="pt-PT" w:bidi="pt-PT"/>
              </w:rPr>
            </w:pPr>
            <w:r w:rsidRPr="00F109AB">
              <w:rPr>
                <w:rFonts w:eastAsia="Times New Roman"/>
                <w:b/>
                <w:sz w:val="22"/>
                <w:lang w:val="pt-PT" w:eastAsia="pt-PT" w:bidi="pt-PT"/>
              </w:rPr>
              <w:t>Área de Proteção Ambiental - APA Parque Centenário de Balsas</w:t>
            </w:r>
          </w:p>
        </w:tc>
        <w:tc>
          <w:tcPr>
            <w:tcW w:w="710"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13,00</w:t>
            </w:r>
          </w:p>
        </w:tc>
        <w:tc>
          <w:tcPr>
            <w:tcW w:w="1064"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Uso Sustentável</w:t>
            </w:r>
          </w:p>
        </w:tc>
        <w:tc>
          <w:tcPr>
            <w:tcW w:w="668" w:type="pct"/>
            <w:tcBorders>
              <w:top w:val="single" w:sz="4" w:space="0" w:color="auto"/>
              <w:left w:val="single" w:sz="4" w:space="0" w:color="auto"/>
              <w:bottom w:val="single" w:sz="4" w:space="0" w:color="auto"/>
              <w:right w:val="single" w:sz="4" w:space="0" w:color="auto"/>
            </w:tcBorders>
            <w:vAlign w:val="center"/>
            <w:hideMark/>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Municipal</w:t>
            </w:r>
          </w:p>
        </w:tc>
        <w:tc>
          <w:tcPr>
            <w:tcW w:w="831" w:type="pct"/>
            <w:tcBorders>
              <w:top w:val="single" w:sz="4" w:space="0" w:color="auto"/>
              <w:left w:val="single" w:sz="4" w:space="0" w:color="auto"/>
              <w:bottom w:val="single" w:sz="4" w:space="0" w:color="auto"/>
              <w:right w:val="single" w:sz="4" w:space="0" w:color="auto"/>
            </w:tcBorders>
            <w:vAlign w:val="center"/>
          </w:tcPr>
          <w:p w:rsidR="00013821" w:rsidRPr="00F109AB" w:rsidRDefault="00013821" w:rsidP="00554900">
            <w:pPr>
              <w:spacing w:before="0" w:after="0" w:line="240" w:lineRule="auto"/>
              <w:ind w:firstLine="0"/>
              <w:jc w:val="center"/>
              <w:rPr>
                <w:rFonts w:eastAsia="Times New Roman"/>
                <w:sz w:val="22"/>
                <w:lang w:val="pt-PT" w:eastAsia="pt-PT" w:bidi="pt-PT"/>
              </w:rPr>
            </w:pPr>
            <w:r w:rsidRPr="00F109AB">
              <w:rPr>
                <w:rFonts w:eastAsia="Times New Roman"/>
                <w:sz w:val="22"/>
                <w:lang w:val="pt-PT" w:eastAsia="pt-PT" w:bidi="pt-PT"/>
              </w:rPr>
              <w:t>15 km</w:t>
            </w:r>
          </w:p>
        </w:tc>
      </w:tr>
    </w:tbl>
    <w:p w:rsidR="00013821" w:rsidRPr="00F109AB" w:rsidRDefault="00013821" w:rsidP="00013821"/>
    <w:p w:rsidR="00013821" w:rsidRPr="00F109AB" w:rsidRDefault="00013821" w:rsidP="00013821">
      <w:r w:rsidRPr="00F109AB">
        <w:t>Dentre os impactos ambientais previstos para a ampliação do aeroporto de Balsas, destacam-se:</w:t>
      </w:r>
    </w:p>
    <w:p w:rsidR="00013821" w:rsidRPr="00F109AB" w:rsidRDefault="00013821" w:rsidP="00013821">
      <w:pPr>
        <w:pStyle w:val="PargrafodaLista"/>
        <w:numPr>
          <w:ilvl w:val="0"/>
          <w:numId w:val="18"/>
        </w:numPr>
      </w:pPr>
      <w:r w:rsidRPr="00F109AB">
        <w:t>Supressão de volume de vegetação nativa do bioma do Cerrado;</w:t>
      </w:r>
    </w:p>
    <w:p w:rsidR="00013821" w:rsidRPr="00F109AB" w:rsidRDefault="00013821" w:rsidP="00013821">
      <w:pPr>
        <w:pStyle w:val="PargrafodaLista"/>
        <w:numPr>
          <w:ilvl w:val="0"/>
          <w:numId w:val="18"/>
        </w:numPr>
      </w:pPr>
      <w:r w:rsidRPr="00F109AB">
        <w:t>Movimentação de solo – corte e aterro;</w:t>
      </w:r>
    </w:p>
    <w:p w:rsidR="00013821" w:rsidRPr="00F109AB" w:rsidRDefault="00013821" w:rsidP="00013821">
      <w:pPr>
        <w:pStyle w:val="PargrafodaLista"/>
        <w:numPr>
          <w:ilvl w:val="0"/>
          <w:numId w:val="18"/>
        </w:numPr>
      </w:pPr>
      <w:r w:rsidRPr="00F109AB">
        <w:lastRenderedPageBreak/>
        <w:t>Redução de áreas de infiltração das águas pluviais, devido à impermeabilização de porções do solo local;</w:t>
      </w:r>
    </w:p>
    <w:p w:rsidR="00013821" w:rsidRPr="00F109AB" w:rsidRDefault="00013821" w:rsidP="00013821">
      <w:pPr>
        <w:pStyle w:val="PargrafodaLista"/>
        <w:numPr>
          <w:ilvl w:val="0"/>
          <w:numId w:val="18"/>
        </w:numPr>
      </w:pPr>
      <w:r w:rsidRPr="00F109AB">
        <w:t>Risco de instalação de processos erosivos;</w:t>
      </w:r>
    </w:p>
    <w:p w:rsidR="00013821" w:rsidRPr="00F109AB" w:rsidRDefault="00013821" w:rsidP="00013821">
      <w:pPr>
        <w:pStyle w:val="PargrafodaLista"/>
        <w:numPr>
          <w:ilvl w:val="0"/>
          <w:numId w:val="18"/>
        </w:numPr>
      </w:pPr>
      <w:r w:rsidRPr="00F109AB">
        <w:t>Aumento do tráfego de veículos direto na BR 230;</w:t>
      </w:r>
    </w:p>
    <w:p w:rsidR="00013821" w:rsidRPr="00F109AB" w:rsidRDefault="00013821" w:rsidP="00013821">
      <w:pPr>
        <w:pStyle w:val="PargrafodaLista"/>
        <w:numPr>
          <w:ilvl w:val="0"/>
          <w:numId w:val="18"/>
        </w:numPr>
      </w:pPr>
      <w:r w:rsidRPr="00F109AB">
        <w:t>Geração de resíduos sólidos da construção civil;</w:t>
      </w:r>
    </w:p>
    <w:p w:rsidR="00013821" w:rsidRPr="00F109AB" w:rsidRDefault="00013821" w:rsidP="00013821">
      <w:pPr>
        <w:pStyle w:val="PargrafodaLista"/>
        <w:numPr>
          <w:ilvl w:val="0"/>
          <w:numId w:val="18"/>
        </w:numPr>
      </w:pPr>
      <w:r w:rsidRPr="00F109AB">
        <w:t>Alteração nas paisagens locais;</w:t>
      </w:r>
    </w:p>
    <w:p w:rsidR="00013821" w:rsidRPr="00F109AB" w:rsidRDefault="00013821" w:rsidP="00013821">
      <w:pPr>
        <w:pStyle w:val="PargrafodaLista"/>
        <w:numPr>
          <w:ilvl w:val="0"/>
          <w:numId w:val="18"/>
        </w:numPr>
      </w:pPr>
      <w:r w:rsidRPr="00F109AB">
        <w:t>Alteração no nível de ruídos decorrentes das atividades das obras de ampliação;</w:t>
      </w:r>
    </w:p>
    <w:p w:rsidR="00013821" w:rsidRPr="00F109AB" w:rsidRDefault="00013821" w:rsidP="00013821">
      <w:pPr>
        <w:pStyle w:val="PargrafodaLista"/>
        <w:numPr>
          <w:ilvl w:val="0"/>
          <w:numId w:val="18"/>
        </w:numPr>
      </w:pPr>
      <w:r w:rsidRPr="00F109AB">
        <w:t>Possível alteração da qualidade do ar decorrente do aumento de concentração de material particulado em suspensão, da emissão de gases veiculares, das atividades da obra e atividades portuárias;</w:t>
      </w:r>
    </w:p>
    <w:p w:rsidR="00013821" w:rsidRPr="00F109AB" w:rsidRDefault="00013821" w:rsidP="00013821"/>
    <w:p w:rsidR="00013821" w:rsidRPr="00F109AB" w:rsidRDefault="00013821" w:rsidP="00013821">
      <w:r w:rsidRPr="00F109AB">
        <w:t xml:space="preserve">Os principais impactos ambientais supracitados estão demonstrados na </w:t>
      </w:r>
      <w:r w:rsidRPr="00F109AB">
        <w:fldChar w:fldCharType="begin"/>
      </w:r>
      <w:r w:rsidRPr="00F109AB">
        <w:instrText xml:space="preserve"> REF _Ref9005748 \h  \* MERGEFORMAT </w:instrText>
      </w:r>
      <w:r w:rsidRPr="00F109AB">
        <w:fldChar w:fldCharType="separate"/>
      </w:r>
      <w:r w:rsidR="00216C44" w:rsidRPr="00F109AB">
        <w:t xml:space="preserve">Figura </w:t>
      </w:r>
      <w:r w:rsidR="00216C44">
        <w:rPr>
          <w:noProof/>
        </w:rPr>
        <w:t>24</w:t>
      </w:r>
      <w:r w:rsidRPr="00F109AB">
        <w:fldChar w:fldCharType="end"/>
      </w:r>
      <w:r w:rsidRPr="00F109AB">
        <w:t>.</w:t>
      </w:r>
    </w:p>
    <w:p w:rsidR="00013821" w:rsidRPr="00F109AB" w:rsidRDefault="00013821" w:rsidP="00013821"/>
    <w:p w:rsidR="00013821" w:rsidRPr="00F109AB" w:rsidRDefault="00013821" w:rsidP="00013821">
      <w:pPr>
        <w:rPr>
          <w:b/>
        </w:rPr>
      </w:pPr>
      <w:r w:rsidRPr="00F109AB">
        <w:rPr>
          <w:b/>
          <w:noProof/>
          <w:lang w:eastAsia="pt-BR"/>
        </w:rPr>
        <w:drawing>
          <wp:anchor distT="0" distB="0" distL="114300" distR="114300" simplePos="0" relativeHeight="251669504" behindDoc="0" locked="0" layoutInCell="1" allowOverlap="1" wp14:anchorId="7DDD36C2" wp14:editId="2A8AA6B7">
            <wp:simplePos x="0" y="0"/>
            <wp:positionH relativeFrom="margin">
              <wp:align>center</wp:align>
            </wp:positionH>
            <wp:positionV relativeFrom="paragraph">
              <wp:posOffset>0</wp:posOffset>
            </wp:positionV>
            <wp:extent cx="5572125" cy="2156460"/>
            <wp:effectExtent l="19050" t="19050" r="28575" b="15240"/>
            <wp:wrapTopAndBottom/>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5572125" cy="2156460"/>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p>
    <w:p w:rsidR="00013821" w:rsidRPr="00F109AB" w:rsidRDefault="00013821" w:rsidP="00013821">
      <w:pPr>
        <w:pStyle w:val="Legenda-Figuras"/>
        <w:rPr>
          <w:szCs w:val="24"/>
        </w:rPr>
      </w:pPr>
      <w:bookmarkStart w:id="205" w:name="_Ref9005748"/>
      <w:bookmarkStart w:id="206" w:name="_Toc11758985"/>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24</w:t>
      </w:r>
      <w:r w:rsidRPr="00F109AB">
        <w:rPr>
          <w:noProof/>
        </w:rPr>
        <w:fldChar w:fldCharType="end"/>
      </w:r>
      <w:bookmarkEnd w:id="205"/>
      <w:r w:rsidRPr="00F109AB">
        <w:t>: Impactos ambientais da implantação do aeroporto de Balsas MA.</w:t>
      </w:r>
      <w:bookmarkEnd w:id="206"/>
    </w:p>
    <w:p w:rsidR="00013821" w:rsidRPr="00F109AB" w:rsidRDefault="00013821" w:rsidP="00013821">
      <w:r w:rsidRPr="00F109AB">
        <w:t xml:space="preserve">A vegetação que deverá ser suprimida, de acordo com o IBGE 2011, pertence ao Bioma do Cerrado, conforme ilustra a </w:t>
      </w:r>
      <w:r w:rsidRPr="00F109AB">
        <w:fldChar w:fldCharType="begin"/>
      </w:r>
      <w:r w:rsidRPr="00F109AB">
        <w:instrText xml:space="preserve"> REF _Ref9005835 \h </w:instrText>
      </w:r>
      <w:r w:rsidR="00F109AB">
        <w:instrText xml:space="preserve"> \* MERGEFORMAT </w:instrText>
      </w:r>
      <w:r w:rsidRPr="00F109AB">
        <w:fldChar w:fldCharType="separate"/>
      </w:r>
      <w:r w:rsidR="00216C44" w:rsidRPr="00F109AB">
        <w:t xml:space="preserve">Figura </w:t>
      </w:r>
      <w:r w:rsidR="00216C44">
        <w:rPr>
          <w:noProof/>
        </w:rPr>
        <w:t>25</w:t>
      </w:r>
      <w:r w:rsidRPr="00F109AB">
        <w:fldChar w:fldCharType="end"/>
      </w:r>
      <w:r w:rsidRPr="00F109AB">
        <w:t xml:space="preserve"> é possível observar as diferentes classes de Savana existentes no município: Arborizada (Campo Cerrado), Florestada (Cerradão) e Parque (Campo-sujo-de-Cerrado) com presença de Floresta Estacional Semidecidual </w:t>
      </w:r>
      <w:r w:rsidRPr="00F109AB">
        <w:lastRenderedPageBreak/>
        <w:t>Aluvial associada às calhas dos rios e atividades antrópicas, como agricultura (culturas cíclicas) e pecuária em áreas predominantemente de fitofisionomia de Savana.</w:t>
      </w:r>
    </w:p>
    <w:p w:rsidR="00013821" w:rsidRPr="00F109AB" w:rsidRDefault="00013821" w:rsidP="00013821"/>
    <w:p w:rsidR="00013821" w:rsidRPr="00F109AB" w:rsidRDefault="00013821" w:rsidP="00013821">
      <w:pPr>
        <w:ind w:firstLine="0"/>
        <w:jc w:val="left"/>
      </w:pPr>
      <w:r w:rsidRPr="00F109AB">
        <w:rPr>
          <w:noProof/>
          <w:lang w:eastAsia="pt-BR"/>
        </w:rPr>
        <w:drawing>
          <wp:inline distT="0" distB="0" distL="0" distR="0" wp14:anchorId="242A863C" wp14:editId="0E6C77C7">
            <wp:extent cx="5400040" cy="4152900"/>
            <wp:effectExtent l="0" t="0" r="0" b="0"/>
            <wp:docPr id="9" name="image50.jpeg"/>
            <wp:cNvGraphicFramePr/>
            <a:graphic xmlns:a="http://schemas.openxmlformats.org/drawingml/2006/main">
              <a:graphicData uri="http://schemas.openxmlformats.org/drawingml/2006/picture">
                <pic:pic xmlns:pic="http://schemas.openxmlformats.org/drawingml/2006/picture">
                  <pic:nvPicPr>
                    <pic:cNvPr id="83" name="image50.jpe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400040" cy="4152900"/>
                    </a:xfrm>
                    <a:prstGeom prst="rect">
                      <a:avLst/>
                    </a:prstGeom>
                  </pic:spPr>
                </pic:pic>
              </a:graphicData>
            </a:graphic>
          </wp:inline>
        </w:drawing>
      </w:r>
    </w:p>
    <w:p w:rsidR="00013821" w:rsidRPr="00F109AB" w:rsidRDefault="00013821" w:rsidP="00013821">
      <w:pPr>
        <w:pStyle w:val="Legenda-Figuras"/>
      </w:pPr>
      <w:bookmarkStart w:id="207" w:name="_Ref9005835"/>
      <w:bookmarkStart w:id="208" w:name="_Toc11758986"/>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25</w:t>
      </w:r>
      <w:r w:rsidRPr="00F109AB">
        <w:rPr>
          <w:noProof/>
        </w:rPr>
        <w:fldChar w:fldCharType="end"/>
      </w:r>
      <w:bookmarkEnd w:id="207"/>
      <w:r w:rsidRPr="00F109AB">
        <w:t>: Cobertura Vegetal do sítio e entorno.</w:t>
      </w:r>
      <w:bookmarkEnd w:id="208"/>
    </w:p>
    <w:p w:rsidR="00013821" w:rsidRPr="00F109AB" w:rsidRDefault="00013821" w:rsidP="00013821">
      <w:pPr>
        <w:rPr>
          <w:rFonts w:eastAsia="Times New Roman" w:cs="Times New Roman"/>
          <w:szCs w:val="24"/>
          <w:lang w:val="pt-PT" w:eastAsia="pt-PT" w:bidi="pt-PT"/>
        </w:rPr>
      </w:pPr>
      <w:r w:rsidRPr="00F109AB">
        <w:rPr>
          <w:rFonts w:eastAsia="Times New Roman" w:cs="Times New Roman"/>
          <w:szCs w:val="24"/>
          <w:lang w:val="pt-PT" w:eastAsia="pt-PT" w:bidi="pt-PT"/>
        </w:rPr>
        <w:t>Segundo o Manual Técnico da Vegetação Brasileira do IBGE</w:t>
      </w:r>
      <w:r w:rsidRPr="00F109AB">
        <w:rPr>
          <w:rFonts w:eastAsia="Times New Roman" w:cs="Times New Roman"/>
          <w:spacing w:val="-5"/>
          <w:szCs w:val="24"/>
          <w:lang w:val="pt-PT" w:eastAsia="pt-PT" w:bidi="pt-PT"/>
        </w:rPr>
        <w:t xml:space="preserve"> </w:t>
      </w:r>
      <w:r w:rsidRPr="00F109AB">
        <w:rPr>
          <w:rFonts w:eastAsia="Times New Roman" w:cs="Times New Roman"/>
          <w:szCs w:val="24"/>
          <w:lang w:val="pt-PT" w:eastAsia="pt-PT" w:bidi="pt-PT"/>
        </w:rPr>
        <w:t>(2012), a Savana Arborizada (Campo Cerrado) se caracteriza por apresentar uma fisionomia nanofanerofítica rala e outra hemicriptofítia graminóide contínua, sujeito ao fogo anual. As estruturas dominantes formam fisionomias ora mais abertas (Campo Cerrado), ora com a presença de um scrub adensado, Cerrado propriamente dito. A composição florística, apesar de semelhante à Savana Florestada, possui espécies dominantes que caracterizam os ambientes de acordo com o espaço geográfico ocupado. No Estado do Maranhão, a Parkia platycephala (faveira) é uma espécie característica desta classe.</w:t>
      </w:r>
    </w:p>
    <w:p w:rsidR="00013821" w:rsidRPr="00F109AB" w:rsidRDefault="00013821" w:rsidP="00013821">
      <w:pPr>
        <w:rPr>
          <w:rFonts w:eastAsia="Times New Roman" w:cs="Times New Roman"/>
          <w:szCs w:val="24"/>
          <w:lang w:val="pt-PT" w:eastAsia="pt-PT" w:bidi="pt-PT"/>
        </w:rPr>
      </w:pPr>
      <w:r w:rsidRPr="00F109AB">
        <w:rPr>
          <w:rFonts w:eastAsia="Times New Roman" w:cs="Times New Roman"/>
          <w:szCs w:val="24"/>
          <w:lang w:val="pt-PT" w:eastAsia="pt-PT" w:bidi="pt-PT"/>
        </w:rPr>
        <w:t xml:space="preserve">A classe de Savana Parque, também conhecida como Parque Cerrado é um subgrupo de formação constituído essencialmente por um estrato graminóide, integrado </w:t>
      </w:r>
      <w:r w:rsidRPr="00F109AB">
        <w:rPr>
          <w:rFonts w:eastAsia="Times New Roman" w:cs="Times New Roman"/>
          <w:szCs w:val="24"/>
          <w:lang w:val="pt-PT" w:eastAsia="pt-PT" w:bidi="pt-PT"/>
        </w:rPr>
        <w:lastRenderedPageBreak/>
        <w:t>por hemicriptófitos e geófitos de florística natural ou antropizada, entremeado por nanofanerófitos isolados.</w:t>
      </w:r>
    </w:p>
    <w:p w:rsidR="00013821" w:rsidRPr="00F109AB" w:rsidRDefault="00013821" w:rsidP="00013821">
      <w:r w:rsidRPr="00F109AB">
        <w:rPr>
          <w:rFonts w:eastAsia="Times New Roman" w:cs="Times New Roman"/>
          <w:szCs w:val="24"/>
          <w:lang w:val="pt-PT" w:eastAsia="pt-PT" w:bidi="pt-PT"/>
        </w:rPr>
        <w:t>O subgrupo da Savana Florestada (Cerradão) possui uma fisionomia típica e característica restrita a áreas areníticas lixiviadas com solos profundos, ocorrendo em um clima tropical eminentemente estacional. Apresenta estrutura lenhosa de micro e nanofanerófitos, com troncos de ramificação irregular e tortuosos, de superfície esfoliante rígida ou espessa e suberosa, com órgãos de reserva subterrâneos ou xilopódios, cujas alturas variam de 6 a 8 metros. Em alguns locais apresenta altura média superior a 10 metros, semelhante a Florestas Estacionais, apenas diferindo destas na sua composição florística.</w:t>
      </w:r>
    </w:p>
    <w:p w:rsidR="00013821" w:rsidRPr="00F109AB" w:rsidRDefault="00013821" w:rsidP="00013821">
      <w:r w:rsidRPr="00F109AB">
        <w:t xml:space="preserve">A vegetação no interior no sítio aeroportuário que deverá ser suprimida está caracterizada nas fotos coletadas durante a visita ao local, apresentada na </w:t>
      </w:r>
      <w:r w:rsidRPr="00F109AB">
        <w:fldChar w:fldCharType="begin"/>
      </w:r>
      <w:r w:rsidRPr="00F109AB">
        <w:instrText xml:space="preserve"> REF _Ref9005973 \h </w:instrText>
      </w:r>
      <w:r w:rsidR="00F109AB">
        <w:instrText xml:space="preserve"> \* MERGEFORMAT </w:instrText>
      </w:r>
      <w:r w:rsidRPr="00F109AB">
        <w:fldChar w:fldCharType="separate"/>
      </w:r>
      <w:r w:rsidR="00216C44" w:rsidRPr="00F109AB">
        <w:t xml:space="preserve">Figura </w:t>
      </w:r>
      <w:r w:rsidR="00216C44">
        <w:rPr>
          <w:noProof/>
        </w:rPr>
        <w:t>26</w:t>
      </w:r>
      <w:r w:rsidRPr="00F109AB">
        <w:fldChar w:fldCharType="end"/>
      </w:r>
      <w:r w:rsidRPr="00F109AB">
        <w:t xml:space="preserve">, </w:t>
      </w:r>
      <w:r w:rsidRPr="00F109AB">
        <w:fldChar w:fldCharType="begin"/>
      </w:r>
      <w:r w:rsidRPr="00F109AB">
        <w:instrText xml:space="preserve"> REF _Ref9005975 \h </w:instrText>
      </w:r>
      <w:r w:rsidR="00F109AB">
        <w:instrText xml:space="preserve"> \* MERGEFORMAT </w:instrText>
      </w:r>
      <w:r w:rsidRPr="00F109AB">
        <w:fldChar w:fldCharType="separate"/>
      </w:r>
      <w:r w:rsidR="00216C44" w:rsidRPr="00F109AB">
        <w:t xml:space="preserve">Figura </w:t>
      </w:r>
      <w:r w:rsidR="00216C44">
        <w:rPr>
          <w:noProof/>
        </w:rPr>
        <w:t>27</w:t>
      </w:r>
      <w:r w:rsidRPr="00F109AB">
        <w:fldChar w:fldCharType="end"/>
      </w:r>
      <w:r w:rsidRPr="00F109AB">
        <w:t xml:space="preserve"> e </w:t>
      </w:r>
      <w:r w:rsidRPr="00F109AB">
        <w:fldChar w:fldCharType="begin"/>
      </w:r>
      <w:r w:rsidRPr="00F109AB">
        <w:instrText xml:space="preserve"> REF _Ref9005976 \h </w:instrText>
      </w:r>
      <w:r w:rsidR="00F109AB">
        <w:instrText xml:space="preserve"> \* MERGEFORMAT </w:instrText>
      </w:r>
      <w:r w:rsidRPr="00F109AB">
        <w:fldChar w:fldCharType="separate"/>
      </w:r>
      <w:r w:rsidR="00216C44" w:rsidRPr="00F109AB">
        <w:t xml:space="preserve">Figura </w:t>
      </w:r>
      <w:r w:rsidR="00216C44">
        <w:rPr>
          <w:noProof/>
        </w:rPr>
        <w:t>28</w:t>
      </w:r>
      <w:r w:rsidRPr="00F109AB">
        <w:fldChar w:fldCharType="end"/>
      </w:r>
      <w:r w:rsidRPr="00F109AB">
        <w:t>.</w:t>
      </w:r>
    </w:p>
    <w:p w:rsidR="00013821" w:rsidRPr="00F109AB" w:rsidRDefault="00013821" w:rsidP="00013821">
      <w:pPr>
        <w:pStyle w:val="Figuras"/>
      </w:pPr>
      <w:r w:rsidRPr="00F109AB">
        <w:rPr>
          <w:noProof/>
          <w:lang w:eastAsia="pt-BR"/>
        </w:rPr>
        <w:drawing>
          <wp:inline distT="0" distB="0" distL="0" distR="0" wp14:anchorId="723BC7CF" wp14:editId="7A6D4B14">
            <wp:extent cx="5010150" cy="3810000"/>
            <wp:effectExtent l="0" t="0" r="0" b="0"/>
            <wp:docPr id="51" name="Imagem 51"/>
            <wp:cNvGraphicFramePr/>
            <a:graphic xmlns:a="http://schemas.openxmlformats.org/drawingml/2006/main">
              <a:graphicData uri="http://schemas.openxmlformats.org/drawingml/2006/picture">
                <pic:pic xmlns:pic="http://schemas.openxmlformats.org/drawingml/2006/picture">
                  <pic:nvPicPr>
                    <pic:cNvPr id="51" name="Imagem 51"/>
                    <pic:cNvPicPr/>
                  </pic:nvPicPr>
                  <pic:blipFill>
                    <a:blip r:embed="rId41">
                      <a:extLst>
                        <a:ext uri="{28A0092B-C50C-407E-A947-70E740481C1C}">
                          <a14:useLocalDpi xmlns:a14="http://schemas.microsoft.com/office/drawing/2010/main" val="0"/>
                        </a:ext>
                      </a:extLst>
                    </a:blip>
                    <a:stretch>
                      <a:fillRect/>
                    </a:stretch>
                  </pic:blipFill>
                  <pic:spPr>
                    <a:xfrm>
                      <a:off x="0" y="0"/>
                      <a:ext cx="5010150" cy="3810000"/>
                    </a:xfrm>
                    <a:prstGeom prst="rect">
                      <a:avLst/>
                    </a:prstGeom>
                  </pic:spPr>
                </pic:pic>
              </a:graphicData>
            </a:graphic>
          </wp:inline>
        </w:drawing>
      </w:r>
    </w:p>
    <w:p w:rsidR="00013821" w:rsidRPr="00F109AB" w:rsidRDefault="00013821" w:rsidP="00013821">
      <w:pPr>
        <w:pStyle w:val="Legenda-Figuras"/>
      </w:pPr>
      <w:bookmarkStart w:id="209" w:name="_Ref9005973"/>
      <w:bookmarkStart w:id="210" w:name="_Toc11758987"/>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26</w:t>
      </w:r>
      <w:r w:rsidRPr="00F109AB">
        <w:rPr>
          <w:noProof/>
        </w:rPr>
        <w:fldChar w:fldCharType="end"/>
      </w:r>
      <w:bookmarkEnd w:id="209"/>
      <w:r w:rsidRPr="00F109AB">
        <w:t>: Vegetação no interior do sítio aeroportuário.</w:t>
      </w:r>
      <w:bookmarkEnd w:id="210"/>
    </w:p>
    <w:p w:rsidR="00013821" w:rsidRPr="00F109AB" w:rsidRDefault="00013821" w:rsidP="00013821"/>
    <w:p w:rsidR="00013821" w:rsidRPr="00F109AB" w:rsidRDefault="00013821" w:rsidP="00013821">
      <w:pPr>
        <w:pStyle w:val="Figuras"/>
      </w:pPr>
      <w:r w:rsidRPr="00F109AB">
        <w:rPr>
          <w:noProof/>
          <w:lang w:eastAsia="pt-BR"/>
        </w:rPr>
        <w:lastRenderedPageBreak/>
        <w:drawing>
          <wp:inline distT="0" distB="0" distL="0" distR="0" wp14:anchorId="4DE63A45" wp14:editId="14565A96">
            <wp:extent cx="5092700" cy="3381375"/>
            <wp:effectExtent l="0" t="0" r="0" b="9525"/>
            <wp:docPr id="57" name="Imagem 57"/>
            <wp:cNvGraphicFramePr/>
            <a:graphic xmlns:a="http://schemas.openxmlformats.org/drawingml/2006/main">
              <a:graphicData uri="http://schemas.openxmlformats.org/drawingml/2006/picture">
                <pic:pic xmlns:pic="http://schemas.openxmlformats.org/drawingml/2006/picture">
                  <pic:nvPicPr>
                    <pic:cNvPr id="57" name="Imagem 57"/>
                    <pic:cNvPicPr/>
                  </pic:nvPicPr>
                  <pic:blipFill>
                    <a:blip r:embed="rId42">
                      <a:extLst>
                        <a:ext uri="{28A0092B-C50C-407E-A947-70E740481C1C}">
                          <a14:useLocalDpi xmlns:a14="http://schemas.microsoft.com/office/drawing/2010/main" val="0"/>
                        </a:ext>
                      </a:extLst>
                    </a:blip>
                    <a:stretch>
                      <a:fillRect/>
                    </a:stretch>
                  </pic:blipFill>
                  <pic:spPr>
                    <a:xfrm>
                      <a:off x="0" y="0"/>
                      <a:ext cx="5092700" cy="3381375"/>
                    </a:xfrm>
                    <a:prstGeom prst="rect">
                      <a:avLst/>
                    </a:prstGeom>
                  </pic:spPr>
                </pic:pic>
              </a:graphicData>
            </a:graphic>
          </wp:inline>
        </w:drawing>
      </w:r>
    </w:p>
    <w:p w:rsidR="00013821" w:rsidRPr="00F109AB" w:rsidRDefault="00013821" w:rsidP="00013821">
      <w:pPr>
        <w:pStyle w:val="Legenda-Figuras"/>
      </w:pPr>
      <w:bookmarkStart w:id="211" w:name="_Ref9005975"/>
      <w:bookmarkStart w:id="212" w:name="_Toc11758988"/>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27</w:t>
      </w:r>
      <w:r w:rsidRPr="00F109AB">
        <w:rPr>
          <w:noProof/>
        </w:rPr>
        <w:fldChar w:fldCharType="end"/>
      </w:r>
      <w:bookmarkEnd w:id="211"/>
      <w:r w:rsidRPr="00F109AB">
        <w:t>: Vegetação no interior do sítio aeroportuário.</w:t>
      </w:r>
      <w:bookmarkEnd w:id="212"/>
    </w:p>
    <w:p w:rsidR="00013821" w:rsidRPr="00F109AB" w:rsidRDefault="00013821" w:rsidP="00013821">
      <w:pPr>
        <w:pStyle w:val="Figuras"/>
      </w:pPr>
      <w:r w:rsidRPr="00F109AB">
        <w:rPr>
          <w:noProof/>
          <w:lang w:eastAsia="pt-BR"/>
        </w:rPr>
        <w:drawing>
          <wp:inline distT="0" distB="0" distL="0" distR="0" wp14:anchorId="4FDDE716" wp14:editId="0EF7127C">
            <wp:extent cx="4889500" cy="3582670"/>
            <wp:effectExtent l="0" t="0" r="6350" b="0"/>
            <wp:docPr id="19" name="Imagem 19"/>
            <wp:cNvGraphicFramePr/>
            <a:graphic xmlns:a="http://schemas.openxmlformats.org/drawingml/2006/main">
              <a:graphicData uri="http://schemas.openxmlformats.org/drawingml/2006/picture">
                <pic:pic xmlns:pic="http://schemas.openxmlformats.org/drawingml/2006/picture">
                  <pic:nvPicPr>
                    <pic:cNvPr id="59" name="Imagem 59"/>
                    <pic:cNvPicPr/>
                  </pic:nvPicPr>
                  <pic:blipFill>
                    <a:blip r:embed="rId43">
                      <a:extLst>
                        <a:ext uri="{28A0092B-C50C-407E-A947-70E740481C1C}">
                          <a14:useLocalDpi xmlns:a14="http://schemas.microsoft.com/office/drawing/2010/main" val="0"/>
                        </a:ext>
                      </a:extLst>
                    </a:blip>
                    <a:stretch>
                      <a:fillRect/>
                    </a:stretch>
                  </pic:blipFill>
                  <pic:spPr>
                    <a:xfrm>
                      <a:off x="0" y="0"/>
                      <a:ext cx="4889500" cy="3582670"/>
                    </a:xfrm>
                    <a:prstGeom prst="rect">
                      <a:avLst/>
                    </a:prstGeom>
                  </pic:spPr>
                </pic:pic>
              </a:graphicData>
            </a:graphic>
          </wp:inline>
        </w:drawing>
      </w:r>
    </w:p>
    <w:p w:rsidR="00013821" w:rsidRPr="00F109AB" w:rsidRDefault="00013821" w:rsidP="00013821">
      <w:pPr>
        <w:pStyle w:val="Legenda-Figuras"/>
      </w:pPr>
      <w:bookmarkStart w:id="213" w:name="_Ref9005976"/>
      <w:bookmarkStart w:id="214" w:name="_Toc11758989"/>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28</w:t>
      </w:r>
      <w:r w:rsidRPr="00F109AB">
        <w:rPr>
          <w:noProof/>
        </w:rPr>
        <w:fldChar w:fldCharType="end"/>
      </w:r>
      <w:bookmarkEnd w:id="213"/>
      <w:r w:rsidRPr="00F109AB">
        <w:t>: Vegetação no interior do sítio aeroportuário.</w:t>
      </w:r>
      <w:bookmarkEnd w:id="214"/>
    </w:p>
    <w:p w:rsidR="00013821" w:rsidRPr="00F109AB" w:rsidRDefault="00013821" w:rsidP="00013821"/>
    <w:p w:rsidR="00013821" w:rsidRPr="00F109AB" w:rsidRDefault="00013821" w:rsidP="00013821">
      <w:pPr>
        <w:pStyle w:val="Ttulo3"/>
      </w:pPr>
      <w:bookmarkStart w:id="215" w:name="_Toc522007244"/>
      <w:bookmarkStart w:id="216" w:name="_Toc11758956"/>
      <w:r w:rsidRPr="00F109AB">
        <w:lastRenderedPageBreak/>
        <w:t>Medidas Mitigadoras</w:t>
      </w:r>
      <w:bookmarkEnd w:id="215"/>
      <w:bookmarkEnd w:id="216"/>
    </w:p>
    <w:p w:rsidR="00013821" w:rsidRPr="00F109AB" w:rsidRDefault="00013821" w:rsidP="00013821">
      <w:r w:rsidRPr="00F109AB">
        <w:t>As áreas de empréstimo e bota-fora, utilizadas durante a implantação, deverão ser recuperadas. Primeiramente deve ser feita a recomposição do solo e nível do terreno, para posteriormente realizar a recomposição vegetal local, e correção de taludes, curvas de nível, e implantação dos dispositivos de drenagem.</w:t>
      </w:r>
    </w:p>
    <w:p w:rsidR="00013821" w:rsidRPr="00F109AB" w:rsidRDefault="00013821" w:rsidP="00013821">
      <w:r w:rsidRPr="00F109AB">
        <w:t>Para a mitigação da redução das áreas de infiltração de águas pluviais, deverão ser dimensionados e implantados dispositivos de drenagem que garantam a reincorporação da água ao do ciclo hidrológico (corpos hídricos superficiais ou subterrâneos).</w:t>
      </w:r>
    </w:p>
    <w:p w:rsidR="00013821" w:rsidRPr="00F109AB" w:rsidRDefault="00013821" w:rsidP="00013821">
      <w:r w:rsidRPr="00F109AB">
        <w:t>Como mitigação e compensação da vegetação suprimida, deverá ser realizado um reflorestamento, segundo as exigências do órgão ambiental estadual, que definirá a área, as espécies e a densidade desse reflorestamento.</w:t>
      </w:r>
    </w:p>
    <w:p w:rsidR="00013821" w:rsidRPr="00F109AB" w:rsidRDefault="00013821" w:rsidP="00013821">
      <w:r w:rsidRPr="00F109AB">
        <w:t>Deverá ser estruturado e implantado um Plano de Gerenciamento de Resíduos Sólidos para minimizar o consumo de resíduos, evitar o desperdício dos mesmos, e garantir que esses resíduos sejam destinados aos locais adequados.</w:t>
      </w:r>
    </w:p>
    <w:p w:rsidR="00013821" w:rsidRPr="00F109AB" w:rsidRDefault="00013821" w:rsidP="00013821">
      <w:pPr>
        <w:pStyle w:val="Ttulo3"/>
      </w:pPr>
      <w:bookmarkStart w:id="217" w:name="_Toc386561531"/>
      <w:bookmarkStart w:id="218" w:name="_Toc522007245"/>
      <w:bookmarkStart w:id="219" w:name="_Toc11758957"/>
      <w:bookmarkStart w:id="220" w:name="_Toc379460069"/>
      <w:r w:rsidRPr="00F109AB">
        <w:t>Possíveis Focos de Atração de Aves</w:t>
      </w:r>
      <w:bookmarkEnd w:id="217"/>
      <w:bookmarkEnd w:id="218"/>
      <w:bookmarkEnd w:id="219"/>
    </w:p>
    <w:p w:rsidR="00013821" w:rsidRPr="00F109AB" w:rsidRDefault="00013821" w:rsidP="00013821">
      <w:r w:rsidRPr="00F109AB">
        <w:t>Segundo o artigo 1º da CONAMA 04/1995, são consideradas Áreas de Segurança Aeroportuária - ASA as áreas abrangidas por um determinado raio a partir do centro geométrico do aeródromo de acordo com seu tipo de operação, divididas em 2 (duas) categorias;</w:t>
      </w:r>
    </w:p>
    <w:p w:rsidR="00013821" w:rsidRPr="00F109AB" w:rsidRDefault="00013821" w:rsidP="00013821">
      <w:r w:rsidRPr="00F109AB">
        <w:t>I - raio de 20 Km para aeroportos que operam de acordo com as regras de vôo por instrumento (IFR); e</w:t>
      </w:r>
    </w:p>
    <w:p w:rsidR="00013821" w:rsidRPr="00F109AB" w:rsidRDefault="00013821" w:rsidP="00013821">
      <w:r w:rsidRPr="00F109AB">
        <w:t>II - raio de 13 Km para demais aeródromos;</w:t>
      </w:r>
    </w:p>
    <w:p w:rsidR="00013821" w:rsidRPr="00F109AB" w:rsidRDefault="00013821" w:rsidP="00013821">
      <w:r w:rsidRPr="00F109AB">
        <w:t>O artigo 2º define que dentro da ASA não será permitida implantação de atividades de natureza perigosa, entendidas como “foco de atração de pássaros”, como por exemplo, matadouros, cortumes, vazadouros de lixo, culturas agrícolas que atraem pássaros, assim como quaisquer outras atividades que possam proporcionar riscos semelhantes à navegação aérea.</w:t>
      </w:r>
    </w:p>
    <w:p w:rsidR="00013821" w:rsidRPr="00F109AB" w:rsidRDefault="00013821" w:rsidP="00013821">
      <w:r w:rsidRPr="00F109AB">
        <w:lastRenderedPageBreak/>
        <w:t>O município de Balsas possui dois empreendimentos caracterizados como foco de atração de aves. O primeiro é a área destinada a disposição de resíduos do município localizado à 17 km do sítio. Segundo o secretário de meio ambiente, Rui Arruda, há dois anos o local era operado como lixão, e atualmente é operado como aterro controlado. Em visita ao empreendimento, foi identificado a presença de aves (Urubus) no local (</w:t>
      </w:r>
      <w:r w:rsidR="00216F1F" w:rsidRPr="00F109AB">
        <w:fldChar w:fldCharType="begin"/>
      </w:r>
      <w:r w:rsidR="00216F1F" w:rsidRPr="00F109AB">
        <w:instrText xml:space="preserve"> REF _Ref9006139 \h  \* MERGEFORMAT </w:instrText>
      </w:r>
      <w:r w:rsidR="00216F1F" w:rsidRPr="00F109AB">
        <w:fldChar w:fldCharType="separate"/>
      </w:r>
      <w:r w:rsidR="00216C44" w:rsidRPr="00F109AB">
        <w:t xml:space="preserve">Figura </w:t>
      </w:r>
      <w:r w:rsidR="00216C44">
        <w:rPr>
          <w:noProof/>
        </w:rPr>
        <w:t>29</w:t>
      </w:r>
      <w:r w:rsidR="00216F1F" w:rsidRPr="00F109AB">
        <w:fldChar w:fldCharType="end"/>
      </w:r>
      <w:r w:rsidR="00216F1F" w:rsidRPr="00F109AB">
        <w:t>).</w:t>
      </w:r>
      <w:r w:rsidRPr="00F109AB">
        <w:t xml:space="preserve"> </w:t>
      </w:r>
    </w:p>
    <w:p w:rsidR="00013821" w:rsidRPr="00F109AB" w:rsidRDefault="00013821" w:rsidP="00013821">
      <w:r w:rsidRPr="00F109AB">
        <w:t xml:space="preserve"> </w:t>
      </w:r>
      <w:r w:rsidRPr="00F109AB">
        <w:rPr>
          <w:noProof/>
          <w:lang w:eastAsia="pt-BR"/>
        </w:rPr>
        <w:drawing>
          <wp:inline distT="0" distB="0" distL="0" distR="0" wp14:anchorId="378CCA35" wp14:editId="2F361EB5">
            <wp:extent cx="5400040" cy="3595370"/>
            <wp:effectExtent l="0" t="0" r="0" b="5080"/>
            <wp:docPr id="368" name="Imagem 368"/>
            <wp:cNvGraphicFramePr/>
            <a:graphic xmlns:a="http://schemas.openxmlformats.org/drawingml/2006/main">
              <a:graphicData uri="http://schemas.openxmlformats.org/drawingml/2006/picture">
                <pic:pic xmlns:pic="http://schemas.openxmlformats.org/drawingml/2006/picture">
                  <pic:nvPicPr>
                    <pic:cNvPr id="368" name="Imagem 368"/>
                    <pic:cNvPicPr/>
                  </pic:nvPicPr>
                  <pic:blipFill>
                    <a:blip r:embed="rId44"/>
                    <a:stretch>
                      <a:fillRect/>
                    </a:stretch>
                  </pic:blipFill>
                  <pic:spPr>
                    <a:xfrm>
                      <a:off x="0" y="0"/>
                      <a:ext cx="5400040" cy="3595370"/>
                    </a:xfrm>
                    <a:prstGeom prst="rect">
                      <a:avLst/>
                    </a:prstGeom>
                  </pic:spPr>
                </pic:pic>
              </a:graphicData>
            </a:graphic>
          </wp:inline>
        </w:drawing>
      </w:r>
    </w:p>
    <w:p w:rsidR="00013821" w:rsidRPr="00F109AB" w:rsidRDefault="00013821" w:rsidP="00013821">
      <w:pPr>
        <w:pStyle w:val="Legenda-Figuras"/>
      </w:pPr>
      <w:bookmarkStart w:id="221" w:name="_Ref9006139"/>
      <w:bookmarkStart w:id="222" w:name="_Toc11758990"/>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29</w:t>
      </w:r>
      <w:r w:rsidRPr="00F109AB">
        <w:rPr>
          <w:noProof/>
        </w:rPr>
        <w:fldChar w:fldCharType="end"/>
      </w:r>
      <w:bookmarkEnd w:id="221"/>
      <w:r w:rsidRPr="00F109AB">
        <w:t>: Aterro controlado de Balsas com presença de aves no local.</w:t>
      </w:r>
      <w:bookmarkEnd w:id="222"/>
    </w:p>
    <w:p w:rsidR="00013821" w:rsidRPr="00F109AB" w:rsidRDefault="00013821" w:rsidP="00013821">
      <w:r w:rsidRPr="00F109AB">
        <w:t>Outro empreendimento que caracterizado como foco de atração de aves é o Matadouro Municipal, localizada à 05 km do sítio em estudo. Durante a visita ao empreendimento foi identificar a presença de aves (Urubus) no local (</w:t>
      </w:r>
      <w:r w:rsidR="00216F1F" w:rsidRPr="00F109AB">
        <w:fldChar w:fldCharType="begin"/>
      </w:r>
      <w:r w:rsidR="00216F1F" w:rsidRPr="00F109AB">
        <w:instrText xml:space="preserve"> REF _Ref11143412 \h </w:instrText>
      </w:r>
      <w:r w:rsidR="00F109AB">
        <w:instrText xml:space="preserve"> \* MERGEFORMAT </w:instrText>
      </w:r>
      <w:r w:rsidR="00216F1F" w:rsidRPr="00F109AB">
        <w:fldChar w:fldCharType="separate"/>
      </w:r>
      <w:r w:rsidR="00216C44" w:rsidRPr="00F109AB">
        <w:t xml:space="preserve">Figura </w:t>
      </w:r>
      <w:r w:rsidR="00216C44">
        <w:rPr>
          <w:noProof/>
        </w:rPr>
        <w:t>30</w:t>
      </w:r>
      <w:r w:rsidR="00216F1F" w:rsidRPr="00F109AB">
        <w:fldChar w:fldCharType="end"/>
      </w:r>
      <w:r w:rsidRPr="00F109AB">
        <w:t>).</w:t>
      </w:r>
    </w:p>
    <w:p w:rsidR="00013821" w:rsidRPr="00F109AB" w:rsidRDefault="00013821" w:rsidP="00013821"/>
    <w:p w:rsidR="00013821" w:rsidRPr="00F109AB" w:rsidRDefault="00013821" w:rsidP="00013821">
      <w:r w:rsidRPr="00F109AB">
        <w:lastRenderedPageBreak/>
        <w:t xml:space="preserve"> </w:t>
      </w:r>
      <w:r w:rsidRPr="00F109AB">
        <w:rPr>
          <w:noProof/>
          <w:lang w:eastAsia="pt-BR"/>
        </w:rPr>
        <w:drawing>
          <wp:inline distT="0" distB="0" distL="0" distR="0" wp14:anchorId="4A44DC39" wp14:editId="4EC141B6">
            <wp:extent cx="5400040" cy="2906395"/>
            <wp:effectExtent l="0" t="0" r="0" b="8255"/>
            <wp:docPr id="369" name="Imagem 369"/>
            <wp:cNvGraphicFramePr/>
            <a:graphic xmlns:a="http://schemas.openxmlformats.org/drawingml/2006/main">
              <a:graphicData uri="http://schemas.openxmlformats.org/drawingml/2006/picture">
                <pic:pic xmlns:pic="http://schemas.openxmlformats.org/drawingml/2006/picture">
                  <pic:nvPicPr>
                    <pic:cNvPr id="369" name="Imagem 369"/>
                    <pic:cNvPicPr/>
                  </pic:nvPicPr>
                  <pic:blipFill>
                    <a:blip r:embed="rId45"/>
                    <a:stretch>
                      <a:fillRect/>
                    </a:stretch>
                  </pic:blipFill>
                  <pic:spPr>
                    <a:xfrm>
                      <a:off x="0" y="0"/>
                      <a:ext cx="5400040" cy="2906395"/>
                    </a:xfrm>
                    <a:prstGeom prst="rect">
                      <a:avLst/>
                    </a:prstGeom>
                  </pic:spPr>
                </pic:pic>
              </a:graphicData>
            </a:graphic>
          </wp:inline>
        </w:drawing>
      </w:r>
    </w:p>
    <w:p w:rsidR="00013821" w:rsidRPr="00F109AB" w:rsidRDefault="00013821" w:rsidP="00013821">
      <w:pPr>
        <w:pStyle w:val="Legenda-Figuras"/>
      </w:pPr>
      <w:bookmarkStart w:id="223" w:name="_Ref11143412"/>
      <w:bookmarkStart w:id="224" w:name="_Toc11758991"/>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30</w:t>
      </w:r>
      <w:r w:rsidRPr="00F109AB">
        <w:rPr>
          <w:noProof/>
        </w:rPr>
        <w:fldChar w:fldCharType="end"/>
      </w:r>
      <w:bookmarkEnd w:id="223"/>
      <w:r w:rsidRPr="00F109AB">
        <w:t>: Matadouro municipal com presença de aves no local.</w:t>
      </w:r>
      <w:bookmarkEnd w:id="224"/>
    </w:p>
    <w:p w:rsidR="00013821" w:rsidRPr="00F109AB" w:rsidRDefault="00013821" w:rsidP="00013821"/>
    <w:p w:rsidR="00013821" w:rsidRPr="00F109AB" w:rsidRDefault="00013821" w:rsidP="00013821">
      <w:r w:rsidRPr="00F109AB">
        <w:rPr>
          <w:noProof/>
          <w:lang w:eastAsia="pt-BR"/>
        </w:rPr>
        <w:drawing>
          <wp:anchor distT="0" distB="0" distL="114300" distR="114300" simplePos="0" relativeHeight="251670528" behindDoc="0" locked="0" layoutInCell="1" allowOverlap="1" wp14:anchorId="6702B623" wp14:editId="6E124071">
            <wp:simplePos x="0" y="0"/>
            <wp:positionH relativeFrom="margin">
              <wp:align>right</wp:align>
            </wp:positionH>
            <wp:positionV relativeFrom="paragraph">
              <wp:posOffset>572770</wp:posOffset>
            </wp:positionV>
            <wp:extent cx="5400040" cy="3345180"/>
            <wp:effectExtent l="0" t="0" r="0" b="7620"/>
            <wp:wrapSquare wrapText="bothSides"/>
            <wp:docPr id="370" name="Imagem 370"/>
            <wp:cNvGraphicFramePr/>
            <a:graphic xmlns:a="http://schemas.openxmlformats.org/drawingml/2006/main">
              <a:graphicData uri="http://schemas.openxmlformats.org/drawingml/2006/picture">
                <pic:pic xmlns:pic="http://schemas.openxmlformats.org/drawingml/2006/picture">
                  <pic:nvPicPr>
                    <pic:cNvPr id="370" name="Imagem 37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00040" cy="3345180"/>
                    </a:xfrm>
                    <a:prstGeom prst="rect">
                      <a:avLst/>
                    </a:prstGeom>
                  </pic:spPr>
                </pic:pic>
              </a:graphicData>
            </a:graphic>
          </wp:anchor>
        </w:drawing>
      </w:r>
      <w:r w:rsidRPr="00F109AB">
        <w:t xml:space="preserve">A </w:t>
      </w:r>
      <w:r w:rsidR="009658FB" w:rsidRPr="00F109AB">
        <w:fldChar w:fldCharType="begin"/>
      </w:r>
      <w:r w:rsidR="009658FB" w:rsidRPr="00F109AB">
        <w:instrText xml:space="preserve"> REF _Ref11143569 \h </w:instrText>
      </w:r>
      <w:r w:rsidR="00F109AB">
        <w:instrText xml:space="preserve"> \* MERGEFORMAT </w:instrText>
      </w:r>
      <w:r w:rsidR="009658FB" w:rsidRPr="00F109AB">
        <w:fldChar w:fldCharType="separate"/>
      </w:r>
      <w:r w:rsidR="00216C44" w:rsidRPr="00F109AB">
        <w:t xml:space="preserve">Figura </w:t>
      </w:r>
      <w:r w:rsidR="00216C44">
        <w:rPr>
          <w:noProof/>
        </w:rPr>
        <w:t>31</w:t>
      </w:r>
      <w:r w:rsidR="009658FB" w:rsidRPr="00F109AB">
        <w:fldChar w:fldCharType="end"/>
      </w:r>
      <w:r w:rsidR="009658FB" w:rsidRPr="00F109AB">
        <w:t xml:space="preserve"> </w:t>
      </w:r>
      <w:r w:rsidRPr="00F109AB">
        <w:t>ilustra a localização dos empreendimentos com foco de atração de aves, e o novo sítio.</w:t>
      </w:r>
    </w:p>
    <w:p w:rsidR="009658FB" w:rsidRPr="00F109AB" w:rsidRDefault="009658FB" w:rsidP="009658FB">
      <w:pPr>
        <w:pStyle w:val="Legenda-Figuras"/>
      </w:pPr>
      <w:bookmarkStart w:id="225" w:name="_Ref11143569"/>
      <w:bookmarkStart w:id="226" w:name="_Toc11758992"/>
      <w:r w:rsidRPr="00F109AB">
        <w:t xml:space="preserve">Figura </w:t>
      </w:r>
      <w:r w:rsidRPr="00F109AB">
        <w:rPr>
          <w:noProof/>
        </w:rPr>
        <w:fldChar w:fldCharType="begin"/>
      </w:r>
      <w:r w:rsidRPr="00F109AB">
        <w:rPr>
          <w:noProof/>
        </w:rPr>
        <w:instrText xml:space="preserve"> SEQ Figura \* ARABIC </w:instrText>
      </w:r>
      <w:r w:rsidRPr="00F109AB">
        <w:rPr>
          <w:noProof/>
        </w:rPr>
        <w:fldChar w:fldCharType="separate"/>
      </w:r>
      <w:r w:rsidR="00216C44">
        <w:rPr>
          <w:noProof/>
        </w:rPr>
        <w:t>31</w:t>
      </w:r>
      <w:r w:rsidRPr="00F109AB">
        <w:rPr>
          <w:noProof/>
        </w:rPr>
        <w:fldChar w:fldCharType="end"/>
      </w:r>
      <w:bookmarkEnd w:id="225"/>
      <w:r w:rsidRPr="00F109AB">
        <w:t>: Focos de atração de aves, e o novo sítio.</w:t>
      </w:r>
      <w:bookmarkEnd w:id="226"/>
    </w:p>
    <w:p w:rsidR="009658FB" w:rsidRPr="00F109AB" w:rsidRDefault="009658FB" w:rsidP="00013821">
      <w:pPr>
        <w:jc w:val="center"/>
        <w:rPr>
          <w:b/>
          <w:iCs/>
          <w:sz w:val="22"/>
          <w:szCs w:val="18"/>
        </w:rPr>
      </w:pPr>
    </w:p>
    <w:p w:rsidR="00013821" w:rsidRPr="00F109AB" w:rsidRDefault="00013821" w:rsidP="00013821">
      <w:r w:rsidRPr="00F109AB">
        <w:t>A área não possui estudos referentes ao risco aviário. Os responsáveis pela operação do Aeroporto deverão realizar esses estudos como uma medida preventiva em relação ao risco aviário.</w:t>
      </w:r>
    </w:p>
    <w:p w:rsidR="00013821" w:rsidRPr="00F109AB" w:rsidRDefault="00013821" w:rsidP="00013821">
      <w:pPr>
        <w:pStyle w:val="Ttulo3"/>
      </w:pPr>
      <w:bookmarkStart w:id="227" w:name="_Toc392183071"/>
      <w:bookmarkStart w:id="228" w:name="_Toc394002334"/>
      <w:bookmarkStart w:id="229" w:name="_Toc396330955"/>
      <w:bookmarkStart w:id="230" w:name="_Toc522007246"/>
      <w:bookmarkStart w:id="231" w:name="_Toc11758958"/>
      <w:bookmarkEnd w:id="220"/>
      <w:r w:rsidRPr="00F109AB">
        <w:t>Custos Ambientais</w:t>
      </w:r>
      <w:bookmarkEnd w:id="227"/>
      <w:bookmarkEnd w:id="228"/>
      <w:bookmarkEnd w:id="229"/>
      <w:bookmarkEnd w:id="230"/>
      <w:bookmarkEnd w:id="231"/>
    </w:p>
    <w:p w:rsidR="00013821" w:rsidRPr="00F109AB" w:rsidRDefault="00013821" w:rsidP="00013821">
      <w:r w:rsidRPr="00F109AB">
        <w:t>Os custos ambientais referem-se aos custos para licenciamentos, estudos e compensações ambientais necessárias, e ainda os custos para desapropriação. Esse orçamento ambiental é utilizado durante todas as etapas de implantação do empreendimento, inclusive durante a operação. Algumas dessas ações que estão inclusas nesse orçamento, referem se a procedimentos de mitigação de impactos ambientais, monitoramento e controle de aspectos ambientais (flora, fauna, ar, água e solo), e recuperação de áreas degradadas definidos nas condicionantes ambientais exigidas pelo órgão ambiental estadual.</w:t>
      </w:r>
    </w:p>
    <w:p w:rsidR="00013821" w:rsidRPr="00F109AB" w:rsidRDefault="00013821" w:rsidP="00013821">
      <w:r w:rsidRPr="00F109AB">
        <w:t>Esses custos variam normalmente de 5% a 10% dos valores referentes às obras de terraplenagem, drenagem, pavimentação, terminal de passageiros e serviços complementares. Para essa ampliação foi estimado o valor de 5%. Esse é um valor médio de mercado, estabelecido pelas empresas que oferecem serviços ambientais de licenciamento. Esse valor contabiliza os custos para a compensação ambiental (mínimo de 0,5% dos custos totais do valor de implantação da obra), com prioridade ao investimento em Unidades de Conservação do Grupo de Proteção Integral, segundo a Lei Nacional nº 9.985/2000. Também inclui os custos com a empresa especializada, responsável pelos estudos ambientais, e os custos com as práticas necessárias para atender as condicionantes exigidas pelo órgão ambiental.</w:t>
      </w:r>
    </w:p>
    <w:p w:rsidR="00013821" w:rsidRPr="00F109AB" w:rsidRDefault="00013821" w:rsidP="00013821">
      <w:pPr>
        <w:rPr>
          <w:rFonts w:eastAsia="Calibri" w:cs="Times New Roman"/>
        </w:rPr>
      </w:pPr>
      <w:r w:rsidRPr="00F109AB">
        <w:t>O valor médio de 5% para os custos ambientais também é adotado como valor médio em projetos de infraestrutura do DNIT.</w:t>
      </w:r>
    </w:p>
    <w:p w:rsidR="00BC152B" w:rsidRPr="00F109AB" w:rsidRDefault="00BC152B" w:rsidP="00BC152B"/>
    <w:p w:rsidR="0002532B" w:rsidRPr="00F109AB" w:rsidRDefault="0002532B" w:rsidP="0002532B">
      <w:pPr>
        <w:ind w:firstLine="0"/>
      </w:pPr>
    </w:p>
    <w:p w:rsidR="002358AE" w:rsidRPr="00F109AB" w:rsidRDefault="00251D5D" w:rsidP="00515431">
      <w:pPr>
        <w:pStyle w:val="Ttulo1"/>
        <w:spacing w:after="0"/>
        <w:ind w:left="431" w:hanging="431"/>
        <w:rPr>
          <w:rFonts w:eastAsia="Calibri"/>
        </w:rPr>
      </w:pPr>
      <w:bookmarkStart w:id="232" w:name="_Toc11758959"/>
      <w:r w:rsidRPr="00F109AB">
        <w:rPr>
          <w:rFonts w:eastAsia="Calibri"/>
        </w:rPr>
        <w:lastRenderedPageBreak/>
        <w:t>ORÇAMENTO ESTIMADO GLOBAL</w:t>
      </w:r>
      <w:bookmarkEnd w:id="191"/>
      <w:bookmarkEnd w:id="232"/>
    </w:p>
    <w:p w:rsidR="0028520D" w:rsidRPr="00F109AB" w:rsidRDefault="0028520D" w:rsidP="0028520D">
      <w:pPr>
        <w:rPr>
          <w:sz w:val="22"/>
        </w:rPr>
      </w:pPr>
      <w:bookmarkStart w:id="233" w:name="_Toc379460096"/>
      <w:r w:rsidRPr="00F109AB">
        <w:t xml:space="preserve">O orçamento abaixo apresentado foi elaborado utilizando os custos unitários dos serviços do SICRO - Sistema de Custos Rodoviários, disponibilizado pelo DNIT – Departamento Nacional de Infraestrutura de Transporte e SINAPI – Sistema Nacional de Pesquisa de Custos e Índices da Construção Civil, disponibilizado pela Caixa Econômica Federal. Os custos não contemplam a desoneração da folha salarial conforme previsto na lei 13.161, de 31 de agosto de 2015, sendo adotado o BDI – Bonificação e Despesas Indiretas de 30,00% sobre o custo direto da obra. Os custos são para a região nordeste, Estado do Maranhão, com data-base de Outubro 2018, última publicação do SICRO até elaboração do orçamento. </w:t>
      </w:r>
    </w:p>
    <w:p w:rsidR="0028520D" w:rsidRPr="003F41F6" w:rsidRDefault="0028520D" w:rsidP="0028520D">
      <w:r w:rsidRPr="00F109AB">
        <w:t xml:space="preserve">Os custos não constantes nas tabelas referenciais citadas anteriormente, descriminados como fonte própria, tiveram seus custos baseados em projetos/estudos </w:t>
      </w:r>
      <w:r w:rsidRPr="003F41F6">
        <w:t>similares elaborados pela PROGEN</w:t>
      </w:r>
      <w:r w:rsidR="00E1053E" w:rsidRPr="003F41F6">
        <w:t>.</w:t>
      </w:r>
    </w:p>
    <w:p w:rsidR="00E1053E" w:rsidRPr="00E1053E" w:rsidRDefault="00E1053E" w:rsidP="00E1053E">
      <w:r w:rsidRPr="003F41F6">
        <w:t>Foi estimado 19 meses para execução da obra</w:t>
      </w:r>
      <w:r w:rsidR="00BF3435">
        <w:t>,</w:t>
      </w:r>
      <w:r w:rsidRPr="003F41F6">
        <w:t xml:space="preserve"> que deve ser confirmado na fase de anteprojeto.</w:t>
      </w:r>
    </w:p>
    <w:p w:rsidR="00801CB3" w:rsidRPr="00F109AB" w:rsidRDefault="001612B3" w:rsidP="0030792C">
      <w:pPr>
        <w:pStyle w:val="Legenda-Tabelas"/>
        <w:ind w:left="-1134"/>
      </w:pPr>
      <w:bookmarkStart w:id="234" w:name="_Toc11759015"/>
      <w:r w:rsidRPr="00F109AB">
        <w:t xml:space="preserve">Tabela </w:t>
      </w:r>
      <w:r w:rsidR="00EF2C7B" w:rsidRPr="00F109AB">
        <w:rPr>
          <w:noProof/>
        </w:rPr>
        <w:fldChar w:fldCharType="begin"/>
      </w:r>
      <w:r w:rsidR="00EF2C7B" w:rsidRPr="00F109AB">
        <w:rPr>
          <w:noProof/>
        </w:rPr>
        <w:instrText xml:space="preserve"> SEQ Tabela \* ARABIC </w:instrText>
      </w:r>
      <w:r w:rsidR="00EF2C7B" w:rsidRPr="00F109AB">
        <w:rPr>
          <w:noProof/>
        </w:rPr>
        <w:fldChar w:fldCharType="separate"/>
      </w:r>
      <w:r w:rsidR="00216C44">
        <w:rPr>
          <w:noProof/>
        </w:rPr>
        <w:t>23</w:t>
      </w:r>
      <w:r w:rsidR="00EF2C7B" w:rsidRPr="00F109AB">
        <w:rPr>
          <w:noProof/>
        </w:rPr>
        <w:fldChar w:fldCharType="end"/>
      </w:r>
      <w:r w:rsidRPr="00F109AB">
        <w:rPr>
          <w:noProof/>
        </w:rPr>
        <w:t>:</w:t>
      </w:r>
      <w:r w:rsidRPr="00F109AB">
        <w:t xml:space="preserve"> Orçamento estimado global para o cenário selecionado</w:t>
      </w:r>
      <w:bookmarkEnd w:id="234"/>
    </w:p>
    <w:tbl>
      <w:tblPr>
        <w:tblW w:w="10915" w:type="dxa"/>
        <w:tblInd w:w="-1139" w:type="dxa"/>
        <w:tblLayout w:type="fixed"/>
        <w:tblCellMar>
          <w:left w:w="70" w:type="dxa"/>
          <w:right w:w="70" w:type="dxa"/>
        </w:tblCellMar>
        <w:tblLook w:val="04A0" w:firstRow="1" w:lastRow="0" w:firstColumn="1" w:lastColumn="0" w:noHBand="0" w:noVBand="1"/>
      </w:tblPr>
      <w:tblGrid>
        <w:gridCol w:w="850"/>
        <w:gridCol w:w="993"/>
        <w:gridCol w:w="2126"/>
        <w:gridCol w:w="993"/>
        <w:gridCol w:w="567"/>
        <w:gridCol w:w="992"/>
        <w:gridCol w:w="992"/>
        <w:gridCol w:w="992"/>
        <w:gridCol w:w="1134"/>
        <w:gridCol w:w="1276"/>
      </w:tblGrid>
      <w:tr w:rsidR="00801CB3" w:rsidRPr="00F109AB" w:rsidTr="0030792C">
        <w:trPr>
          <w:cantSplit/>
          <w:trHeight w:val="240"/>
          <w:tblHeader/>
        </w:trPr>
        <w:tc>
          <w:tcPr>
            <w:tcW w:w="85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ITEM</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CÓDIGO</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DESCRIÇÃO</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FONTE</w:t>
            </w:r>
          </w:p>
        </w:tc>
        <w:tc>
          <w:tcPr>
            <w:tcW w:w="567"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UND</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QTD</w:t>
            </w:r>
          </w:p>
        </w:tc>
        <w:tc>
          <w:tcPr>
            <w:tcW w:w="3118" w:type="dxa"/>
            <w:gridSpan w:val="3"/>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PREÇO UNITÁRIO R$</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PREÇO</w:t>
            </w:r>
            <w:r w:rsidRPr="00801CB3">
              <w:rPr>
                <w:rFonts w:ascii="Arial" w:eastAsia="Times New Roman" w:hAnsi="Arial" w:cs="Arial"/>
                <w:b/>
                <w:bCs/>
                <w:sz w:val="14"/>
                <w:szCs w:val="14"/>
                <w:lang w:eastAsia="pt-BR"/>
              </w:rPr>
              <w:br/>
              <w:t>TOTAL R$</w:t>
            </w:r>
          </w:p>
        </w:tc>
      </w:tr>
      <w:tr w:rsidR="00801CB3" w:rsidRPr="00F109AB" w:rsidTr="0030792C">
        <w:trPr>
          <w:cantSplit/>
          <w:trHeight w:val="199"/>
          <w:tblHeader/>
        </w:trPr>
        <w:tc>
          <w:tcPr>
            <w:tcW w:w="850" w:type="dxa"/>
            <w:vMerge/>
            <w:tcBorders>
              <w:top w:val="single" w:sz="4" w:space="0" w:color="auto"/>
              <w:left w:val="single" w:sz="4" w:space="0" w:color="000000"/>
              <w:bottom w:val="single" w:sz="4" w:space="0" w:color="000000"/>
              <w:right w:val="single" w:sz="4" w:space="0" w:color="000000"/>
            </w:tcBorders>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p>
        </w:tc>
        <w:tc>
          <w:tcPr>
            <w:tcW w:w="993" w:type="dxa"/>
            <w:vMerge/>
            <w:tcBorders>
              <w:top w:val="single" w:sz="4" w:space="0" w:color="auto"/>
              <w:left w:val="single" w:sz="4" w:space="0" w:color="000000"/>
              <w:bottom w:val="single" w:sz="4" w:space="0" w:color="000000"/>
              <w:right w:val="single" w:sz="4" w:space="0" w:color="000000"/>
            </w:tcBorders>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p>
        </w:tc>
        <w:tc>
          <w:tcPr>
            <w:tcW w:w="2126" w:type="dxa"/>
            <w:vMerge/>
            <w:tcBorders>
              <w:top w:val="single" w:sz="4" w:space="0" w:color="auto"/>
              <w:left w:val="single" w:sz="4" w:space="0" w:color="000000"/>
              <w:bottom w:val="single" w:sz="4" w:space="0" w:color="000000"/>
              <w:right w:val="single" w:sz="4" w:space="0" w:color="000000"/>
            </w:tcBorders>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p>
        </w:tc>
        <w:tc>
          <w:tcPr>
            <w:tcW w:w="993" w:type="dxa"/>
            <w:vMerge/>
            <w:tcBorders>
              <w:top w:val="single" w:sz="4" w:space="0" w:color="auto"/>
              <w:left w:val="single" w:sz="4" w:space="0" w:color="000000"/>
              <w:bottom w:val="single" w:sz="4" w:space="0" w:color="000000"/>
              <w:right w:val="single" w:sz="4" w:space="0" w:color="000000"/>
            </w:tcBorders>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p>
        </w:tc>
        <w:tc>
          <w:tcPr>
            <w:tcW w:w="567" w:type="dxa"/>
            <w:vMerge/>
            <w:tcBorders>
              <w:top w:val="single" w:sz="4" w:space="0" w:color="auto"/>
              <w:left w:val="single" w:sz="4" w:space="0" w:color="000000"/>
              <w:bottom w:val="single" w:sz="4" w:space="0" w:color="000000"/>
              <w:right w:val="single" w:sz="4" w:space="0" w:color="000000"/>
            </w:tcBorders>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p>
        </w:tc>
        <w:tc>
          <w:tcPr>
            <w:tcW w:w="992" w:type="dxa"/>
            <w:vMerge/>
            <w:tcBorders>
              <w:top w:val="single" w:sz="4" w:space="0" w:color="auto"/>
              <w:left w:val="single" w:sz="4" w:space="0" w:color="000000"/>
              <w:bottom w:val="single" w:sz="4" w:space="0" w:color="000000"/>
              <w:right w:val="single" w:sz="4" w:space="0" w:color="000000"/>
            </w:tcBorders>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p>
        </w:tc>
        <w:tc>
          <w:tcPr>
            <w:tcW w:w="992" w:type="dxa"/>
            <w:tcBorders>
              <w:top w:val="single" w:sz="4" w:space="0" w:color="auto"/>
              <w:left w:val="nil"/>
              <w:bottom w:val="single" w:sz="4" w:space="0" w:color="000000"/>
              <w:right w:val="single" w:sz="4" w:space="0" w:color="000000"/>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SEM BDI</w:t>
            </w:r>
          </w:p>
        </w:tc>
        <w:tc>
          <w:tcPr>
            <w:tcW w:w="992" w:type="dxa"/>
            <w:tcBorders>
              <w:top w:val="single" w:sz="4" w:space="0" w:color="auto"/>
              <w:left w:val="nil"/>
              <w:bottom w:val="single" w:sz="4" w:space="0" w:color="000000"/>
              <w:right w:val="single" w:sz="4" w:space="0" w:color="000000"/>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BDI</w:t>
            </w:r>
          </w:p>
        </w:tc>
        <w:tc>
          <w:tcPr>
            <w:tcW w:w="1134" w:type="dxa"/>
            <w:tcBorders>
              <w:top w:val="single" w:sz="4" w:space="0" w:color="auto"/>
              <w:left w:val="nil"/>
              <w:bottom w:val="single" w:sz="4" w:space="0" w:color="000000"/>
              <w:right w:val="nil"/>
            </w:tcBorders>
            <w:shd w:val="clear" w:color="000000" w:fill="BFBFBF"/>
            <w:vAlign w:val="center"/>
            <w:hideMark/>
          </w:tcPr>
          <w:p w:rsidR="00801CB3" w:rsidRPr="00801CB3" w:rsidRDefault="00801CB3" w:rsidP="00801CB3">
            <w:pPr>
              <w:spacing w:before="0" w:after="0" w:line="240" w:lineRule="auto"/>
              <w:ind w:firstLine="0"/>
              <w:jc w:val="center"/>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COM BDI</w:t>
            </w:r>
          </w:p>
        </w:tc>
        <w:tc>
          <w:tcPr>
            <w:tcW w:w="1276" w:type="dxa"/>
            <w:vMerge/>
            <w:tcBorders>
              <w:top w:val="single" w:sz="4" w:space="0" w:color="auto"/>
              <w:left w:val="single" w:sz="4" w:space="0" w:color="000000"/>
              <w:bottom w:val="single" w:sz="4" w:space="0" w:color="000000"/>
              <w:right w:val="single" w:sz="4" w:space="0" w:color="000000"/>
            </w:tcBorders>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p>
        </w:tc>
      </w:tr>
      <w:tr w:rsidR="00801CB3" w:rsidRPr="00F109AB" w:rsidTr="00801CB3">
        <w:trPr>
          <w:trHeight w:val="420"/>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1</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MOBILIZAÇÃO E CANTEIRO DE OBRAS</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6.705.604,29</w:t>
            </w:r>
          </w:p>
        </w:tc>
      </w:tr>
      <w:tr w:rsidR="00801CB3" w:rsidRPr="00F109AB" w:rsidTr="00801CB3">
        <w:trPr>
          <w:trHeight w:val="420"/>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1.1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MOBILIZAÇÃO, DESMOBILIZAÇÃO, IMPLANTAÇÃO DE CANTEIRO DE OBRAS, OPERAÇÃO DE CANTEIRO DE OBRAS, GERENCIAMENTO DA OBRA (ADOTADO 8% DO CUSTO DA OBRA)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sv.</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5.158.157,15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1.547.447,14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6.705.604,29</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6.705.604,29</w:t>
            </w:r>
          </w:p>
        </w:tc>
      </w:tr>
      <w:tr w:rsidR="00801CB3" w:rsidRPr="00F109AB" w:rsidTr="00801CB3">
        <w:trPr>
          <w:trHeight w:val="420"/>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2</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SERVIÇOS INICIAIS E CONTROLE TECNOLÓGICO</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1.257.300,81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2.1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TOPOGRAFIA, GEOTECNIA E CONTROLE TECNOLÓGICO (ADOTADO 1,5% DO CUSTO DA OBRA)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sv.</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967.154,47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290.146,34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1.257.300,81</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1.257.300,81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3</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TERRAPLENAGEM</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16.030.322,24</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3.1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5501700</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LIMPEZA DO TERRENO, INCLUINDO CARGA DO MATERIAL</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545.449,35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0,43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0,56</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305.451,64</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3.2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TRANSPORTE DE MATERIAL PROVENIENTE DA LIMPEZA DO TERRENO PARA BOTA-FORA (H=0,2 M, D=1,5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1.636.348,05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1.276.351,48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3.3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4413942</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 xml:space="preserve">ESPALHAMENTO E COMPACTAÇÃO DE MATERIAL EM BOTA-FORA (PROVENIENTE DA LIMPEZA </w:t>
            </w:r>
            <w:r w:rsidRPr="00801CB3">
              <w:rPr>
                <w:rFonts w:ascii="Arial" w:eastAsia="Times New Roman" w:hAnsi="Arial" w:cs="Arial"/>
                <w:sz w:val="14"/>
                <w:szCs w:val="14"/>
                <w:lang w:eastAsia="pt-BR"/>
              </w:rPr>
              <w:lastRenderedPageBreak/>
              <w:t>DO TERRENO E MATERIAL EXCEDENTE)</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lastRenderedPageBreak/>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2.732.852,66</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1,46</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0,44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1,90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5.192.420,05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3.4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5502835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ESC.CARGA TRANSP.MAT 1ª CAT DMT 2000 A 3000M C/E</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869.605,52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5,82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1,75</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7,57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6.582.913,79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3.5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5502978</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ATERRO COMPACTADO, SEM FORNECIMENTO DE MATERIAL</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663.321,41</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3,10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0,93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2.673.185,28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4</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PAVIMENTAÇÃO</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30.362.471,85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4.1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 </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PAVIMENTO FLEXÍVEL (PPD / TURNPAD/ TAXIWAY/PÁTIO AERONAVES)</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27.138.644,67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4011209</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REGULARIZAÇÃO DO SUBLEITO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92.819,00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92.819,00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4011211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REFORÇO DO SUBLEITO COM MATERIAL DE JAZIDA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55.691,40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8,08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2,42</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10,50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584.759,70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REFORÇO - (D=2,0625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5.743.175,63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4.479.676,99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4011276</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 xml:space="preserve">BGS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19.491,99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131,90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39,57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171,47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3.342.291,53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BGS - (D=2,1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2.046.658,95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1.596.393,98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IMPRIMAÇÃO BETUMINOSA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185.638,00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0,30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55.691,40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4.1.7</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CM-30 -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222,77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3.165,73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672,40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3.838,13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855.020,22</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4.1.8</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PINTURA DE LIGAÇÃO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185.638,00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0,06</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46.409,50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4.1.9</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RR-1C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83,54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1.684,72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357,83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2.042,55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170.634,63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4.1.10</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4011454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CONCREO ASFÁLTICO - FAIXA 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28.959,53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120,17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36,05</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156,22</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4.524.057,78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4.1.11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5914613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TRANSPORTE LOCAL CBUQ</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86.878,59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0,83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72.109,23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4.1.12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COMERCIAL CAP 50/70 - BDI = 21,24 (FAIXA A: 0,04762T/T)</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1.379,05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 xml:space="preserve">        2.236,53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475,04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2.711,57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3.739.390,61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4.1.13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4011463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CONCREO ASFÁLTICO - FAIXA C</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22.276,56</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123,35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37,01</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160,36</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3.572.269,16</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4.1.14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5914613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TRANSPORTE LOCAL CBUQ</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66.829,68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0,83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55.468,63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4.1.15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COMERCIAL CAP 50/70 - BDI = 21,24 (FAIXA C: 0,06542T/T)</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1.457,33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 xml:space="preserve">        2.236,53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475,04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2.711,57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3.951.652,31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4.2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 </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PAVIMENTO FLEXÍVEL (VIAS DE ACESSO E ESTACIONAMENTO)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810.391,95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4011209</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REGULARIZAÇÃO DO SUBLEITO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7.785,00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7.785,00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4011211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REFORÇO DO SUBLEITO COM MATERIAL DE JAZIDA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1.557,00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8,08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2,42</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10,50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16.348,50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REFORÇO - (D=2,0625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160.565,63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125.241,19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4011276</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 xml:space="preserve">BGS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1.167,75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131,90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39,57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171,47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200.234,09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BGS - (D=2,1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122.613,75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95.638,73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IMPRIMAÇÃO BETUMINOSA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7.785,00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0,30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2.335,50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lastRenderedPageBreak/>
              <w:t>4.2.7</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CM-30 -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9,34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3.165,73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672,40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3.838,13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35.848,13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4.2.8</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PINTURA DE LIGAÇÃO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7.785,00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0,06</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1.946,25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4.2.9</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RR-1C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1.684,72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357,83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2.042,55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7.148,93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4.2.10</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4011463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CONCREO ASFÁLTICO - FAIXA C</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934,20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123,35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37,01</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160,36</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149.808,31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4.2.11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5914613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TRANSPORTE LOCAL CBUQ</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2.802,60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0,83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2.326,16</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4.2.12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COMERCIAL CAP 50/70 - BDI = 21,24 (FAIXA C: 0,06542T/T)</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61,12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 xml:space="preserve">        2.236,53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475,04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2.711,57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165.731,16</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4.3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 </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PAVIMENTO FLEXÍVEL (ACOSTAMENTO PTR)</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440.721,43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4011209</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REGULARIZAÇÃO DO SUBLEITO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2.702,00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2.702,00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4011211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REFORÇO DO SUBLEITO COM MATERIAL DE JAZIDA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1.080,80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8,08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2,42</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10,50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11.348,40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REFORÇO - (D=2,0625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111.457,50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86.936,85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4011276</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 xml:space="preserve">BGS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405,30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131,90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39,57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171,47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69.496,79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BGS - (D=2,1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42.556,50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33.194,07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IMPRIMAÇÃO BETUMINOSA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2.702,00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0,30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810,60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4.3.7</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CM-30 -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3,24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3.165,73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672,40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3.838,13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12.435,54</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4.3.8</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PINTURA DE LIGAÇÃO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2.702,00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0,06</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675,50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4.3.9</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RR-1C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1.684,72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357,83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2.042,55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2.491,91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4.3.10</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4011463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CONCREO ASFÁLTICO - FAIXA C</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648,48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123,35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37,01</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160,36</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103.990,25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4.3.11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5914613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TRANSPORTE LOCAL CBUQ</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1.945,44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0,83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1.614,72</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4.3.12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COMERCIAL CAP 50/70 - BDI = 21,24 (FAIXA C: 0,06542T/T)</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42,42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 xml:space="preserve">        2.236,53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475,04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2.711,57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115.024,80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4.4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 </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PAVIMENTO FLEXÍVEL (VIAS DE SERVIÇOS)</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153.002,57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4011209</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REGULARIZAÇÃO DO SUBLEITO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1.348,00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1.348,00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4011211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REFORÇO DO SUBLEITO COM MATERIAL DE JAZIDA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269,60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8,08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2,42</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10,50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2.830,80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REFORÇO - (D=2,0625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27.802,50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21.685,95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4011278</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 xml:space="preserve">BGTC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SINAPI</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215,68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164,91</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49,47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214,38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46.237,48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BGTC - (D=2,10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22.646,40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17.664,19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IMPRIMAÇÃO BETUMINOSA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1.348,00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0,30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404,40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4.4.7</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CM-30 -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3.165,73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672,40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3.838,13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6.217,77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4.4.8</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4011353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PINTURA DE LIGAÇÃO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1.348,00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0,06</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337,00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lastRenderedPageBreak/>
              <w:t>4.4.9</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RR-1C - BDI = 21,24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0,61</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1.684,72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357,83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2.042,55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1.245,96</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4.4.10</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4011463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CONCREO ASFÁLTICO - FAIXA C</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161,76</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123,35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37,01</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160,36</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25.939,83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4.4.11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5914613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TRANSPORTE LOCAL CBUQ</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485,28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0,83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402,78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4.4.12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FORNECIMENTO E TRANSPORTE COMERCIAL CAP 50/70 - BDI = 21,24 (FAIXA C: 0,06542T/T)</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t</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10,58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 xml:space="preserve">        2.236,53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475,04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2.711,57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28.688,41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4.5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PAVIMENTO RÍGIDO (PÁTIO)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1.819.711,23</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4.5.1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4011209</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REGULARIZAÇÃO DO SUBLEITO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7.490,00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0,23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7.490,00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4.5.2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4011276</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 xml:space="preserve">BGS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1.572,90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131,90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39,57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171,47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269.705,16</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4.5.3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BGS - (D=2,1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tkm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165.154,50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128.820,51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4.5.4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4011278</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 xml:space="preserve">BGTC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SINAPI</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973,70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164,91</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49,47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214,38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208.741,81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4.5.5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5914374</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TRANSPORTE BGTC - (D=2,10 T/M³ E DMT=50 KM)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102.238,50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0,60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0,18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0,78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79.746,03</w:t>
            </w:r>
          </w:p>
        </w:tc>
      </w:tr>
      <w:tr w:rsidR="00801CB3" w:rsidRPr="00F109AB" w:rsidTr="00801CB3">
        <w:trPr>
          <w:trHeight w:val="82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4.5.6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PLACA DE CONCRETO DE CIMENTO PORTLAND (H=0,25 M), INCLUSO FORMAS, BARRAS DE LIGAÇÃO E TRANSFERÊNCIA, SERRAGEM DE JUNTAS, PREENCHIMENTO DE JUNTAS, ARMAÇÕES, LONA PLÁSTICA, SUPERVISÃO E PROTEÇÃO DURANTE A CURA DO CONCRETO.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m3</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2.247,00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385,20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115,56</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500,76</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1.125.207,72</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5</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DRENAGEM</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1.822.458,75</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5.1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2003353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DRENAGEM COM CALHA TRAPEZOIDAL</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12.078,00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41,33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12,40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53,73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648.950,94</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5.2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DRENAGEM COM CANALETA RETANGULAR COM TAMPA EM FERRO FUNDIDO (CRG02)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569,00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931,15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279,35</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1.210,50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688.774,50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5.3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0804035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DRENAGEM COM TUBO DE CONCRETO</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541,00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511,78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153,53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665,31</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359.932,71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5.4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2003686</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POÇOS DE VISITA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2.464,42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739,33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3.203,75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12.815,00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5.5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2003722</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CHAMINÉ PARA POÇOS DE VISITA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1.666,09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499,83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2.165,92</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8.663,68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5.6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2003632</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BOCAS DE LOBO E CAIXAS DE PASSAGEM</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und</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68,00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1.168,80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350,64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1.519,44</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103.321,92</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6</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EQUIPAMENTOS</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2.751.469,77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6.1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PAPI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275.876,83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57.741,02</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333.617,85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667.235,70</w:t>
            </w:r>
          </w:p>
        </w:tc>
      </w:tr>
      <w:tr w:rsidR="00801CB3" w:rsidRPr="00F109AB" w:rsidTr="00801CB3">
        <w:trPr>
          <w:trHeight w:val="76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6.2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IMPLANTAÇÃO DA KF PRINCIPAL E AUXÍLIAR 75 kVA- EQUIPAMENTOS (TRANFORMADORES, PAINEL DE ENTRADA, QUADROS DE DISTRIBUIÇÃO DE BAIXA, CABOS, RCC, GERADORES NO-BREAKS)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859.798,63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257.939,59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1.117.738,22</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1.117.738,22</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6.3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BIRUTA ILUMINADA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6.299,65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1.318,52</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7.618,17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7.618,17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lastRenderedPageBreak/>
              <w:t>6.4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FAROL ROTATIVO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50.649,80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10.601,00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61.250,80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61.250,80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6.5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BALIZAMENTO NOTURNO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642.743,64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134.526,24</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777.269,88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777.269,88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6.6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SINALIZAÇÃO VERTICAL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un.</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24.881,54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5.207,71</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30.089,25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120.357,00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7</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EDIFICAÇÕES</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7.276.315,42</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EDIFICAÇÃO NOVA PARA TPS/CUT/DRS</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BANCO DO BRASIL</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und</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5.446.314,68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1.633.894,40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7.080.209,08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7.080.209,08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CUB-MARANHÃO</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EDIFICAÇÃO NOVA PARA KF</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SINAPI/IBGE</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1.158,44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347,53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1.505,97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182.222,37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CUB-MARANHÃO</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EDIFICAÇÃO NOVA PARA GUARITA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SINAPI/IBGE</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10,10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1.057,42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317,23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1.374,65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13.883,97</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8</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VEÍCULOS SCI</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2.485.805,59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8.1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COTAÇÃO</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CAMINHÃO CCI (TIPO AP-2)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und</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2.055.573,96</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430.231,63</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2.485.805,59</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2.485.805,59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9</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URBANISMO</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262.300,00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9.1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2003373</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MEIO FIO (1 M/M²)</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M</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2.500,00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21,41</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6,42</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27,83</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69.575,00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9.2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94997</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PISO (CALÇADA)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SINAPI</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2.500,00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59,30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17,79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77,09</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192.725,00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10</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PROTEÇÃO VEGETAL</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1.677.889,39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10.1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4413905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HIDROSSEMEADURA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229.578,86</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2,98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0,89</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3,87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888.470,19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10.2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4413200</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PLANTIO DE GRAMA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SINAPI</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25.000,00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20,27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6,08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26,35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658.750,00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10.3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98509</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PLANTIO DE ARBUSTO (0,1 UND / M²)</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SINAPI</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und</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1.110,00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90,55</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27,17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117,72</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130.669,20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11</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INFRAESTRUTURA BÁSICA</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753.973,85</w:t>
            </w:r>
          </w:p>
        </w:tc>
      </w:tr>
      <w:tr w:rsidR="00801CB3" w:rsidRPr="00F109AB" w:rsidTr="00801CB3">
        <w:trPr>
          <w:trHeight w:val="405"/>
        </w:trPr>
        <w:tc>
          <w:tcPr>
            <w:tcW w:w="850" w:type="dxa"/>
            <w:tcBorders>
              <w:top w:val="nil"/>
              <w:left w:val="single" w:sz="4" w:space="0" w:color="auto"/>
              <w:bottom w:val="single" w:sz="4" w:space="0" w:color="auto"/>
              <w:right w:val="single" w:sz="4" w:space="0" w:color="auto"/>
            </w:tcBorders>
            <w:shd w:val="clear" w:color="auto" w:fill="auto"/>
            <w:noWrap/>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11.1</w:t>
            </w:r>
          </w:p>
        </w:tc>
        <w:tc>
          <w:tcPr>
            <w:tcW w:w="993"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ESTIMATIDO</w:t>
            </w:r>
          </w:p>
        </w:tc>
        <w:tc>
          <w:tcPr>
            <w:tcW w:w="2126"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 xml:space="preserve">RESERVATÓRIO DE ÁGUA POTÁVEL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m³</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1.800,00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540,00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2.340,00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2.340,00</w:t>
            </w:r>
          </w:p>
        </w:tc>
      </w:tr>
      <w:tr w:rsidR="00801CB3" w:rsidRPr="00F109AB" w:rsidTr="00801CB3">
        <w:trPr>
          <w:trHeight w:val="405"/>
        </w:trPr>
        <w:tc>
          <w:tcPr>
            <w:tcW w:w="850" w:type="dxa"/>
            <w:tcBorders>
              <w:top w:val="nil"/>
              <w:left w:val="single" w:sz="4" w:space="0" w:color="auto"/>
              <w:bottom w:val="single" w:sz="4" w:space="0" w:color="auto"/>
              <w:right w:val="single" w:sz="4" w:space="0" w:color="auto"/>
            </w:tcBorders>
            <w:shd w:val="clear" w:color="auto" w:fill="auto"/>
            <w:noWrap/>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11.2</w:t>
            </w:r>
          </w:p>
        </w:tc>
        <w:tc>
          <w:tcPr>
            <w:tcW w:w="993"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ESTIMATIDO</w:t>
            </w:r>
          </w:p>
        </w:tc>
        <w:tc>
          <w:tcPr>
            <w:tcW w:w="2126"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ESTAÇÃO DE TRATAMENTO DE ESGOTO COMPACTA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vb.</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95.000,00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28.500,00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123.500,00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123.500,00</w:t>
            </w:r>
          </w:p>
        </w:tc>
      </w:tr>
      <w:tr w:rsidR="00801CB3" w:rsidRPr="00F109AB" w:rsidTr="00801CB3">
        <w:trPr>
          <w:trHeight w:val="405"/>
        </w:trPr>
        <w:tc>
          <w:tcPr>
            <w:tcW w:w="850" w:type="dxa"/>
            <w:tcBorders>
              <w:top w:val="nil"/>
              <w:left w:val="single" w:sz="4" w:space="0" w:color="auto"/>
              <w:bottom w:val="single" w:sz="4" w:space="0" w:color="auto"/>
              <w:right w:val="single" w:sz="4" w:space="0" w:color="auto"/>
            </w:tcBorders>
            <w:shd w:val="clear" w:color="auto" w:fill="auto"/>
            <w:noWrap/>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11.3</w:t>
            </w:r>
          </w:p>
        </w:tc>
        <w:tc>
          <w:tcPr>
            <w:tcW w:w="993"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ESTIMATIDO</w:t>
            </w:r>
          </w:p>
        </w:tc>
        <w:tc>
          <w:tcPr>
            <w:tcW w:w="2126"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 xml:space="preserve">COLETA DE ESGOTO </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vb.</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25.000,00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7.500,00</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32.500,00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32.500,00</w:t>
            </w:r>
          </w:p>
        </w:tc>
      </w:tr>
      <w:tr w:rsidR="00801CB3" w:rsidRPr="00F109AB" w:rsidTr="00801CB3">
        <w:trPr>
          <w:trHeight w:val="405"/>
        </w:trPr>
        <w:tc>
          <w:tcPr>
            <w:tcW w:w="850" w:type="dxa"/>
            <w:tcBorders>
              <w:top w:val="nil"/>
              <w:left w:val="single" w:sz="4" w:space="0" w:color="auto"/>
              <w:bottom w:val="single" w:sz="4" w:space="0" w:color="auto"/>
              <w:right w:val="single" w:sz="4" w:space="0" w:color="auto"/>
            </w:tcBorders>
            <w:shd w:val="clear" w:color="auto" w:fill="auto"/>
            <w:noWrap/>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11.4</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Ref. AERO BARRA DO CORDA R05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ILUMINAÇÃO DO PÁTIO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und</w:t>
            </w:r>
          </w:p>
        </w:tc>
        <w:tc>
          <w:tcPr>
            <w:tcW w:w="992" w:type="dxa"/>
            <w:tcBorders>
              <w:top w:val="nil"/>
              <w:left w:val="nil"/>
              <w:bottom w:val="single" w:sz="4" w:space="0" w:color="auto"/>
              <w:right w:val="single" w:sz="4" w:space="0" w:color="auto"/>
            </w:tcBorders>
            <w:shd w:val="clear" w:color="auto" w:fill="auto"/>
            <w:noWrap/>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54.115,41</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11.326,36</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65.441,77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327.208,85</w:t>
            </w:r>
          </w:p>
        </w:tc>
      </w:tr>
      <w:tr w:rsidR="00801CB3" w:rsidRPr="00F109AB" w:rsidTr="00801CB3">
        <w:trPr>
          <w:trHeight w:val="405"/>
        </w:trPr>
        <w:tc>
          <w:tcPr>
            <w:tcW w:w="850" w:type="dxa"/>
            <w:tcBorders>
              <w:top w:val="nil"/>
              <w:left w:val="single" w:sz="4" w:space="0" w:color="auto"/>
              <w:bottom w:val="single" w:sz="4" w:space="0" w:color="auto"/>
              <w:right w:val="single" w:sz="4" w:space="0" w:color="auto"/>
            </w:tcBorders>
            <w:shd w:val="clear" w:color="auto" w:fill="auto"/>
            <w:noWrap/>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11.5</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5213401</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SINALIZAÇÃO HORIZONTAL</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SICRO</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 xml:space="preserve"> m2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8.500,00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21,58</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6,47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28,05</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238.425,00</w:t>
            </w:r>
          </w:p>
        </w:tc>
      </w:tr>
      <w:tr w:rsidR="00801CB3" w:rsidRPr="00F109AB" w:rsidTr="00801CB3">
        <w:trPr>
          <w:trHeight w:val="405"/>
        </w:trPr>
        <w:tc>
          <w:tcPr>
            <w:tcW w:w="850" w:type="dxa"/>
            <w:tcBorders>
              <w:top w:val="nil"/>
              <w:left w:val="single" w:sz="4" w:space="0" w:color="auto"/>
              <w:bottom w:val="single" w:sz="4" w:space="0" w:color="auto"/>
              <w:right w:val="single" w:sz="4" w:space="0" w:color="auto"/>
            </w:tcBorders>
            <w:shd w:val="clear" w:color="auto" w:fill="auto"/>
            <w:noWrap/>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11.6</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ESTIMADO</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TELEFONIA - BDI = 20,93</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cj.</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24.807,74</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5.192,26</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30.000,00</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30.000,00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12</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sz w:val="14"/>
                <w:szCs w:val="14"/>
                <w:lang w:eastAsia="pt-BR"/>
              </w:rPr>
              <w:t>SEGURANÇA PATRIMONIAL</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996.098,70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12.1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98522</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CERCAMENTO OPERACIONAL</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SINAPI</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M</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5.750,00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103,89</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31,17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135,06</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776.595,00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12.2</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3713610</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CERCAMENTO PATRIMONIAL</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SINAPI</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sz w:val="14"/>
                <w:szCs w:val="14"/>
                <w:lang w:eastAsia="pt-BR"/>
              </w:rPr>
              <w:t>M</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7.710,00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21,90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6,57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28,47</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219.503,70</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13</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CUSTOS AMBIENTAIS</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4.191.002,69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12.1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ESTIMADO</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CUSTO AMBIENTAIS (5% DO CUSTO TOTAL DA OBRA)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CMG/DNIT</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und</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3.223.848,22</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967.154,47</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4.191.002,69</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4.191.002,69</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14</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ELABORAÇÃO DE PROJETO</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2.514.601,61</w:t>
            </w:r>
          </w:p>
        </w:tc>
      </w:tr>
      <w:tr w:rsidR="00801CB3" w:rsidRPr="00F109AB" w:rsidTr="00801CB3">
        <w:trPr>
          <w:trHeight w:val="420"/>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lastRenderedPageBreak/>
              <w:t>14.1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ESTIMADO</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ELABORAÇÃO DE PROJETO BASICO/EXECUTIVO E "AS BUILT" (3% DO CUSTO TOTAL DA OBRA)</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PROPRIA</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und</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1.934.308,93</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580.292,68</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2.514.601,61</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2.514.601,61</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15</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212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DEMOLIÇÕES</w:t>
            </w:r>
          </w:p>
        </w:tc>
        <w:tc>
          <w:tcPr>
            <w:tcW w:w="993"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567"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992"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134"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lef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 </w:t>
            </w:r>
          </w:p>
        </w:tc>
        <w:tc>
          <w:tcPr>
            <w:tcW w:w="1276" w:type="dxa"/>
            <w:tcBorders>
              <w:top w:val="nil"/>
              <w:left w:val="nil"/>
              <w:bottom w:val="single" w:sz="4" w:space="0" w:color="000000"/>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57.858,78</w:t>
            </w:r>
          </w:p>
        </w:tc>
      </w:tr>
      <w:tr w:rsidR="00801CB3" w:rsidRPr="00F109AB" w:rsidTr="00801CB3">
        <w:trPr>
          <w:trHeight w:val="405"/>
        </w:trPr>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15.1</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21.05.05</w:t>
            </w:r>
          </w:p>
        </w:tc>
        <w:tc>
          <w:tcPr>
            <w:tcW w:w="2126"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left"/>
              <w:rPr>
                <w:rFonts w:ascii="Arial" w:eastAsia="Times New Roman" w:hAnsi="Arial" w:cs="Arial"/>
                <w:sz w:val="14"/>
                <w:szCs w:val="14"/>
                <w:lang w:eastAsia="pt-BR"/>
              </w:rPr>
            </w:pPr>
            <w:r w:rsidRPr="00801CB3">
              <w:rPr>
                <w:rFonts w:ascii="Arial" w:eastAsia="Times New Roman" w:hAnsi="Arial" w:cs="Arial"/>
                <w:sz w:val="14"/>
                <w:szCs w:val="14"/>
                <w:lang w:eastAsia="pt-BR"/>
              </w:rPr>
              <w:t>DEMOLIÇÕES DE EDIFICAÇÕES EXISTENTES</w:t>
            </w:r>
          </w:p>
        </w:tc>
        <w:tc>
          <w:tcPr>
            <w:tcW w:w="993"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DER/SP</w:t>
            </w:r>
          </w:p>
        </w:tc>
        <w:tc>
          <w:tcPr>
            <w:tcW w:w="567"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center"/>
              <w:rPr>
                <w:rFonts w:ascii="Arial" w:eastAsia="Times New Roman" w:hAnsi="Arial" w:cs="Arial"/>
                <w:sz w:val="14"/>
                <w:szCs w:val="14"/>
                <w:lang w:eastAsia="pt-BR"/>
              </w:rPr>
            </w:pPr>
            <w:r w:rsidRPr="00801CB3">
              <w:rPr>
                <w:rFonts w:ascii="Arial" w:eastAsia="Times New Roman" w:hAnsi="Arial" w:cs="Arial"/>
                <w:sz w:val="14"/>
                <w:szCs w:val="14"/>
                <w:lang w:eastAsia="pt-BR"/>
              </w:rPr>
              <w:t>m²</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1.191,00</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37,37</w:t>
            </w:r>
          </w:p>
        </w:tc>
        <w:tc>
          <w:tcPr>
            <w:tcW w:w="992" w:type="dxa"/>
            <w:tcBorders>
              <w:top w:val="nil"/>
              <w:left w:val="nil"/>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11,21</w:t>
            </w:r>
          </w:p>
        </w:tc>
        <w:tc>
          <w:tcPr>
            <w:tcW w:w="1134" w:type="dxa"/>
            <w:tcBorders>
              <w:top w:val="nil"/>
              <w:left w:val="nil"/>
              <w:bottom w:val="single" w:sz="4" w:space="0" w:color="000000"/>
              <w:right w:val="nil"/>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48,58</w:t>
            </w:r>
          </w:p>
        </w:tc>
        <w:tc>
          <w:tcPr>
            <w:tcW w:w="1276" w:type="dxa"/>
            <w:tcBorders>
              <w:top w:val="nil"/>
              <w:left w:val="single" w:sz="4" w:space="0" w:color="000000"/>
              <w:bottom w:val="single" w:sz="4" w:space="0" w:color="000000"/>
              <w:right w:val="single" w:sz="4" w:space="0" w:color="000000"/>
            </w:tcBorders>
            <w:shd w:val="clear" w:color="auto" w:fill="auto"/>
            <w:vAlign w:val="center"/>
            <w:hideMark/>
          </w:tcPr>
          <w:p w:rsidR="00801CB3" w:rsidRPr="00801CB3" w:rsidRDefault="00801CB3" w:rsidP="00801CB3">
            <w:pPr>
              <w:spacing w:before="0" w:after="0" w:line="240" w:lineRule="auto"/>
              <w:ind w:firstLine="0"/>
              <w:jc w:val="right"/>
              <w:rPr>
                <w:rFonts w:ascii="Arial" w:eastAsia="Times New Roman" w:hAnsi="Arial" w:cs="Arial"/>
                <w:color w:val="000000"/>
                <w:sz w:val="14"/>
                <w:szCs w:val="14"/>
                <w:lang w:eastAsia="pt-BR"/>
              </w:rPr>
            </w:pPr>
            <w:r w:rsidRPr="00801CB3">
              <w:rPr>
                <w:rFonts w:ascii="Arial" w:eastAsia="Times New Roman" w:hAnsi="Arial" w:cs="Arial"/>
                <w:color w:val="000000"/>
                <w:sz w:val="14"/>
                <w:szCs w:val="14"/>
                <w:lang w:eastAsia="pt-BR"/>
              </w:rPr>
              <w:t>57.858,78</w:t>
            </w:r>
          </w:p>
        </w:tc>
      </w:tr>
      <w:tr w:rsidR="00801CB3" w:rsidRPr="00801CB3" w:rsidTr="00801CB3">
        <w:trPr>
          <w:trHeight w:val="405"/>
        </w:trPr>
        <w:tc>
          <w:tcPr>
            <w:tcW w:w="9639" w:type="dxa"/>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sz w:val="14"/>
                <w:szCs w:val="14"/>
                <w:lang w:eastAsia="pt-BR"/>
              </w:rPr>
            </w:pPr>
            <w:r w:rsidRPr="00801CB3">
              <w:rPr>
                <w:rFonts w:ascii="Arial" w:eastAsia="Times New Roman" w:hAnsi="Arial" w:cs="Arial"/>
                <w:b/>
                <w:bCs/>
                <w:sz w:val="14"/>
                <w:szCs w:val="14"/>
                <w:lang w:eastAsia="pt-BR"/>
              </w:rPr>
              <w:t>PREÇO TOTAL DO ORÇAMENTO</w:t>
            </w:r>
          </w:p>
        </w:tc>
        <w:tc>
          <w:tcPr>
            <w:tcW w:w="1276" w:type="dxa"/>
            <w:tcBorders>
              <w:top w:val="nil"/>
              <w:left w:val="nil"/>
              <w:bottom w:val="single" w:sz="4" w:space="0" w:color="auto"/>
              <w:right w:val="single" w:sz="4" w:space="0" w:color="auto"/>
            </w:tcBorders>
            <w:shd w:val="clear" w:color="000000" w:fill="D9D9D9"/>
            <w:vAlign w:val="center"/>
            <w:hideMark/>
          </w:tcPr>
          <w:p w:rsidR="00801CB3" w:rsidRPr="00801CB3" w:rsidRDefault="00801CB3" w:rsidP="00801CB3">
            <w:pPr>
              <w:spacing w:before="0" w:after="0" w:line="240" w:lineRule="auto"/>
              <w:ind w:firstLine="0"/>
              <w:jc w:val="right"/>
              <w:rPr>
                <w:rFonts w:ascii="Arial" w:eastAsia="Times New Roman" w:hAnsi="Arial" w:cs="Arial"/>
                <w:b/>
                <w:bCs/>
                <w:color w:val="000000"/>
                <w:sz w:val="14"/>
                <w:szCs w:val="14"/>
                <w:lang w:eastAsia="pt-BR"/>
              </w:rPr>
            </w:pPr>
            <w:r w:rsidRPr="00801CB3">
              <w:rPr>
                <w:rFonts w:ascii="Arial" w:eastAsia="Times New Roman" w:hAnsi="Arial" w:cs="Arial"/>
                <w:b/>
                <w:bCs/>
                <w:color w:val="000000"/>
                <w:sz w:val="14"/>
                <w:szCs w:val="14"/>
                <w:lang w:eastAsia="pt-BR"/>
              </w:rPr>
              <w:t>79.145.473,74</w:t>
            </w:r>
          </w:p>
        </w:tc>
      </w:tr>
    </w:tbl>
    <w:p w:rsidR="00801CB3" w:rsidRPr="00F109AB" w:rsidRDefault="00801CB3" w:rsidP="00801CB3"/>
    <w:p w:rsidR="00801CB3" w:rsidRPr="00F109AB" w:rsidRDefault="00801CB3" w:rsidP="00801CB3"/>
    <w:p w:rsidR="00BA75A5" w:rsidRPr="00F109AB" w:rsidRDefault="00BA75A5" w:rsidP="00BA75A5">
      <w:pPr>
        <w:spacing w:before="0" w:after="0" w:line="240" w:lineRule="auto"/>
        <w:ind w:firstLine="0"/>
        <w:jc w:val="center"/>
        <w:rPr>
          <w:rFonts w:ascii="Calibri" w:eastAsia="Times New Roman" w:hAnsi="Calibri" w:cs="Times New Roman"/>
          <w:b/>
          <w:bCs/>
          <w:color w:val="000000"/>
          <w:sz w:val="22"/>
          <w:lang w:eastAsia="pt-BR"/>
        </w:rPr>
      </w:pPr>
    </w:p>
    <w:p w:rsidR="00955891" w:rsidRPr="00F109AB" w:rsidRDefault="00955891" w:rsidP="00955891">
      <w:pPr>
        <w:pStyle w:val="Ttulo1"/>
        <w:ind w:left="432"/>
      </w:pPr>
      <w:bookmarkStart w:id="235" w:name="_Toc462941698"/>
      <w:bookmarkStart w:id="236" w:name="_Toc492894141"/>
      <w:bookmarkStart w:id="237" w:name="_Toc11758960"/>
      <w:bookmarkEnd w:id="233"/>
      <w:r w:rsidRPr="00F109AB">
        <w:lastRenderedPageBreak/>
        <w:t>EQUIPE TÉCNICA</w:t>
      </w:r>
      <w:bookmarkEnd w:id="235"/>
      <w:bookmarkEnd w:id="236"/>
      <w:bookmarkEnd w:id="237"/>
    </w:p>
    <w:p w:rsidR="00955891" w:rsidRPr="00F109AB" w:rsidRDefault="00581E61" w:rsidP="00955891">
      <w:pPr>
        <w:pStyle w:val="PargrafodaLista"/>
        <w:numPr>
          <w:ilvl w:val="0"/>
          <w:numId w:val="38"/>
        </w:numPr>
        <w:spacing w:before="360" w:after="360" w:line="264" w:lineRule="auto"/>
        <w:ind w:left="142" w:right="-567" w:hanging="357"/>
        <w:contextualSpacing w:val="0"/>
      </w:pPr>
      <w:r w:rsidRPr="00F109AB">
        <w:t>José Mauro de Figueiredo Garcia</w:t>
      </w:r>
      <w:r w:rsidR="00955891" w:rsidRPr="00F109AB">
        <w:t xml:space="preserve"> – Engenheiro Civil e Coordena</w:t>
      </w:r>
      <w:r w:rsidRPr="00F109AB">
        <w:t>dor de Projeto – CREA 0601041340</w:t>
      </w:r>
    </w:p>
    <w:p w:rsidR="003E7669" w:rsidRPr="00F109AB" w:rsidRDefault="003E7669" w:rsidP="003E7669">
      <w:pPr>
        <w:pStyle w:val="PargrafodaLista"/>
        <w:numPr>
          <w:ilvl w:val="0"/>
          <w:numId w:val="38"/>
        </w:numPr>
        <w:spacing w:before="360" w:line="264" w:lineRule="auto"/>
        <w:ind w:left="142" w:hanging="357"/>
        <w:contextualSpacing w:val="0"/>
        <w:rPr>
          <w:rFonts w:cs="Times New Roman"/>
          <w:szCs w:val="24"/>
        </w:rPr>
      </w:pPr>
      <w:r w:rsidRPr="00F109AB">
        <w:rPr>
          <w:rFonts w:cs="Times New Roman"/>
          <w:szCs w:val="24"/>
        </w:rPr>
        <w:t>Luis Henrique Batista Ramos – Engenheiro Ambiental – CREA 5064044248</w:t>
      </w:r>
    </w:p>
    <w:p w:rsidR="00955891" w:rsidRPr="00F109AB" w:rsidRDefault="00955891" w:rsidP="00955891">
      <w:pPr>
        <w:pStyle w:val="PargrafodaLista"/>
        <w:numPr>
          <w:ilvl w:val="0"/>
          <w:numId w:val="0"/>
        </w:numPr>
        <w:spacing w:before="360"/>
        <w:ind w:left="142"/>
        <w:contextualSpacing w:val="0"/>
        <w:rPr>
          <w:b/>
        </w:rPr>
      </w:pPr>
    </w:p>
    <w:p w:rsidR="00955891" w:rsidRPr="00F109AB" w:rsidRDefault="00955891" w:rsidP="00955891">
      <w:pPr>
        <w:pStyle w:val="PargrafodaLista"/>
        <w:numPr>
          <w:ilvl w:val="0"/>
          <w:numId w:val="0"/>
        </w:numPr>
        <w:spacing w:before="360"/>
        <w:ind w:left="142"/>
        <w:contextualSpacing w:val="0"/>
        <w:rPr>
          <w:b/>
        </w:rPr>
      </w:pPr>
      <w:r w:rsidRPr="00F109AB">
        <w:rPr>
          <w:b/>
        </w:rPr>
        <w:t>EQUIPE DE APOIO</w:t>
      </w:r>
    </w:p>
    <w:p w:rsidR="00955891" w:rsidRPr="00F109AB" w:rsidRDefault="00955891" w:rsidP="00955891">
      <w:pPr>
        <w:pStyle w:val="PargrafodaLista"/>
        <w:numPr>
          <w:ilvl w:val="0"/>
          <w:numId w:val="38"/>
        </w:numPr>
        <w:spacing w:before="360" w:after="360" w:line="264" w:lineRule="auto"/>
        <w:ind w:left="142" w:hanging="357"/>
        <w:contextualSpacing w:val="0"/>
      </w:pPr>
      <w:r w:rsidRPr="00F109AB">
        <w:t>André Luiz de Sales – Administrador - CRA-MG 01-050872/D</w:t>
      </w:r>
    </w:p>
    <w:p w:rsidR="00955891" w:rsidRPr="00F109AB" w:rsidRDefault="00955891" w:rsidP="00955891">
      <w:pPr>
        <w:pStyle w:val="PargrafodaLista"/>
        <w:numPr>
          <w:ilvl w:val="0"/>
          <w:numId w:val="38"/>
        </w:numPr>
        <w:spacing w:before="360" w:after="360" w:line="264" w:lineRule="auto"/>
        <w:ind w:left="142" w:hanging="357"/>
        <w:contextualSpacing w:val="0"/>
      </w:pPr>
      <w:r w:rsidRPr="00F109AB">
        <w:t>Simone Santana Alves da Costa – Engenheira Civil – CREA 5062769340</w:t>
      </w:r>
    </w:p>
    <w:p w:rsidR="00581E61" w:rsidRPr="00F109AB" w:rsidRDefault="00581E61" w:rsidP="00581E61">
      <w:pPr>
        <w:pStyle w:val="PargrafodaLista"/>
        <w:numPr>
          <w:ilvl w:val="0"/>
          <w:numId w:val="38"/>
        </w:numPr>
        <w:spacing w:before="360" w:after="360" w:line="264" w:lineRule="auto"/>
        <w:ind w:left="142" w:hanging="357"/>
        <w:contextualSpacing w:val="0"/>
      </w:pPr>
      <w:r w:rsidRPr="00F109AB">
        <w:t xml:space="preserve">Paulo Calixto – Engenheiro Eletricista – CREA 0600172040 </w:t>
      </w:r>
    </w:p>
    <w:p w:rsidR="00581E61" w:rsidRPr="00F109AB" w:rsidRDefault="00581E61" w:rsidP="00581E61">
      <w:pPr>
        <w:pStyle w:val="PargrafodaLista"/>
        <w:numPr>
          <w:ilvl w:val="0"/>
          <w:numId w:val="38"/>
        </w:numPr>
        <w:spacing w:before="360" w:after="360" w:line="264" w:lineRule="auto"/>
        <w:ind w:left="142" w:right="-567" w:hanging="357"/>
        <w:contextualSpacing w:val="0"/>
      </w:pPr>
      <w:r w:rsidRPr="00F109AB">
        <w:t>Willian Sussumu Katsuyama – Arquiteto – CAU A37547-0</w:t>
      </w:r>
    </w:p>
    <w:p w:rsidR="002358AE" w:rsidRPr="00F109AB" w:rsidRDefault="002358AE" w:rsidP="00156AE2">
      <w:pPr>
        <w:ind w:firstLine="0"/>
      </w:pPr>
    </w:p>
    <w:p w:rsidR="00A62A7E" w:rsidRPr="00F109AB" w:rsidRDefault="00A62A7E">
      <w:pPr>
        <w:ind w:firstLine="0"/>
      </w:pPr>
    </w:p>
    <w:p w:rsidR="00013821" w:rsidRPr="00F109AB" w:rsidRDefault="00013821">
      <w:pPr>
        <w:ind w:firstLine="0"/>
      </w:pPr>
    </w:p>
    <w:p w:rsidR="00B30961" w:rsidRPr="00F109AB" w:rsidRDefault="00B30961">
      <w:pPr>
        <w:spacing w:before="0" w:after="160" w:line="259" w:lineRule="auto"/>
        <w:ind w:firstLine="0"/>
        <w:jc w:val="left"/>
      </w:pPr>
      <w:r w:rsidRPr="00F109AB">
        <w:br w:type="page"/>
      </w:r>
    </w:p>
    <w:p w:rsidR="00B30961" w:rsidRPr="00F109AB" w:rsidRDefault="00B30961" w:rsidP="00B30961">
      <w:pPr>
        <w:pStyle w:val="Ttulo1"/>
        <w:ind w:left="432"/>
      </w:pPr>
      <w:bookmarkStart w:id="238" w:name="_Toc11758961"/>
      <w:r w:rsidRPr="00F109AB">
        <w:lastRenderedPageBreak/>
        <w:t>APÊNDICE 1</w:t>
      </w:r>
      <w:r w:rsidR="00F7379B" w:rsidRPr="00F109AB">
        <w:t xml:space="preserve"> – DADOS DO PROGRAMA FAARFIELD.</w:t>
      </w:r>
      <w:bookmarkEnd w:id="238"/>
    </w:p>
    <w:p w:rsidR="00B21DB1" w:rsidRPr="00021A32" w:rsidRDefault="00B30961">
      <w:pPr>
        <w:ind w:firstLine="0"/>
      </w:pPr>
      <w:r w:rsidRPr="00F109AB">
        <w:rPr>
          <w:noProof/>
          <w:lang w:eastAsia="pt-BR"/>
        </w:rPr>
        <w:drawing>
          <wp:inline distT="0" distB="0" distL="0" distR="0">
            <wp:extent cx="5400040" cy="73698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AARFIELD INFORMATION.jpg"/>
                    <pic:cNvPicPr/>
                  </pic:nvPicPr>
                  <pic:blipFill>
                    <a:blip r:embed="rId47">
                      <a:extLst>
                        <a:ext uri="{28A0092B-C50C-407E-A947-70E740481C1C}">
                          <a14:useLocalDpi xmlns:a14="http://schemas.microsoft.com/office/drawing/2010/main" val="0"/>
                        </a:ext>
                      </a:extLst>
                    </a:blip>
                    <a:stretch>
                      <a:fillRect/>
                    </a:stretch>
                  </pic:blipFill>
                  <pic:spPr>
                    <a:xfrm>
                      <a:off x="0" y="0"/>
                      <a:ext cx="5400040" cy="7369810"/>
                    </a:xfrm>
                    <a:prstGeom prst="rect">
                      <a:avLst/>
                    </a:prstGeom>
                  </pic:spPr>
                </pic:pic>
              </a:graphicData>
            </a:graphic>
          </wp:inline>
        </w:drawing>
      </w:r>
      <w:bookmarkStart w:id="239" w:name="_GoBack"/>
      <w:bookmarkEnd w:id="239"/>
    </w:p>
    <w:sectPr w:rsidR="00B21DB1" w:rsidRPr="00021A32" w:rsidSect="00301A3A">
      <w:headerReference w:type="even" r:id="rId48"/>
      <w:headerReference w:type="default" r:id="rId49"/>
      <w:footerReference w:type="even" r:id="rId50"/>
      <w:footerReference w:type="default" r:id="rId51"/>
      <w:headerReference w:type="first" r:id="rId52"/>
      <w:pgSz w:w="11906" w:h="16838"/>
      <w:pgMar w:top="1417" w:right="1701" w:bottom="1417" w:left="1701"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0"/>
    </wne:keymap>
    <wne:keymap wne:kcmPrimary="0231">
      <wne:acd wne:acdName="acd1"/>
    </wne:keymap>
    <wne:keymap wne:kcmPrimary="0232">
      <wne:acd wne:acdName="acd2"/>
    </wne:keymap>
    <wne:keymap wne:kcmPrimary="0233">
      <wne:acd wne:acdName="acd3"/>
    </wne:keymap>
    <wne:keymap wne:kcmPrimary="0234">
      <wne:acd wne:acdName="acd4"/>
    </wne:keymap>
  </wne:keymaps>
  <wne:toolbars>
    <wne:acdManifest>
      <wne:acdEntry wne:acdName="acd0"/>
      <wne:acdEntry wne:acdName="acd1"/>
      <wne:acdEntry wne:acdName="acd2"/>
      <wne:acdEntry wne:acdName="acd3"/>
      <wne:acdEntry wne:acdName="acd4"/>
    </wne:acdManifest>
  </wne:toolbars>
  <wne:acds>
    <wne:acd wne:argValue="AgBOAG8AcgBtAGEAbAA7AFQAZQB4AHQAbwA=" wne:acdName="acd0" wne:fciIndexBasedOn="0065"/>
    <wne:acd wne:argValue="AQAAAAEA" wne:acdName="acd1" wne:fciIndexBasedOn="0065"/>
    <wne:acd wne:argValue="AQAAAAIA" wne:acdName="acd2" wne:fciIndexBasedOn="0065"/>
    <wne:acd wne:argValue="AQAAAAMA" wne:acdName="acd3" wne:fciIndexBasedOn="0065"/>
    <wne:acd wne:argValue="AQAAAAQA" wne:acdName="acd4"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34B6" w:rsidRDefault="00FF34B6" w:rsidP="00B5369A">
      <w:pPr>
        <w:spacing w:line="240" w:lineRule="auto"/>
      </w:pPr>
      <w:r>
        <w:separator/>
      </w:r>
    </w:p>
  </w:endnote>
  <w:endnote w:type="continuationSeparator" w:id="0">
    <w:p w:rsidR="00FF34B6" w:rsidRDefault="00FF34B6" w:rsidP="00B536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MSS10">
    <w:altName w:val="Malgun Gothic"/>
    <w:panose1 w:val="00000000000000000000"/>
    <w:charset w:val="81"/>
    <w:family w:val="auto"/>
    <w:notTrueType/>
    <w:pitch w:val="default"/>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SymbolMT">
    <w:altName w:val="Arial Unicode MS"/>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AA2" w:rsidRPr="00DE2159" w:rsidRDefault="00D90AA2" w:rsidP="004258A6">
    <w:pPr>
      <w:pStyle w:val="Rodap"/>
      <w:spacing w:before="0" w:after="0"/>
      <w:jc w:val="right"/>
      <w:rPr>
        <w:sz w:val="22"/>
      </w:rPr>
    </w:pPr>
  </w:p>
  <w:p w:rsidR="00D90AA2" w:rsidRDefault="00D90AA2" w:rsidP="004258A6">
    <w:pPr>
      <w:pStyle w:val="Rodap"/>
      <w:spacing w:before="0" w:after="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AA2" w:rsidRDefault="00D90AA2">
    <w:pPr>
      <w:pStyle w:val="Rodap"/>
      <w:jc w:val="right"/>
    </w:pPr>
  </w:p>
  <w:p w:rsidR="00D90AA2" w:rsidRDefault="00D90AA2">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9071" w:type="dxa"/>
      <w:jc w:val="center"/>
      <w:tblBorders>
        <w:top w:val="single" w:sz="12"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D90AA2" w:rsidTr="008263C7">
      <w:trPr>
        <w:jc w:val="center"/>
      </w:trPr>
      <w:tc>
        <w:tcPr>
          <w:tcW w:w="9071" w:type="dxa"/>
        </w:tcPr>
        <w:sdt>
          <w:sdtPr>
            <w:id w:val="201365582"/>
            <w:docPartObj>
              <w:docPartGallery w:val="Page Numbers (Bottom of Page)"/>
              <w:docPartUnique/>
            </w:docPartObj>
          </w:sdtPr>
          <w:sdtEndPr/>
          <w:sdtContent>
            <w:p w:rsidR="00D90AA2" w:rsidRDefault="00D90AA2" w:rsidP="004258A6">
              <w:pPr>
                <w:pStyle w:val="Rodap"/>
                <w:ind w:firstLine="34"/>
                <w:jc w:val="left"/>
              </w:pPr>
              <w:r>
                <w:fldChar w:fldCharType="begin"/>
              </w:r>
              <w:r>
                <w:instrText>PAGE   \* MERGEFORMAT</w:instrText>
              </w:r>
              <w:r>
                <w:fldChar w:fldCharType="separate"/>
              </w:r>
              <w:r>
                <w:rPr>
                  <w:noProof/>
                </w:rPr>
                <w:t>56</w:t>
              </w:r>
              <w:r>
                <w:rPr>
                  <w:noProof/>
                </w:rPr>
                <w:fldChar w:fldCharType="end"/>
              </w:r>
            </w:p>
          </w:sdtContent>
        </w:sdt>
      </w:tc>
    </w:tr>
  </w:tbl>
  <w:p w:rsidR="00D90AA2" w:rsidRDefault="00D90AA2" w:rsidP="004258A6">
    <w:pPr>
      <w:pStyle w:val="Rodap"/>
      <w:spacing w:before="0" w:after="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9071" w:type="dxa"/>
      <w:jc w:val="center"/>
      <w:tblBorders>
        <w:top w:val="single" w:sz="12"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D90AA2" w:rsidTr="008263C7">
      <w:trPr>
        <w:jc w:val="center"/>
      </w:trPr>
      <w:tc>
        <w:tcPr>
          <w:tcW w:w="9071" w:type="dxa"/>
        </w:tcPr>
        <w:sdt>
          <w:sdtPr>
            <w:id w:val="-2020073395"/>
            <w:docPartObj>
              <w:docPartGallery w:val="Page Numbers (Bottom of Page)"/>
              <w:docPartUnique/>
            </w:docPartObj>
          </w:sdtPr>
          <w:sdtEndPr/>
          <w:sdtContent>
            <w:p w:rsidR="00D90AA2" w:rsidRDefault="00D90AA2" w:rsidP="005A63F5">
              <w:pPr>
                <w:pStyle w:val="Rodap"/>
                <w:ind w:firstLine="0"/>
                <w:jc w:val="right"/>
              </w:pPr>
              <w:r>
                <w:fldChar w:fldCharType="begin"/>
              </w:r>
              <w:r>
                <w:instrText>PAGE   \* MERGEFORMAT</w:instrText>
              </w:r>
              <w:r>
                <w:fldChar w:fldCharType="separate"/>
              </w:r>
              <w:r w:rsidR="00216C44">
                <w:rPr>
                  <w:noProof/>
                </w:rPr>
                <w:t>91</w:t>
              </w:r>
              <w:r>
                <w:rPr>
                  <w:noProof/>
                </w:rPr>
                <w:fldChar w:fldCharType="end"/>
              </w:r>
            </w:p>
          </w:sdtContent>
        </w:sdt>
      </w:tc>
    </w:tr>
  </w:tbl>
  <w:p w:rsidR="00D90AA2" w:rsidRDefault="00D90AA2" w:rsidP="000C188E">
    <w:pPr>
      <w:pStyle w:val="Rodap"/>
      <w:spacing w:before="0" w:after="0"/>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34B6" w:rsidRDefault="00FF34B6" w:rsidP="00B5369A">
      <w:pPr>
        <w:spacing w:line="240" w:lineRule="auto"/>
      </w:pPr>
      <w:r>
        <w:separator/>
      </w:r>
    </w:p>
  </w:footnote>
  <w:footnote w:type="continuationSeparator" w:id="0">
    <w:p w:rsidR="00FF34B6" w:rsidRDefault="00FF34B6" w:rsidP="00B536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9072" w:type="dxa"/>
      <w:jc w:val="center"/>
      <w:tblBorders>
        <w:top w:val="none" w:sz="0" w:space="0" w:color="auto"/>
        <w:left w:val="none" w:sz="0" w:space="0" w:color="auto"/>
        <w:bottom w:val="single" w:sz="12" w:space="0" w:color="BFBFBF" w:themeColor="background1" w:themeShade="BF"/>
        <w:right w:val="none" w:sz="0" w:space="0" w:color="auto"/>
        <w:insideH w:val="none" w:sz="0" w:space="0" w:color="auto"/>
        <w:insideV w:val="none" w:sz="0" w:space="0" w:color="auto"/>
      </w:tblBorders>
      <w:tblLook w:val="04A0" w:firstRow="1" w:lastRow="0" w:firstColumn="1" w:lastColumn="0" w:noHBand="0" w:noVBand="1"/>
    </w:tblPr>
    <w:tblGrid>
      <w:gridCol w:w="1985"/>
      <w:gridCol w:w="7087"/>
    </w:tblGrid>
    <w:tr w:rsidR="00D90AA2" w:rsidTr="00670A81">
      <w:trPr>
        <w:jc w:val="center"/>
      </w:trPr>
      <w:tc>
        <w:tcPr>
          <w:tcW w:w="1985" w:type="dxa"/>
          <w:tcBorders>
            <w:top w:val="nil"/>
            <w:left w:val="nil"/>
            <w:bottom w:val="nil"/>
            <w:right w:val="nil"/>
          </w:tcBorders>
          <w:hideMark/>
        </w:tcPr>
        <w:p w:rsidR="00D90AA2" w:rsidRDefault="00D90AA2" w:rsidP="00742556">
          <w:pPr>
            <w:pStyle w:val="Cabealho"/>
            <w:spacing w:before="0" w:after="0"/>
            <w:ind w:firstLine="0"/>
            <w:jc w:val="right"/>
          </w:pPr>
          <w:r>
            <w:rPr>
              <w:noProof/>
              <w:lang w:eastAsia="pt-BR"/>
            </w:rPr>
            <w:drawing>
              <wp:inline distT="0" distB="0" distL="0" distR="0" wp14:anchorId="025B2AD0" wp14:editId="7E8612E0">
                <wp:extent cx="1095375" cy="200025"/>
                <wp:effectExtent l="0" t="0" r="9525" b="9525"/>
                <wp:docPr id="191"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pic:cNvPicPr>
                          <a:picLocks noChangeAspect="1" noChangeArrowheads="1"/>
                        </pic:cNvPicPr>
                      </pic:nvPicPr>
                      <pic:blipFill>
                        <a:blip r:embed="rId1">
                          <a:extLst>
                            <a:ext uri="{28A0092B-C50C-407E-A947-70E740481C1C}">
                              <a14:useLocalDpi xmlns:a14="http://schemas.microsoft.com/office/drawing/2010/main" val="0"/>
                            </a:ext>
                          </a:extLst>
                        </a:blip>
                        <a:srcRect t="42500" b="39180"/>
                        <a:stretch>
                          <a:fillRect/>
                        </a:stretch>
                      </pic:blipFill>
                      <pic:spPr bwMode="auto">
                        <a:xfrm>
                          <a:off x="0" y="0"/>
                          <a:ext cx="1095375" cy="200025"/>
                        </a:xfrm>
                        <a:prstGeom prst="rect">
                          <a:avLst/>
                        </a:prstGeom>
                        <a:noFill/>
                        <a:ln>
                          <a:noFill/>
                        </a:ln>
                      </pic:spPr>
                    </pic:pic>
                  </a:graphicData>
                </a:graphic>
              </wp:inline>
            </w:drawing>
          </w:r>
        </w:p>
      </w:tc>
      <w:tc>
        <w:tcPr>
          <w:tcW w:w="7087" w:type="dxa"/>
          <w:tcBorders>
            <w:top w:val="nil"/>
            <w:left w:val="nil"/>
            <w:bottom w:val="nil"/>
            <w:right w:val="nil"/>
          </w:tcBorders>
          <w:hideMark/>
        </w:tcPr>
        <w:p w:rsidR="00D90AA2" w:rsidRDefault="00D90AA2" w:rsidP="00742556">
          <w:pPr>
            <w:pStyle w:val="Cabealho"/>
            <w:spacing w:before="0" w:after="0"/>
            <w:ind w:firstLine="0"/>
            <w:jc w:val="right"/>
          </w:pPr>
          <w:r>
            <w:t>BANCO DO BRASIL S.A.</w:t>
          </w:r>
        </w:p>
      </w:tc>
    </w:tr>
    <w:tr w:rsidR="00D90AA2" w:rsidTr="00670A81">
      <w:trPr>
        <w:jc w:val="center"/>
      </w:trPr>
      <w:tc>
        <w:tcPr>
          <w:tcW w:w="1985" w:type="dxa"/>
          <w:vMerge w:val="restart"/>
          <w:tcBorders>
            <w:top w:val="nil"/>
            <w:left w:val="nil"/>
            <w:bottom w:val="nil"/>
            <w:right w:val="nil"/>
          </w:tcBorders>
          <w:hideMark/>
        </w:tcPr>
        <w:p w:rsidR="00D90AA2" w:rsidRDefault="00D90AA2" w:rsidP="00742556">
          <w:pPr>
            <w:pStyle w:val="Cabealho"/>
            <w:spacing w:before="0" w:after="0"/>
            <w:ind w:firstLine="0"/>
            <w:jc w:val="center"/>
          </w:pPr>
          <w:r>
            <w:t xml:space="preserve">Consórcio </w:t>
          </w:r>
        </w:p>
        <w:p w:rsidR="00D90AA2" w:rsidRDefault="00D90AA2" w:rsidP="00742556">
          <w:pPr>
            <w:pStyle w:val="Cabealho"/>
            <w:spacing w:before="0" w:after="0"/>
            <w:ind w:firstLine="0"/>
            <w:jc w:val="center"/>
          </w:pPr>
          <w:r>
            <w:t>Progen-Planway</w:t>
          </w:r>
        </w:p>
      </w:tc>
      <w:tc>
        <w:tcPr>
          <w:tcW w:w="7087" w:type="dxa"/>
          <w:tcBorders>
            <w:top w:val="nil"/>
            <w:left w:val="nil"/>
            <w:bottom w:val="nil"/>
            <w:right w:val="nil"/>
          </w:tcBorders>
          <w:hideMark/>
        </w:tcPr>
        <w:p w:rsidR="00D90AA2" w:rsidRDefault="00D90AA2" w:rsidP="00742556">
          <w:pPr>
            <w:pStyle w:val="Cabealho"/>
            <w:spacing w:before="0" w:after="0"/>
            <w:ind w:firstLine="0"/>
            <w:jc w:val="right"/>
          </w:pPr>
          <w:r>
            <w:t>Programa de Investimento em Logística: Aeroportos</w:t>
          </w:r>
        </w:p>
      </w:tc>
    </w:tr>
    <w:tr w:rsidR="00D90AA2" w:rsidTr="00670A81">
      <w:trPr>
        <w:jc w:val="center"/>
      </w:trPr>
      <w:tc>
        <w:tcPr>
          <w:tcW w:w="1985" w:type="dxa"/>
          <w:vMerge/>
          <w:tcBorders>
            <w:top w:val="nil"/>
            <w:left w:val="nil"/>
            <w:bottom w:val="nil"/>
            <w:right w:val="nil"/>
          </w:tcBorders>
          <w:vAlign w:val="center"/>
          <w:hideMark/>
        </w:tcPr>
        <w:p w:rsidR="00D90AA2" w:rsidRDefault="00D90AA2" w:rsidP="00742556">
          <w:pPr>
            <w:spacing w:before="0" w:after="0" w:line="240" w:lineRule="auto"/>
            <w:ind w:firstLine="0"/>
            <w:jc w:val="left"/>
          </w:pPr>
        </w:p>
      </w:tc>
      <w:tc>
        <w:tcPr>
          <w:tcW w:w="7087" w:type="dxa"/>
          <w:tcBorders>
            <w:top w:val="nil"/>
            <w:left w:val="nil"/>
            <w:bottom w:val="nil"/>
            <w:right w:val="nil"/>
          </w:tcBorders>
          <w:hideMark/>
        </w:tcPr>
        <w:p w:rsidR="00D90AA2" w:rsidRDefault="00D90AA2" w:rsidP="00742556">
          <w:pPr>
            <w:pStyle w:val="Cabealho"/>
            <w:spacing w:before="0" w:after="0"/>
            <w:ind w:firstLine="0"/>
            <w:jc w:val="right"/>
          </w:pPr>
          <w:r>
            <w:t>Estudo Preliminar</w:t>
          </w:r>
        </w:p>
      </w:tc>
    </w:tr>
    <w:tr w:rsidR="00D90AA2" w:rsidRPr="00560000" w:rsidTr="00670A81">
      <w:trPr>
        <w:jc w:val="center"/>
      </w:trPr>
      <w:tc>
        <w:tcPr>
          <w:tcW w:w="1985" w:type="dxa"/>
          <w:tcBorders>
            <w:top w:val="nil"/>
            <w:left w:val="nil"/>
            <w:bottom w:val="single" w:sz="12" w:space="0" w:color="BFBFBF" w:themeColor="background1" w:themeShade="BF"/>
            <w:right w:val="nil"/>
          </w:tcBorders>
          <w:hideMark/>
        </w:tcPr>
        <w:p w:rsidR="00D90AA2" w:rsidRDefault="00D90AA2" w:rsidP="00742556">
          <w:pPr>
            <w:pStyle w:val="Cabealho"/>
            <w:spacing w:before="0" w:after="0"/>
            <w:ind w:firstLine="0"/>
            <w:jc w:val="center"/>
          </w:pPr>
          <w:r>
            <w:rPr>
              <w:noProof/>
              <w:lang w:eastAsia="pt-BR"/>
            </w:rPr>
            <w:drawing>
              <wp:inline distT="0" distB="0" distL="0" distR="0" wp14:anchorId="788F06BF" wp14:editId="2202C965">
                <wp:extent cx="752475" cy="190500"/>
                <wp:effectExtent l="0" t="0" r="9525" b="0"/>
                <wp:docPr id="1312"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2475" cy="190500"/>
                        </a:xfrm>
                        <a:prstGeom prst="rect">
                          <a:avLst/>
                        </a:prstGeom>
                        <a:noFill/>
                        <a:ln>
                          <a:noFill/>
                        </a:ln>
                      </pic:spPr>
                    </pic:pic>
                  </a:graphicData>
                </a:graphic>
              </wp:inline>
            </w:drawing>
          </w:r>
        </w:p>
      </w:tc>
      <w:tc>
        <w:tcPr>
          <w:tcW w:w="7087" w:type="dxa"/>
          <w:tcBorders>
            <w:top w:val="nil"/>
            <w:left w:val="nil"/>
            <w:bottom w:val="single" w:sz="12" w:space="0" w:color="BFBFBF" w:themeColor="background1" w:themeShade="BF"/>
            <w:right w:val="nil"/>
          </w:tcBorders>
          <w:hideMark/>
        </w:tcPr>
        <w:p w:rsidR="00D90AA2" w:rsidRPr="0068145D" w:rsidRDefault="00D90AA2" w:rsidP="009974E0">
          <w:pPr>
            <w:pStyle w:val="Cabealho"/>
            <w:spacing w:before="0" w:after="0"/>
            <w:ind w:firstLine="0"/>
            <w:jc w:val="right"/>
          </w:pPr>
          <w:r w:rsidRPr="0068145D">
            <w:t>Oriximiná / PA</w:t>
          </w:r>
        </w:p>
      </w:tc>
    </w:tr>
  </w:tbl>
  <w:p w:rsidR="00D90AA2" w:rsidRDefault="00D90AA2" w:rsidP="004258A6">
    <w:pPr>
      <w:pStyle w:val="Cabealho"/>
      <w:spacing w:before="0" w:after="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9071" w:type="dxa"/>
      <w:jc w:val="center"/>
      <w:tblBorders>
        <w:top w:val="none" w:sz="0" w:space="0" w:color="auto"/>
        <w:left w:val="none" w:sz="0" w:space="0" w:color="auto"/>
        <w:bottom w:val="single" w:sz="12" w:space="0" w:color="BFBFBF" w:themeColor="background1" w:themeShade="BF"/>
        <w:right w:val="none" w:sz="0" w:space="0" w:color="auto"/>
        <w:insideH w:val="none" w:sz="0" w:space="0" w:color="auto"/>
        <w:insideV w:val="none" w:sz="0" w:space="0" w:color="auto"/>
      </w:tblBorders>
      <w:tblLook w:val="04A0" w:firstRow="1" w:lastRow="0" w:firstColumn="1" w:lastColumn="0" w:noHBand="0" w:noVBand="1"/>
    </w:tblPr>
    <w:tblGrid>
      <w:gridCol w:w="1984"/>
      <w:gridCol w:w="7087"/>
    </w:tblGrid>
    <w:tr w:rsidR="00D90AA2" w:rsidTr="00031B19">
      <w:trPr>
        <w:jc w:val="center"/>
      </w:trPr>
      <w:tc>
        <w:tcPr>
          <w:tcW w:w="1984" w:type="dxa"/>
          <w:tcBorders>
            <w:top w:val="nil"/>
            <w:left w:val="nil"/>
            <w:bottom w:val="nil"/>
            <w:right w:val="nil"/>
          </w:tcBorders>
          <w:hideMark/>
        </w:tcPr>
        <w:p w:rsidR="00D90AA2" w:rsidRDefault="00D90AA2" w:rsidP="00031B19">
          <w:pPr>
            <w:pStyle w:val="Cabealho"/>
            <w:spacing w:before="0" w:after="0"/>
            <w:ind w:firstLine="0"/>
            <w:jc w:val="right"/>
          </w:pPr>
          <w:r>
            <w:rPr>
              <w:noProof/>
              <w:lang w:eastAsia="pt-BR"/>
            </w:rPr>
            <w:drawing>
              <wp:inline distT="0" distB="0" distL="0" distR="0">
                <wp:extent cx="1095375" cy="200025"/>
                <wp:effectExtent l="0" t="0" r="9525" b="9525"/>
                <wp:docPr id="15"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pic:cNvPicPr>
                          <a:picLocks noChangeAspect="1" noChangeArrowheads="1"/>
                        </pic:cNvPicPr>
                      </pic:nvPicPr>
                      <pic:blipFill>
                        <a:blip r:embed="rId1">
                          <a:extLst>
                            <a:ext uri="{28A0092B-C50C-407E-A947-70E740481C1C}">
                              <a14:useLocalDpi xmlns:a14="http://schemas.microsoft.com/office/drawing/2010/main" val="0"/>
                            </a:ext>
                          </a:extLst>
                        </a:blip>
                        <a:srcRect t="42500" b="39180"/>
                        <a:stretch>
                          <a:fillRect/>
                        </a:stretch>
                      </pic:blipFill>
                      <pic:spPr bwMode="auto">
                        <a:xfrm>
                          <a:off x="0" y="0"/>
                          <a:ext cx="1095375" cy="200025"/>
                        </a:xfrm>
                        <a:prstGeom prst="rect">
                          <a:avLst/>
                        </a:prstGeom>
                        <a:noFill/>
                        <a:ln>
                          <a:noFill/>
                        </a:ln>
                      </pic:spPr>
                    </pic:pic>
                  </a:graphicData>
                </a:graphic>
              </wp:inline>
            </w:drawing>
          </w:r>
        </w:p>
      </w:tc>
      <w:tc>
        <w:tcPr>
          <w:tcW w:w="7087" w:type="dxa"/>
          <w:tcBorders>
            <w:top w:val="nil"/>
            <w:left w:val="nil"/>
            <w:bottom w:val="nil"/>
            <w:right w:val="nil"/>
          </w:tcBorders>
          <w:hideMark/>
        </w:tcPr>
        <w:p w:rsidR="00D90AA2" w:rsidRDefault="00D90AA2" w:rsidP="00031B19">
          <w:pPr>
            <w:pStyle w:val="Cabealho"/>
            <w:spacing w:before="0" w:after="0"/>
            <w:ind w:firstLine="0"/>
            <w:jc w:val="right"/>
          </w:pPr>
          <w:r>
            <w:t>BANCO DO BRASIL S.A.</w:t>
          </w:r>
        </w:p>
      </w:tc>
    </w:tr>
    <w:tr w:rsidR="00D90AA2" w:rsidTr="00031B19">
      <w:trPr>
        <w:jc w:val="center"/>
      </w:trPr>
      <w:tc>
        <w:tcPr>
          <w:tcW w:w="1984" w:type="dxa"/>
          <w:vMerge w:val="restart"/>
          <w:tcBorders>
            <w:top w:val="nil"/>
            <w:left w:val="nil"/>
            <w:bottom w:val="nil"/>
            <w:right w:val="nil"/>
          </w:tcBorders>
          <w:hideMark/>
        </w:tcPr>
        <w:p w:rsidR="00D90AA2" w:rsidRDefault="00D90AA2" w:rsidP="00031B19">
          <w:pPr>
            <w:pStyle w:val="Cabealho"/>
            <w:spacing w:before="0" w:after="0"/>
            <w:ind w:firstLine="0"/>
            <w:jc w:val="center"/>
          </w:pPr>
          <w:r>
            <w:t xml:space="preserve">Consórcio </w:t>
          </w:r>
        </w:p>
        <w:p w:rsidR="00D90AA2" w:rsidRDefault="00D90AA2" w:rsidP="00031B19">
          <w:pPr>
            <w:pStyle w:val="Cabealho"/>
            <w:spacing w:before="0" w:after="0"/>
            <w:ind w:firstLine="0"/>
            <w:jc w:val="center"/>
          </w:pPr>
          <w:r>
            <w:t>Progen-Planway</w:t>
          </w:r>
        </w:p>
      </w:tc>
      <w:tc>
        <w:tcPr>
          <w:tcW w:w="7087" w:type="dxa"/>
          <w:tcBorders>
            <w:top w:val="nil"/>
            <w:left w:val="nil"/>
            <w:bottom w:val="nil"/>
            <w:right w:val="nil"/>
          </w:tcBorders>
          <w:hideMark/>
        </w:tcPr>
        <w:p w:rsidR="00D90AA2" w:rsidRDefault="00D90AA2" w:rsidP="00031B19">
          <w:pPr>
            <w:pStyle w:val="Cabealho"/>
            <w:spacing w:before="0" w:after="0"/>
            <w:ind w:firstLine="0"/>
            <w:jc w:val="right"/>
          </w:pPr>
          <w:r>
            <w:t>Programa de Investimento em Logística: Aeroportos</w:t>
          </w:r>
        </w:p>
      </w:tc>
    </w:tr>
    <w:tr w:rsidR="00D90AA2" w:rsidTr="00031B19">
      <w:trPr>
        <w:jc w:val="center"/>
      </w:trPr>
      <w:tc>
        <w:tcPr>
          <w:tcW w:w="1984" w:type="dxa"/>
          <w:vMerge/>
          <w:tcBorders>
            <w:top w:val="nil"/>
            <w:left w:val="nil"/>
            <w:bottom w:val="nil"/>
            <w:right w:val="nil"/>
          </w:tcBorders>
          <w:vAlign w:val="center"/>
          <w:hideMark/>
        </w:tcPr>
        <w:p w:rsidR="00D90AA2" w:rsidRDefault="00D90AA2" w:rsidP="00031B19">
          <w:pPr>
            <w:spacing w:before="0" w:after="0" w:line="240" w:lineRule="auto"/>
            <w:ind w:firstLine="0"/>
            <w:jc w:val="left"/>
          </w:pPr>
        </w:p>
      </w:tc>
      <w:tc>
        <w:tcPr>
          <w:tcW w:w="7087" w:type="dxa"/>
          <w:tcBorders>
            <w:top w:val="nil"/>
            <w:left w:val="nil"/>
            <w:bottom w:val="nil"/>
            <w:right w:val="nil"/>
          </w:tcBorders>
          <w:hideMark/>
        </w:tcPr>
        <w:p w:rsidR="00D90AA2" w:rsidRDefault="00D90AA2" w:rsidP="00031B19">
          <w:pPr>
            <w:pStyle w:val="Cabealho"/>
            <w:spacing w:before="0" w:after="0"/>
            <w:ind w:firstLine="0"/>
            <w:jc w:val="right"/>
          </w:pPr>
          <w:r>
            <w:t>Estudo Preliminar</w:t>
          </w:r>
        </w:p>
      </w:tc>
    </w:tr>
    <w:tr w:rsidR="00D90AA2" w:rsidRPr="00560000" w:rsidTr="00031B19">
      <w:trPr>
        <w:jc w:val="center"/>
      </w:trPr>
      <w:tc>
        <w:tcPr>
          <w:tcW w:w="1984" w:type="dxa"/>
          <w:tcBorders>
            <w:top w:val="nil"/>
            <w:left w:val="nil"/>
            <w:bottom w:val="single" w:sz="12" w:space="0" w:color="BFBFBF" w:themeColor="background1" w:themeShade="BF"/>
            <w:right w:val="nil"/>
          </w:tcBorders>
          <w:hideMark/>
        </w:tcPr>
        <w:p w:rsidR="00D90AA2" w:rsidRDefault="00D90AA2" w:rsidP="00031B19">
          <w:pPr>
            <w:pStyle w:val="Cabealho"/>
            <w:spacing w:before="0" w:after="0"/>
            <w:ind w:firstLine="0"/>
            <w:jc w:val="center"/>
          </w:pPr>
          <w:r>
            <w:rPr>
              <w:noProof/>
              <w:lang w:eastAsia="pt-BR"/>
            </w:rPr>
            <w:drawing>
              <wp:inline distT="0" distB="0" distL="0" distR="0">
                <wp:extent cx="752475" cy="190500"/>
                <wp:effectExtent l="0" t="0" r="9525" b="0"/>
                <wp:docPr id="16"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2475" cy="190500"/>
                        </a:xfrm>
                        <a:prstGeom prst="rect">
                          <a:avLst/>
                        </a:prstGeom>
                        <a:noFill/>
                        <a:ln>
                          <a:noFill/>
                        </a:ln>
                      </pic:spPr>
                    </pic:pic>
                  </a:graphicData>
                </a:graphic>
              </wp:inline>
            </w:drawing>
          </w:r>
        </w:p>
      </w:tc>
      <w:tc>
        <w:tcPr>
          <w:tcW w:w="7087" w:type="dxa"/>
          <w:tcBorders>
            <w:top w:val="nil"/>
            <w:left w:val="nil"/>
            <w:bottom w:val="single" w:sz="12" w:space="0" w:color="BFBFBF" w:themeColor="background1" w:themeShade="BF"/>
            <w:right w:val="nil"/>
          </w:tcBorders>
          <w:hideMark/>
        </w:tcPr>
        <w:p w:rsidR="00D90AA2" w:rsidRPr="0068145D" w:rsidRDefault="00D90AA2" w:rsidP="00031B19">
          <w:pPr>
            <w:pStyle w:val="Cabealho"/>
            <w:spacing w:before="0" w:after="0"/>
            <w:ind w:firstLine="0"/>
            <w:jc w:val="right"/>
          </w:pPr>
          <w:r w:rsidRPr="0068145D">
            <w:t>Oriximiná / PA</w:t>
          </w:r>
        </w:p>
      </w:tc>
    </w:tr>
  </w:tbl>
  <w:p w:rsidR="00D90AA2" w:rsidRDefault="00D90AA2" w:rsidP="00031B19">
    <w:pPr>
      <w:pStyle w:val="Cabealho"/>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9071" w:type="dxa"/>
      <w:jc w:val="center"/>
      <w:tblBorders>
        <w:top w:val="none" w:sz="0" w:space="0" w:color="auto"/>
        <w:left w:val="none" w:sz="0" w:space="0" w:color="auto"/>
        <w:bottom w:val="single" w:sz="12" w:space="0" w:color="BFBFBF" w:themeColor="background1" w:themeShade="BF"/>
        <w:right w:val="none" w:sz="0" w:space="0" w:color="auto"/>
        <w:insideH w:val="none" w:sz="0" w:space="0" w:color="auto"/>
        <w:insideV w:val="none" w:sz="0" w:space="0" w:color="auto"/>
      </w:tblBorders>
      <w:tblLook w:val="04A0" w:firstRow="1" w:lastRow="0" w:firstColumn="1" w:lastColumn="0" w:noHBand="0" w:noVBand="1"/>
    </w:tblPr>
    <w:tblGrid>
      <w:gridCol w:w="1984"/>
      <w:gridCol w:w="7087"/>
    </w:tblGrid>
    <w:tr w:rsidR="00D90AA2" w:rsidTr="00031B19">
      <w:trPr>
        <w:jc w:val="center"/>
      </w:trPr>
      <w:tc>
        <w:tcPr>
          <w:tcW w:w="1984" w:type="dxa"/>
          <w:tcBorders>
            <w:top w:val="nil"/>
            <w:left w:val="nil"/>
            <w:bottom w:val="nil"/>
            <w:right w:val="nil"/>
          </w:tcBorders>
          <w:hideMark/>
        </w:tcPr>
        <w:p w:rsidR="00D90AA2" w:rsidRDefault="00D90AA2" w:rsidP="00031B19">
          <w:pPr>
            <w:pStyle w:val="Cabealho"/>
            <w:spacing w:before="0" w:after="0"/>
            <w:ind w:firstLine="0"/>
            <w:jc w:val="right"/>
          </w:pPr>
        </w:p>
      </w:tc>
      <w:tc>
        <w:tcPr>
          <w:tcW w:w="7087" w:type="dxa"/>
          <w:tcBorders>
            <w:top w:val="nil"/>
            <w:left w:val="nil"/>
            <w:bottom w:val="nil"/>
            <w:right w:val="nil"/>
          </w:tcBorders>
          <w:hideMark/>
        </w:tcPr>
        <w:p w:rsidR="00D90AA2" w:rsidRDefault="00D90AA2" w:rsidP="00031B19">
          <w:pPr>
            <w:pStyle w:val="Cabealho"/>
            <w:spacing w:before="0" w:after="0"/>
            <w:ind w:firstLine="0"/>
            <w:jc w:val="right"/>
          </w:pPr>
          <w:r>
            <w:t>BANCO DO BRASIL S.A.</w:t>
          </w:r>
        </w:p>
      </w:tc>
    </w:tr>
    <w:tr w:rsidR="00D90AA2" w:rsidTr="00B73446">
      <w:trPr>
        <w:jc w:val="center"/>
      </w:trPr>
      <w:tc>
        <w:tcPr>
          <w:tcW w:w="1984" w:type="dxa"/>
          <w:vMerge w:val="restart"/>
          <w:tcBorders>
            <w:top w:val="nil"/>
            <w:left w:val="nil"/>
            <w:bottom w:val="nil"/>
            <w:right w:val="nil"/>
          </w:tcBorders>
        </w:tcPr>
        <w:p w:rsidR="00D90AA2" w:rsidRDefault="00D90AA2" w:rsidP="00031B19">
          <w:pPr>
            <w:pStyle w:val="Cabealho"/>
            <w:spacing w:before="0" w:after="0"/>
            <w:ind w:firstLine="0"/>
            <w:jc w:val="center"/>
          </w:pPr>
        </w:p>
      </w:tc>
      <w:tc>
        <w:tcPr>
          <w:tcW w:w="7087" w:type="dxa"/>
          <w:tcBorders>
            <w:top w:val="nil"/>
            <w:left w:val="nil"/>
            <w:bottom w:val="nil"/>
            <w:right w:val="nil"/>
          </w:tcBorders>
          <w:hideMark/>
        </w:tcPr>
        <w:p w:rsidR="00D90AA2" w:rsidRDefault="00D90AA2" w:rsidP="00031B19">
          <w:pPr>
            <w:pStyle w:val="Cabealho"/>
            <w:spacing w:before="0" w:after="0"/>
            <w:ind w:firstLine="0"/>
            <w:jc w:val="right"/>
          </w:pPr>
          <w:r>
            <w:t>Programa de Investimento em Logística: Aeroportos</w:t>
          </w:r>
        </w:p>
      </w:tc>
    </w:tr>
    <w:tr w:rsidR="00D90AA2" w:rsidTr="00B73446">
      <w:trPr>
        <w:jc w:val="center"/>
      </w:trPr>
      <w:tc>
        <w:tcPr>
          <w:tcW w:w="1984" w:type="dxa"/>
          <w:vMerge/>
          <w:tcBorders>
            <w:top w:val="nil"/>
            <w:left w:val="nil"/>
            <w:bottom w:val="nil"/>
            <w:right w:val="nil"/>
          </w:tcBorders>
          <w:vAlign w:val="center"/>
        </w:tcPr>
        <w:p w:rsidR="00D90AA2" w:rsidRDefault="00D90AA2" w:rsidP="00031B19">
          <w:pPr>
            <w:spacing w:before="0" w:after="0" w:line="240" w:lineRule="auto"/>
            <w:ind w:firstLine="0"/>
            <w:jc w:val="left"/>
          </w:pPr>
        </w:p>
      </w:tc>
      <w:tc>
        <w:tcPr>
          <w:tcW w:w="7087" w:type="dxa"/>
          <w:tcBorders>
            <w:top w:val="nil"/>
            <w:left w:val="nil"/>
            <w:bottom w:val="nil"/>
            <w:right w:val="nil"/>
          </w:tcBorders>
          <w:hideMark/>
        </w:tcPr>
        <w:p w:rsidR="00D90AA2" w:rsidRDefault="00D90AA2" w:rsidP="00031B19">
          <w:pPr>
            <w:pStyle w:val="Cabealho"/>
            <w:spacing w:before="0" w:after="0"/>
            <w:ind w:firstLine="0"/>
            <w:jc w:val="right"/>
          </w:pPr>
          <w:r>
            <w:t>Estudo Preliminar</w:t>
          </w:r>
        </w:p>
      </w:tc>
    </w:tr>
    <w:tr w:rsidR="00D90AA2" w:rsidRPr="00560000" w:rsidTr="00B73446">
      <w:trPr>
        <w:jc w:val="center"/>
      </w:trPr>
      <w:tc>
        <w:tcPr>
          <w:tcW w:w="1984" w:type="dxa"/>
          <w:tcBorders>
            <w:top w:val="nil"/>
            <w:left w:val="nil"/>
            <w:bottom w:val="single" w:sz="12" w:space="0" w:color="BFBFBF" w:themeColor="background1" w:themeShade="BF"/>
            <w:right w:val="nil"/>
          </w:tcBorders>
        </w:tcPr>
        <w:p w:rsidR="00D90AA2" w:rsidRDefault="00D90AA2" w:rsidP="00031B19">
          <w:pPr>
            <w:pStyle w:val="Cabealho"/>
            <w:spacing w:before="0" w:after="0"/>
            <w:ind w:firstLine="0"/>
            <w:jc w:val="center"/>
          </w:pPr>
        </w:p>
      </w:tc>
      <w:tc>
        <w:tcPr>
          <w:tcW w:w="7087" w:type="dxa"/>
          <w:tcBorders>
            <w:top w:val="nil"/>
            <w:left w:val="nil"/>
            <w:bottom w:val="single" w:sz="12" w:space="0" w:color="BFBFBF" w:themeColor="background1" w:themeShade="BF"/>
            <w:right w:val="nil"/>
          </w:tcBorders>
          <w:hideMark/>
        </w:tcPr>
        <w:p w:rsidR="00D90AA2" w:rsidRPr="0068145D" w:rsidRDefault="00D90AA2" w:rsidP="002D2164">
          <w:pPr>
            <w:pStyle w:val="Cabealho"/>
            <w:spacing w:before="0" w:after="0"/>
            <w:ind w:firstLine="0"/>
            <w:jc w:val="right"/>
          </w:pPr>
          <w:r>
            <w:t xml:space="preserve"> Balsas / MA</w:t>
          </w:r>
        </w:p>
      </w:tc>
    </w:tr>
  </w:tbl>
  <w:p w:rsidR="00D90AA2" w:rsidRDefault="00D90AA2" w:rsidP="00031B19">
    <w:pPr>
      <w:pStyle w:val="Cabealho"/>
      <w:spacing w:before="0" w:after="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AA2" w:rsidRDefault="00D90AA2">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8F15E4"/>
    <w:multiLevelType w:val="hybridMultilevel"/>
    <w:tmpl w:val="566A99B4"/>
    <w:lvl w:ilvl="0" w:tplc="519655C0">
      <w:start w:val="1"/>
      <w:numFmt w:val="bullet"/>
      <w:pStyle w:val="PargrafodaLista"/>
      <w:lvlText w:val=""/>
      <w:lvlJc w:val="left"/>
      <w:pPr>
        <w:ind w:left="644"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13CD47B3"/>
    <w:multiLevelType w:val="hybridMultilevel"/>
    <w:tmpl w:val="ED9ADA98"/>
    <w:lvl w:ilvl="0" w:tplc="FA3EB750">
      <w:start w:val="1"/>
      <w:numFmt w:val="decimal"/>
      <w:pStyle w:val="PiedeTabla"/>
      <w:lvlText w:val="Tabla %1: "/>
      <w:lvlJc w:val="left"/>
      <w:pPr>
        <w:ind w:left="5490" w:hanging="360"/>
      </w:pPr>
      <w:rPr>
        <w:lang w:val="pt-BR"/>
      </w:rPr>
    </w:lvl>
    <w:lvl w:ilvl="1" w:tplc="04090019">
      <w:start w:val="1"/>
      <w:numFmt w:val="decimal"/>
      <w:lvlText w:val="%2."/>
      <w:lvlJc w:val="left"/>
      <w:pPr>
        <w:tabs>
          <w:tab w:val="num" w:pos="1440"/>
        </w:tabs>
        <w:ind w:left="1440" w:hanging="360"/>
      </w:pPr>
    </w:lvl>
    <w:lvl w:ilvl="2" w:tplc="0409001B">
      <w:start w:val="1"/>
      <w:numFmt w:val="lowerRoman"/>
      <w:lvlText w:val="%3."/>
      <w:lvlJc w:val="right"/>
      <w:pPr>
        <w:ind w:left="2160" w:hanging="18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15:restartNumberingAfterBreak="0">
    <w:nsid w:val="15B455AE"/>
    <w:multiLevelType w:val="hybridMultilevel"/>
    <w:tmpl w:val="65A4A0E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15:restartNumberingAfterBreak="0">
    <w:nsid w:val="16143908"/>
    <w:multiLevelType w:val="hybridMultilevel"/>
    <w:tmpl w:val="545829CE"/>
    <w:lvl w:ilvl="0" w:tplc="0E3C78CE">
      <w:start w:val="1"/>
      <w:numFmt w:val="bullet"/>
      <w:pStyle w:val="subitemparagrafo"/>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15:restartNumberingAfterBreak="0">
    <w:nsid w:val="1C6056AB"/>
    <w:multiLevelType w:val="hybridMultilevel"/>
    <w:tmpl w:val="6F0C992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 w15:restartNumberingAfterBreak="0">
    <w:nsid w:val="1CFE6BBB"/>
    <w:multiLevelType w:val="hybridMultilevel"/>
    <w:tmpl w:val="872AB76A"/>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6" w15:restartNumberingAfterBreak="0">
    <w:nsid w:val="21660449"/>
    <w:multiLevelType w:val="hybridMultilevel"/>
    <w:tmpl w:val="F8E069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EE36A2A"/>
    <w:multiLevelType w:val="hybridMultilevel"/>
    <w:tmpl w:val="53ECF808"/>
    <w:lvl w:ilvl="0" w:tplc="04160017">
      <w:start w:val="1"/>
      <w:numFmt w:val="lowerLetter"/>
      <w:lvlText w:val="%1)"/>
      <w:lvlJc w:val="left"/>
      <w:pPr>
        <w:ind w:left="1428" w:hanging="360"/>
      </w:pPr>
    </w:lvl>
    <w:lvl w:ilvl="1" w:tplc="04160019">
      <w:start w:val="1"/>
      <w:numFmt w:val="lowerLetter"/>
      <w:lvlText w:val="%2."/>
      <w:lvlJc w:val="left"/>
      <w:pPr>
        <w:ind w:left="2148" w:hanging="360"/>
      </w:pPr>
    </w:lvl>
    <w:lvl w:ilvl="2" w:tplc="0416001B">
      <w:start w:val="1"/>
      <w:numFmt w:val="lowerRoman"/>
      <w:lvlText w:val="%3."/>
      <w:lvlJc w:val="right"/>
      <w:pPr>
        <w:ind w:left="2868" w:hanging="180"/>
      </w:pPr>
    </w:lvl>
    <w:lvl w:ilvl="3" w:tplc="0416000F">
      <w:start w:val="1"/>
      <w:numFmt w:val="decimal"/>
      <w:lvlText w:val="%4."/>
      <w:lvlJc w:val="left"/>
      <w:pPr>
        <w:ind w:left="3588" w:hanging="360"/>
      </w:pPr>
    </w:lvl>
    <w:lvl w:ilvl="4" w:tplc="04160019">
      <w:start w:val="1"/>
      <w:numFmt w:val="lowerLetter"/>
      <w:lvlText w:val="%5."/>
      <w:lvlJc w:val="left"/>
      <w:pPr>
        <w:ind w:left="4308" w:hanging="360"/>
      </w:pPr>
    </w:lvl>
    <w:lvl w:ilvl="5" w:tplc="0416001B">
      <w:start w:val="1"/>
      <w:numFmt w:val="lowerRoman"/>
      <w:lvlText w:val="%6."/>
      <w:lvlJc w:val="right"/>
      <w:pPr>
        <w:ind w:left="5028" w:hanging="180"/>
      </w:pPr>
    </w:lvl>
    <w:lvl w:ilvl="6" w:tplc="0416000F">
      <w:start w:val="1"/>
      <w:numFmt w:val="decimal"/>
      <w:lvlText w:val="%7."/>
      <w:lvlJc w:val="left"/>
      <w:pPr>
        <w:ind w:left="5748" w:hanging="360"/>
      </w:pPr>
    </w:lvl>
    <w:lvl w:ilvl="7" w:tplc="04160019">
      <w:start w:val="1"/>
      <w:numFmt w:val="lowerLetter"/>
      <w:lvlText w:val="%8."/>
      <w:lvlJc w:val="left"/>
      <w:pPr>
        <w:ind w:left="6468" w:hanging="360"/>
      </w:pPr>
    </w:lvl>
    <w:lvl w:ilvl="8" w:tplc="0416001B">
      <w:start w:val="1"/>
      <w:numFmt w:val="lowerRoman"/>
      <w:lvlText w:val="%9."/>
      <w:lvlJc w:val="right"/>
      <w:pPr>
        <w:ind w:left="7188" w:hanging="180"/>
      </w:pPr>
    </w:lvl>
  </w:abstractNum>
  <w:abstractNum w:abstractNumId="8" w15:restartNumberingAfterBreak="0">
    <w:nsid w:val="33B45033"/>
    <w:multiLevelType w:val="multilevel"/>
    <w:tmpl w:val="AF32BF8A"/>
    <w:lvl w:ilvl="0">
      <w:start w:val="1"/>
      <w:numFmt w:val="decimal"/>
      <w:pStyle w:val="titulo1"/>
      <w:lvlText w:val="%1"/>
      <w:lvlJc w:val="left"/>
      <w:pPr>
        <w:ind w:left="360" w:hanging="360"/>
      </w:pPr>
      <w:rPr>
        <w:rFonts w:hint="default"/>
      </w:rPr>
    </w:lvl>
    <w:lvl w:ilvl="1">
      <w:start w:val="1"/>
      <w:numFmt w:val="decimal"/>
      <w:pStyle w:val="titulo11"/>
      <w:lvlText w:val="%1.%2"/>
      <w:lvlJc w:val="left"/>
      <w:pPr>
        <w:ind w:left="792" w:hanging="432"/>
      </w:pPr>
      <w:rPr>
        <w:rFonts w:hint="default"/>
      </w:rPr>
    </w:lvl>
    <w:lvl w:ilvl="2">
      <w:start w:val="1"/>
      <w:numFmt w:val="decimal"/>
      <w:pStyle w:val="titulo111"/>
      <w:lvlText w:val="%1.%2.%3"/>
      <w:lvlJc w:val="left"/>
      <w:pPr>
        <w:ind w:left="1224" w:hanging="504"/>
      </w:pPr>
      <w:rPr>
        <w:rFonts w:hint="default"/>
      </w:rPr>
    </w:lvl>
    <w:lvl w:ilvl="3">
      <w:start w:val="1"/>
      <w:numFmt w:val="decimal"/>
      <w:pStyle w:val="titulo1111"/>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C32D54"/>
    <w:multiLevelType w:val="hybridMultilevel"/>
    <w:tmpl w:val="1CA06572"/>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10" w15:restartNumberingAfterBreak="0">
    <w:nsid w:val="37E62164"/>
    <w:multiLevelType w:val="hybridMultilevel"/>
    <w:tmpl w:val="761CAC6A"/>
    <w:lvl w:ilvl="0" w:tplc="04160017">
      <w:start w:val="1"/>
      <w:numFmt w:val="lowerLetter"/>
      <w:lvlText w:val="%1)"/>
      <w:lvlJc w:val="left"/>
      <w:pPr>
        <w:ind w:left="1429" w:hanging="360"/>
      </w:p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start w:val="1"/>
      <w:numFmt w:val="decimal"/>
      <w:lvlText w:val="%4."/>
      <w:lvlJc w:val="left"/>
      <w:pPr>
        <w:ind w:left="3589" w:hanging="360"/>
      </w:pPr>
    </w:lvl>
    <w:lvl w:ilvl="4" w:tplc="04160019">
      <w:start w:val="1"/>
      <w:numFmt w:val="lowerLetter"/>
      <w:lvlText w:val="%5."/>
      <w:lvlJc w:val="left"/>
      <w:pPr>
        <w:ind w:left="4309" w:hanging="360"/>
      </w:pPr>
    </w:lvl>
    <w:lvl w:ilvl="5" w:tplc="0416001B">
      <w:start w:val="1"/>
      <w:numFmt w:val="lowerRoman"/>
      <w:lvlText w:val="%6."/>
      <w:lvlJc w:val="right"/>
      <w:pPr>
        <w:ind w:left="5029" w:hanging="180"/>
      </w:pPr>
    </w:lvl>
    <w:lvl w:ilvl="6" w:tplc="0416000F">
      <w:start w:val="1"/>
      <w:numFmt w:val="decimal"/>
      <w:lvlText w:val="%7."/>
      <w:lvlJc w:val="left"/>
      <w:pPr>
        <w:ind w:left="5749" w:hanging="360"/>
      </w:pPr>
    </w:lvl>
    <w:lvl w:ilvl="7" w:tplc="04160019">
      <w:start w:val="1"/>
      <w:numFmt w:val="lowerLetter"/>
      <w:lvlText w:val="%8."/>
      <w:lvlJc w:val="left"/>
      <w:pPr>
        <w:ind w:left="6469" w:hanging="360"/>
      </w:pPr>
    </w:lvl>
    <w:lvl w:ilvl="8" w:tplc="0416001B">
      <w:start w:val="1"/>
      <w:numFmt w:val="lowerRoman"/>
      <w:lvlText w:val="%9."/>
      <w:lvlJc w:val="right"/>
      <w:pPr>
        <w:ind w:left="7189" w:hanging="180"/>
      </w:pPr>
    </w:lvl>
  </w:abstractNum>
  <w:abstractNum w:abstractNumId="11" w15:restartNumberingAfterBreak="0">
    <w:nsid w:val="3B920855"/>
    <w:multiLevelType w:val="hybridMultilevel"/>
    <w:tmpl w:val="87682E8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2" w15:restartNumberingAfterBreak="0">
    <w:nsid w:val="3F7B1E86"/>
    <w:multiLevelType w:val="multilevel"/>
    <w:tmpl w:val="F620DBB0"/>
    <w:lvl w:ilvl="0">
      <w:start w:val="1"/>
      <w:numFmt w:val="decimal"/>
      <w:pStyle w:val="Ttulo1"/>
      <w:lvlText w:val="%1"/>
      <w:lvlJc w:val="left"/>
      <w:pPr>
        <w:ind w:left="6954"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rPr>
        <w:i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3" w15:restartNumberingAfterBreak="0">
    <w:nsid w:val="3FC11541"/>
    <w:multiLevelType w:val="hybridMultilevel"/>
    <w:tmpl w:val="079081C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15:restartNumberingAfterBreak="0">
    <w:nsid w:val="405136E1"/>
    <w:multiLevelType w:val="hybridMultilevel"/>
    <w:tmpl w:val="A0FA476E"/>
    <w:lvl w:ilvl="0" w:tplc="4E7C474C">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5" w15:restartNumberingAfterBreak="0">
    <w:nsid w:val="47AD77B0"/>
    <w:multiLevelType w:val="hybridMultilevel"/>
    <w:tmpl w:val="EFDEC84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9743453"/>
    <w:multiLevelType w:val="hybridMultilevel"/>
    <w:tmpl w:val="3FF8990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15:restartNumberingAfterBreak="0">
    <w:nsid w:val="50C83FC3"/>
    <w:multiLevelType w:val="hybridMultilevel"/>
    <w:tmpl w:val="BE42880C"/>
    <w:lvl w:ilvl="0" w:tplc="4B240152">
      <w:start w:val="1"/>
      <w:numFmt w:val="bullet"/>
      <w:pStyle w:val="Commarcadores2"/>
      <w:lvlText w:val=""/>
      <w:lvlJc w:val="left"/>
      <w:pPr>
        <w:tabs>
          <w:tab w:val="num" w:pos="1211"/>
        </w:tabs>
        <w:ind w:left="1211" w:hanging="360"/>
      </w:pPr>
      <w:rPr>
        <w:rFonts w:ascii="Symbol" w:hAnsi="Symbol" w:hint="default"/>
      </w:rPr>
    </w:lvl>
    <w:lvl w:ilvl="1" w:tplc="04160003">
      <w:start w:val="1"/>
      <w:numFmt w:val="bullet"/>
      <w:lvlText w:val="o"/>
      <w:lvlJc w:val="left"/>
      <w:pPr>
        <w:tabs>
          <w:tab w:val="num" w:pos="2008"/>
        </w:tabs>
        <w:ind w:left="2008" w:hanging="360"/>
      </w:pPr>
      <w:rPr>
        <w:rFonts w:ascii="Courier New" w:hAnsi="Courier New" w:cs="Courier New" w:hint="default"/>
      </w:rPr>
    </w:lvl>
    <w:lvl w:ilvl="2" w:tplc="04160005" w:tentative="1">
      <w:start w:val="1"/>
      <w:numFmt w:val="bullet"/>
      <w:lvlText w:val=""/>
      <w:lvlJc w:val="left"/>
      <w:pPr>
        <w:tabs>
          <w:tab w:val="num" w:pos="2728"/>
        </w:tabs>
        <w:ind w:left="2728" w:hanging="360"/>
      </w:pPr>
      <w:rPr>
        <w:rFonts w:ascii="Wingdings" w:hAnsi="Wingdings" w:hint="default"/>
      </w:rPr>
    </w:lvl>
    <w:lvl w:ilvl="3" w:tplc="04160001" w:tentative="1">
      <w:start w:val="1"/>
      <w:numFmt w:val="bullet"/>
      <w:lvlText w:val=""/>
      <w:lvlJc w:val="left"/>
      <w:pPr>
        <w:tabs>
          <w:tab w:val="num" w:pos="3448"/>
        </w:tabs>
        <w:ind w:left="3448" w:hanging="360"/>
      </w:pPr>
      <w:rPr>
        <w:rFonts w:ascii="Symbol" w:hAnsi="Symbol" w:hint="default"/>
      </w:rPr>
    </w:lvl>
    <w:lvl w:ilvl="4" w:tplc="04160003" w:tentative="1">
      <w:start w:val="1"/>
      <w:numFmt w:val="bullet"/>
      <w:lvlText w:val="o"/>
      <w:lvlJc w:val="left"/>
      <w:pPr>
        <w:tabs>
          <w:tab w:val="num" w:pos="4168"/>
        </w:tabs>
        <w:ind w:left="4168" w:hanging="360"/>
      </w:pPr>
      <w:rPr>
        <w:rFonts w:ascii="Courier New" w:hAnsi="Courier New" w:cs="Courier New" w:hint="default"/>
      </w:rPr>
    </w:lvl>
    <w:lvl w:ilvl="5" w:tplc="04160005" w:tentative="1">
      <w:start w:val="1"/>
      <w:numFmt w:val="bullet"/>
      <w:lvlText w:val=""/>
      <w:lvlJc w:val="left"/>
      <w:pPr>
        <w:tabs>
          <w:tab w:val="num" w:pos="4888"/>
        </w:tabs>
        <w:ind w:left="4888" w:hanging="360"/>
      </w:pPr>
      <w:rPr>
        <w:rFonts w:ascii="Wingdings" w:hAnsi="Wingdings" w:hint="default"/>
      </w:rPr>
    </w:lvl>
    <w:lvl w:ilvl="6" w:tplc="04160001" w:tentative="1">
      <w:start w:val="1"/>
      <w:numFmt w:val="bullet"/>
      <w:lvlText w:val=""/>
      <w:lvlJc w:val="left"/>
      <w:pPr>
        <w:tabs>
          <w:tab w:val="num" w:pos="5608"/>
        </w:tabs>
        <w:ind w:left="5608" w:hanging="360"/>
      </w:pPr>
      <w:rPr>
        <w:rFonts w:ascii="Symbol" w:hAnsi="Symbol" w:hint="default"/>
      </w:rPr>
    </w:lvl>
    <w:lvl w:ilvl="7" w:tplc="04160003" w:tentative="1">
      <w:start w:val="1"/>
      <w:numFmt w:val="bullet"/>
      <w:lvlText w:val="o"/>
      <w:lvlJc w:val="left"/>
      <w:pPr>
        <w:tabs>
          <w:tab w:val="num" w:pos="6328"/>
        </w:tabs>
        <w:ind w:left="6328" w:hanging="360"/>
      </w:pPr>
      <w:rPr>
        <w:rFonts w:ascii="Courier New" w:hAnsi="Courier New" w:cs="Courier New" w:hint="default"/>
      </w:rPr>
    </w:lvl>
    <w:lvl w:ilvl="8" w:tplc="04160005" w:tentative="1">
      <w:start w:val="1"/>
      <w:numFmt w:val="bullet"/>
      <w:lvlText w:val=""/>
      <w:lvlJc w:val="left"/>
      <w:pPr>
        <w:tabs>
          <w:tab w:val="num" w:pos="7048"/>
        </w:tabs>
        <w:ind w:left="7048" w:hanging="360"/>
      </w:pPr>
      <w:rPr>
        <w:rFonts w:ascii="Wingdings" w:hAnsi="Wingdings" w:hint="default"/>
      </w:rPr>
    </w:lvl>
  </w:abstractNum>
  <w:abstractNum w:abstractNumId="18" w15:restartNumberingAfterBreak="0">
    <w:nsid w:val="54E35B02"/>
    <w:multiLevelType w:val="hybridMultilevel"/>
    <w:tmpl w:val="4CEE97A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15:restartNumberingAfterBreak="0">
    <w:nsid w:val="56CC1DC5"/>
    <w:multiLevelType w:val="hybridMultilevel"/>
    <w:tmpl w:val="8A1A8AE4"/>
    <w:lvl w:ilvl="0" w:tplc="04160017">
      <w:start w:val="1"/>
      <w:numFmt w:val="lowerLetter"/>
      <w:lvlText w:val="%1)"/>
      <w:lvlJc w:val="left"/>
      <w:pPr>
        <w:ind w:left="1428" w:hanging="360"/>
      </w:pPr>
    </w:lvl>
    <w:lvl w:ilvl="1" w:tplc="04160019">
      <w:start w:val="1"/>
      <w:numFmt w:val="lowerLetter"/>
      <w:lvlText w:val="%2."/>
      <w:lvlJc w:val="left"/>
      <w:pPr>
        <w:ind w:left="2148" w:hanging="360"/>
      </w:pPr>
    </w:lvl>
    <w:lvl w:ilvl="2" w:tplc="0416001B">
      <w:start w:val="1"/>
      <w:numFmt w:val="lowerRoman"/>
      <w:lvlText w:val="%3."/>
      <w:lvlJc w:val="right"/>
      <w:pPr>
        <w:ind w:left="2868" w:hanging="180"/>
      </w:pPr>
    </w:lvl>
    <w:lvl w:ilvl="3" w:tplc="0416000F">
      <w:start w:val="1"/>
      <w:numFmt w:val="decimal"/>
      <w:lvlText w:val="%4."/>
      <w:lvlJc w:val="left"/>
      <w:pPr>
        <w:ind w:left="3588" w:hanging="360"/>
      </w:pPr>
    </w:lvl>
    <w:lvl w:ilvl="4" w:tplc="04160019">
      <w:start w:val="1"/>
      <w:numFmt w:val="lowerLetter"/>
      <w:lvlText w:val="%5."/>
      <w:lvlJc w:val="left"/>
      <w:pPr>
        <w:ind w:left="4308" w:hanging="360"/>
      </w:pPr>
    </w:lvl>
    <w:lvl w:ilvl="5" w:tplc="0416001B">
      <w:start w:val="1"/>
      <w:numFmt w:val="lowerRoman"/>
      <w:lvlText w:val="%6."/>
      <w:lvlJc w:val="right"/>
      <w:pPr>
        <w:ind w:left="5028" w:hanging="180"/>
      </w:pPr>
    </w:lvl>
    <w:lvl w:ilvl="6" w:tplc="0416000F">
      <w:start w:val="1"/>
      <w:numFmt w:val="decimal"/>
      <w:lvlText w:val="%7."/>
      <w:lvlJc w:val="left"/>
      <w:pPr>
        <w:ind w:left="5748" w:hanging="360"/>
      </w:pPr>
    </w:lvl>
    <w:lvl w:ilvl="7" w:tplc="04160019">
      <w:start w:val="1"/>
      <w:numFmt w:val="lowerLetter"/>
      <w:lvlText w:val="%8."/>
      <w:lvlJc w:val="left"/>
      <w:pPr>
        <w:ind w:left="6468" w:hanging="360"/>
      </w:pPr>
    </w:lvl>
    <w:lvl w:ilvl="8" w:tplc="0416001B">
      <w:start w:val="1"/>
      <w:numFmt w:val="lowerRoman"/>
      <w:lvlText w:val="%9."/>
      <w:lvlJc w:val="right"/>
      <w:pPr>
        <w:ind w:left="7188" w:hanging="180"/>
      </w:pPr>
    </w:lvl>
  </w:abstractNum>
  <w:abstractNum w:abstractNumId="20" w15:restartNumberingAfterBreak="0">
    <w:nsid w:val="5B767A7B"/>
    <w:multiLevelType w:val="hybridMultilevel"/>
    <w:tmpl w:val="5418B356"/>
    <w:lvl w:ilvl="0" w:tplc="04160001">
      <w:start w:val="1"/>
      <w:numFmt w:val="bullet"/>
      <w:lvlText w:val=""/>
      <w:lvlJc w:val="left"/>
      <w:pPr>
        <w:ind w:left="1530" w:hanging="360"/>
      </w:pPr>
      <w:rPr>
        <w:rFonts w:ascii="Symbol" w:hAnsi="Symbol" w:hint="default"/>
      </w:rPr>
    </w:lvl>
    <w:lvl w:ilvl="1" w:tplc="04160003">
      <w:start w:val="1"/>
      <w:numFmt w:val="bullet"/>
      <w:lvlText w:val="o"/>
      <w:lvlJc w:val="left"/>
      <w:pPr>
        <w:ind w:left="2250" w:hanging="360"/>
      </w:pPr>
      <w:rPr>
        <w:rFonts w:ascii="Courier New" w:hAnsi="Courier New" w:cs="Courier New" w:hint="default"/>
      </w:rPr>
    </w:lvl>
    <w:lvl w:ilvl="2" w:tplc="04160005">
      <w:start w:val="1"/>
      <w:numFmt w:val="bullet"/>
      <w:lvlText w:val=""/>
      <w:lvlJc w:val="left"/>
      <w:pPr>
        <w:ind w:left="2970" w:hanging="360"/>
      </w:pPr>
      <w:rPr>
        <w:rFonts w:ascii="Wingdings" w:hAnsi="Wingdings" w:hint="default"/>
      </w:rPr>
    </w:lvl>
    <w:lvl w:ilvl="3" w:tplc="04160001">
      <w:start w:val="1"/>
      <w:numFmt w:val="bullet"/>
      <w:lvlText w:val=""/>
      <w:lvlJc w:val="left"/>
      <w:pPr>
        <w:ind w:left="3690" w:hanging="360"/>
      </w:pPr>
      <w:rPr>
        <w:rFonts w:ascii="Symbol" w:hAnsi="Symbol" w:hint="default"/>
      </w:rPr>
    </w:lvl>
    <w:lvl w:ilvl="4" w:tplc="04160003">
      <w:start w:val="1"/>
      <w:numFmt w:val="bullet"/>
      <w:lvlText w:val="o"/>
      <w:lvlJc w:val="left"/>
      <w:pPr>
        <w:ind w:left="4410" w:hanging="360"/>
      </w:pPr>
      <w:rPr>
        <w:rFonts w:ascii="Courier New" w:hAnsi="Courier New" w:cs="Courier New" w:hint="default"/>
      </w:rPr>
    </w:lvl>
    <w:lvl w:ilvl="5" w:tplc="04160005">
      <w:start w:val="1"/>
      <w:numFmt w:val="bullet"/>
      <w:lvlText w:val=""/>
      <w:lvlJc w:val="left"/>
      <w:pPr>
        <w:ind w:left="5130" w:hanging="360"/>
      </w:pPr>
      <w:rPr>
        <w:rFonts w:ascii="Wingdings" w:hAnsi="Wingdings" w:hint="default"/>
      </w:rPr>
    </w:lvl>
    <w:lvl w:ilvl="6" w:tplc="04160001">
      <w:start w:val="1"/>
      <w:numFmt w:val="bullet"/>
      <w:lvlText w:val=""/>
      <w:lvlJc w:val="left"/>
      <w:pPr>
        <w:ind w:left="5850" w:hanging="360"/>
      </w:pPr>
      <w:rPr>
        <w:rFonts w:ascii="Symbol" w:hAnsi="Symbol" w:hint="default"/>
      </w:rPr>
    </w:lvl>
    <w:lvl w:ilvl="7" w:tplc="04160003">
      <w:start w:val="1"/>
      <w:numFmt w:val="bullet"/>
      <w:lvlText w:val="o"/>
      <w:lvlJc w:val="left"/>
      <w:pPr>
        <w:ind w:left="6570" w:hanging="360"/>
      </w:pPr>
      <w:rPr>
        <w:rFonts w:ascii="Courier New" w:hAnsi="Courier New" w:cs="Courier New" w:hint="default"/>
      </w:rPr>
    </w:lvl>
    <w:lvl w:ilvl="8" w:tplc="04160005">
      <w:start w:val="1"/>
      <w:numFmt w:val="bullet"/>
      <w:lvlText w:val=""/>
      <w:lvlJc w:val="left"/>
      <w:pPr>
        <w:ind w:left="7290" w:hanging="360"/>
      </w:pPr>
      <w:rPr>
        <w:rFonts w:ascii="Wingdings" w:hAnsi="Wingdings" w:hint="default"/>
      </w:rPr>
    </w:lvl>
  </w:abstractNum>
  <w:abstractNum w:abstractNumId="21" w15:restartNumberingAfterBreak="0">
    <w:nsid w:val="6215046D"/>
    <w:multiLevelType w:val="hybridMultilevel"/>
    <w:tmpl w:val="8E3623DC"/>
    <w:lvl w:ilvl="0" w:tplc="DD5485A6">
      <w:start w:val="1"/>
      <w:numFmt w:val="upperRoman"/>
      <w:pStyle w:val="Estilo2"/>
      <w:lvlText w:val="%1."/>
      <w:lvlJc w:val="left"/>
      <w:pPr>
        <w:tabs>
          <w:tab w:val="num" w:pos="180"/>
        </w:tabs>
        <w:ind w:left="180" w:hanging="180"/>
      </w:pPr>
      <w:rPr>
        <w:rFonts w:hint="default"/>
      </w:rPr>
    </w:lvl>
    <w:lvl w:ilvl="1" w:tplc="04160001">
      <w:start w:val="1"/>
      <w:numFmt w:val="bullet"/>
      <w:lvlText w:val=""/>
      <w:lvlJc w:val="left"/>
      <w:pPr>
        <w:tabs>
          <w:tab w:val="num" w:pos="900"/>
        </w:tabs>
        <w:ind w:left="900" w:hanging="360"/>
      </w:pPr>
      <w:rPr>
        <w:rFonts w:ascii="Symbol" w:hAnsi="Symbol" w:hint="default"/>
      </w:rPr>
    </w:lvl>
    <w:lvl w:ilvl="2" w:tplc="0416001B">
      <w:start w:val="1"/>
      <w:numFmt w:val="lowerRoman"/>
      <w:lvlText w:val="%3."/>
      <w:lvlJc w:val="right"/>
      <w:pPr>
        <w:tabs>
          <w:tab w:val="num" w:pos="1620"/>
        </w:tabs>
        <w:ind w:left="1620" w:hanging="180"/>
      </w:pPr>
    </w:lvl>
    <w:lvl w:ilvl="3" w:tplc="0416000F" w:tentative="1">
      <w:start w:val="1"/>
      <w:numFmt w:val="decimal"/>
      <w:lvlText w:val="%4."/>
      <w:lvlJc w:val="left"/>
      <w:pPr>
        <w:tabs>
          <w:tab w:val="num" w:pos="2340"/>
        </w:tabs>
        <w:ind w:left="2340" w:hanging="360"/>
      </w:pPr>
    </w:lvl>
    <w:lvl w:ilvl="4" w:tplc="04160019" w:tentative="1">
      <w:start w:val="1"/>
      <w:numFmt w:val="lowerLetter"/>
      <w:lvlText w:val="%5."/>
      <w:lvlJc w:val="left"/>
      <w:pPr>
        <w:tabs>
          <w:tab w:val="num" w:pos="3060"/>
        </w:tabs>
        <w:ind w:left="3060" w:hanging="360"/>
      </w:pPr>
    </w:lvl>
    <w:lvl w:ilvl="5" w:tplc="0416001B" w:tentative="1">
      <w:start w:val="1"/>
      <w:numFmt w:val="lowerRoman"/>
      <w:lvlText w:val="%6."/>
      <w:lvlJc w:val="right"/>
      <w:pPr>
        <w:tabs>
          <w:tab w:val="num" w:pos="3780"/>
        </w:tabs>
        <w:ind w:left="3780" w:hanging="180"/>
      </w:pPr>
    </w:lvl>
    <w:lvl w:ilvl="6" w:tplc="0416000F" w:tentative="1">
      <w:start w:val="1"/>
      <w:numFmt w:val="decimal"/>
      <w:lvlText w:val="%7."/>
      <w:lvlJc w:val="left"/>
      <w:pPr>
        <w:tabs>
          <w:tab w:val="num" w:pos="4500"/>
        </w:tabs>
        <w:ind w:left="4500" w:hanging="360"/>
      </w:pPr>
    </w:lvl>
    <w:lvl w:ilvl="7" w:tplc="04160019" w:tentative="1">
      <w:start w:val="1"/>
      <w:numFmt w:val="lowerLetter"/>
      <w:lvlText w:val="%8."/>
      <w:lvlJc w:val="left"/>
      <w:pPr>
        <w:tabs>
          <w:tab w:val="num" w:pos="5220"/>
        </w:tabs>
        <w:ind w:left="5220" w:hanging="360"/>
      </w:pPr>
    </w:lvl>
    <w:lvl w:ilvl="8" w:tplc="0416001B" w:tentative="1">
      <w:start w:val="1"/>
      <w:numFmt w:val="lowerRoman"/>
      <w:lvlText w:val="%9."/>
      <w:lvlJc w:val="right"/>
      <w:pPr>
        <w:tabs>
          <w:tab w:val="num" w:pos="5940"/>
        </w:tabs>
        <w:ind w:left="5940" w:hanging="180"/>
      </w:pPr>
    </w:lvl>
  </w:abstractNum>
  <w:abstractNum w:abstractNumId="22" w15:restartNumberingAfterBreak="0">
    <w:nsid w:val="69855E4E"/>
    <w:multiLevelType w:val="hybridMultilevel"/>
    <w:tmpl w:val="5D40E84A"/>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23" w15:restartNumberingAfterBreak="0">
    <w:nsid w:val="69EC63AF"/>
    <w:multiLevelType w:val="hybridMultilevel"/>
    <w:tmpl w:val="19D676EE"/>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24" w15:restartNumberingAfterBreak="0">
    <w:nsid w:val="72172CE3"/>
    <w:multiLevelType w:val="hybridMultilevel"/>
    <w:tmpl w:val="89E6ADD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5" w15:restartNumberingAfterBreak="0">
    <w:nsid w:val="7ABF40EF"/>
    <w:multiLevelType w:val="hybridMultilevel"/>
    <w:tmpl w:val="A592484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6" w15:restartNumberingAfterBreak="0">
    <w:nsid w:val="7B1E7BF1"/>
    <w:multiLevelType w:val="hybridMultilevel"/>
    <w:tmpl w:val="2676D9E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15:restartNumberingAfterBreak="0">
    <w:nsid w:val="7D6E4463"/>
    <w:multiLevelType w:val="hybridMultilevel"/>
    <w:tmpl w:val="721C16F4"/>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num w:numId="1">
    <w:abstractNumId w:val="17"/>
  </w:num>
  <w:num w:numId="2">
    <w:abstractNumId w:val="21"/>
  </w:num>
  <w:num w:numId="3">
    <w:abstractNumId w:val="12"/>
  </w:num>
  <w:num w:numId="4">
    <w:abstractNumId w:val="0"/>
  </w:num>
  <w:num w:numId="5">
    <w:abstractNumId w:val="1"/>
  </w:num>
  <w:num w:numId="6">
    <w:abstractNumId w:val="3"/>
  </w:num>
  <w:num w:numId="7">
    <w:abstractNumId w:val="8"/>
  </w:num>
  <w:num w:numId="8">
    <w:abstractNumId w:val="11"/>
  </w:num>
  <w:num w:numId="9">
    <w:abstractNumId w:val="22"/>
  </w:num>
  <w:num w:numId="10">
    <w:abstractNumId w:val="13"/>
  </w:num>
  <w:num w:numId="11">
    <w:abstractNumId w:val="25"/>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16"/>
  </w:num>
  <w:num w:numId="15">
    <w:abstractNumId w:val="14"/>
  </w:num>
  <w:num w:numId="16">
    <w:abstractNumId w:val="26"/>
  </w:num>
  <w:num w:numId="17">
    <w:abstractNumId w:val="24"/>
  </w:num>
  <w:num w:numId="18">
    <w:abstractNumId w:val="4"/>
  </w:num>
  <w:num w:numId="19">
    <w:abstractNumId w:val="18"/>
  </w:num>
  <w:num w:numId="20">
    <w:abstractNumId w:val="15"/>
  </w:num>
  <w:num w:numId="21">
    <w:abstractNumId w:val="6"/>
  </w:num>
  <w:num w:numId="22">
    <w:abstractNumId w:val="27"/>
  </w:num>
  <w:num w:numId="23">
    <w:abstractNumId w:val="12"/>
  </w:num>
  <w:num w:numId="24">
    <w:abstractNumId w:val="0"/>
  </w:num>
  <w:num w:numId="25">
    <w:abstractNumId w:val="27"/>
  </w:num>
  <w:num w:numId="26">
    <w:abstractNumId w:val="5"/>
  </w:num>
  <w:num w:numId="27">
    <w:abstractNumId w:val="12"/>
  </w:num>
  <w:num w:numId="28">
    <w:abstractNumId w:val="0"/>
  </w:num>
  <w:num w:numId="29">
    <w:abstractNumId w:val="9"/>
  </w:num>
  <w:num w:numId="30">
    <w:abstractNumId w:val="12"/>
  </w:num>
  <w:num w:numId="31">
    <w:abstractNumId w:val="2"/>
  </w:num>
  <w:num w:numId="32">
    <w:abstractNumId w:val="0"/>
  </w:num>
  <w:num w:numId="33">
    <w:abstractNumId w:val="0"/>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23"/>
  </w:num>
  <w:num w:numId="39">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5"/>
  <w:activeWritingStyle w:appName="MSWord" w:lang="pt-BR" w:vendorID="64" w:dllVersion="0" w:nlCheck="1" w:checkStyle="0"/>
  <w:activeWritingStyle w:appName="MSWord" w:lang="en-US" w:vendorID="64" w:dllVersion="0" w:nlCheck="1" w:checkStyle="0"/>
  <w:activeWritingStyle w:appName="MSWord" w:lang="es-ES_tradnl" w:vendorID="64" w:dllVersion="0" w:nlCheck="1" w:checkStyle="1"/>
  <w:activeWritingStyle w:appName="MSWord" w:lang="pt-BR" w:vendorID="64" w:dllVersion="131078" w:nlCheck="1" w:checkStyle="0"/>
  <w:activeWritingStyle w:appName="MSWord" w:lang="en-US" w:vendorID="64" w:dllVersion="131078"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241E"/>
    <w:rsid w:val="00000102"/>
    <w:rsid w:val="000003AF"/>
    <w:rsid w:val="0000148F"/>
    <w:rsid w:val="000017A0"/>
    <w:rsid w:val="00004521"/>
    <w:rsid w:val="00004D35"/>
    <w:rsid w:val="00005565"/>
    <w:rsid w:val="00005F7D"/>
    <w:rsid w:val="0000697B"/>
    <w:rsid w:val="00007537"/>
    <w:rsid w:val="000076DE"/>
    <w:rsid w:val="00007BD6"/>
    <w:rsid w:val="00007D35"/>
    <w:rsid w:val="00007DB4"/>
    <w:rsid w:val="000112C4"/>
    <w:rsid w:val="00011940"/>
    <w:rsid w:val="0001258D"/>
    <w:rsid w:val="00012635"/>
    <w:rsid w:val="00012A28"/>
    <w:rsid w:val="000130F9"/>
    <w:rsid w:val="00013440"/>
    <w:rsid w:val="00013821"/>
    <w:rsid w:val="000142A6"/>
    <w:rsid w:val="00014709"/>
    <w:rsid w:val="000159AA"/>
    <w:rsid w:val="000166BA"/>
    <w:rsid w:val="000201C9"/>
    <w:rsid w:val="000203B0"/>
    <w:rsid w:val="00020D05"/>
    <w:rsid w:val="00021650"/>
    <w:rsid w:val="00021A32"/>
    <w:rsid w:val="00022E2B"/>
    <w:rsid w:val="000238DA"/>
    <w:rsid w:val="00023AF7"/>
    <w:rsid w:val="00023ECA"/>
    <w:rsid w:val="0002431F"/>
    <w:rsid w:val="0002526A"/>
    <w:rsid w:val="0002532B"/>
    <w:rsid w:val="0002568C"/>
    <w:rsid w:val="00025CB9"/>
    <w:rsid w:val="00025D05"/>
    <w:rsid w:val="0002632A"/>
    <w:rsid w:val="00027D84"/>
    <w:rsid w:val="00030661"/>
    <w:rsid w:val="00030F09"/>
    <w:rsid w:val="00031B19"/>
    <w:rsid w:val="00031ECA"/>
    <w:rsid w:val="0003323B"/>
    <w:rsid w:val="00034812"/>
    <w:rsid w:val="000348AE"/>
    <w:rsid w:val="00034AFA"/>
    <w:rsid w:val="00037076"/>
    <w:rsid w:val="00037C89"/>
    <w:rsid w:val="000409CB"/>
    <w:rsid w:val="00041246"/>
    <w:rsid w:val="000428AE"/>
    <w:rsid w:val="00042909"/>
    <w:rsid w:val="00042B8A"/>
    <w:rsid w:val="00044378"/>
    <w:rsid w:val="00044E74"/>
    <w:rsid w:val="00045069"/>
    <w:rsid w:val="00045655"/>
    <w:rsid w:val="00045959"/>
    <w:rsid w:val="000459D4"/>
    <w:rsid w:val="000463B3"/>
    <w:rsid w:val="000463D4"/>
    <w:rsid w:val="0004649B"/>
    <w:rsid w:val="00047F34"/>
    <w:rsid w:val="00050628"/>
    <w:rsid w:val="00051453"/>
    <w:rsid w:val="00051B3A"/>
    <w:rsid w:val="00052293"/>
    <w:rsid w:val="00052D1E"/>
    <w:rsid w:val="00053116"/>
    <w:rsid w:val="0005540B"/>
    <w:rsid w:val="000562A3"/>
    <w:rsid w:val="00057ECA"/>
    <w:rsid w:val="00060265"/>
    <w:rsid w:val="00060FA6"/>
    <w:rsid w:val="00062A4C"/>
    <w:rsid w:val="0006312E"/>
    <w:rsid w:val="00063258"/>
    <w:rsid w:val="00063ED5"/>
    <w:rsid w:val="00064F84"/>
    <w:rsid w:val="00065194"/>
    <w:rsid w:val="00065552"/>
    <w:rsid w:val="00065FCE"/>
    <w:rsid w:val="000660EC"/>
    <w:rsid w:val="00067034"/>
    <w:rsid w:val="0006734F"/>
    <w:rsid w:val="00067E43"/>
    <w:rsid w:val="00070029"/>
    <w:rsid w:val="00070244"/>
    <w:rsid w:val="00070A62"/>
    <w:rsid w:val="000713F6"/>
    <w:rsid w:val="00071EA7"/>
    <w:rsid w:val="00072237"/>
    <w:rsid w:val="00072A3D"/>
    <w:rsid w:val="000733A2"/>
    <w:rsid w:val="00073CB8"/>
    <w:rsid w:val="000740F1"/>
    <w:rsid w:val="00074856"/>
    <w:rsid w:val="00074DDC"/>
    <w:rsid w:val="000751A2"/>
    <w:rsid w:val="00075344"/>
    <w:rsid w:val="00075B84"/>
    <w:rsid w:val="00076A11"/>
    <w:rsid w:val="0007708F"/>
    <w:rsid w:val="00081630"/>
    <w:rsid w:val="00081989"/>
    <w:rsid w:val="000828D9"/>
    <w:rsid w:val="00082CA3"/>
    <w:rsid w:val="000835D8"/>
    <w:rsid w:val="00083735"/>
    <w:rsid w:val="00083A3E"/>
    <w:rsid w:val="00083BD4"/>
    <w:rsid w:val="00083FE9"/>
    <w:rsid w:val="00085127"/>
    <w:rsid w:val="0008532B"/>
    <w:rsid w:val="0008594E"/>
    <w:rsid w:val="0008602F"/>
    <w:rsid w:val="00086825"/>
    <w:rsid w:val="00087387"/>
    <w:rsid w:val="00090079"/>
    <w:rsid w:val="0009025D"/>
    <w:rsid w:val="000907B1"/>
    <w:rsid w:val="00090B81"/>
    <w:rsid w:val="00090F72"/>
    <w:rsid w:val="00090FE7"/>
    <w:rsid w:val="00091961"/>
    <w:rsid w:val="00091B49"/>
    <w:rsid w:val="0009216F"/>
    <w:rsid w:val="000925E6"/>
    <w:rsid w:val="0009305D"/>
    <w:rsid w:val="00094A4A"/>
    <w:rsid w:val="00094D91"/>
    <w:rsid w:val="0009552D"/>
    <w:rsid w:val="0009628A"/>
    <w:rsid w:val="000963F2"/>
    <w:rsid w:val="000965A4"/>
    <w:rsid w:val="00097158"/>
    <w:rsid w:val="000A0A0E"/>
    <w:rsid w:val="000A14F6"/>
    <w:rsid w:val="000A167A"/>
    <w:rsid w:val="000A2929"/>
    <w:rsid w:val="000A2B38"/>
    <w:rsid w:val="000A30E5"/>
    <w:rsid w:val="000A4C56"/>
    <w:rsid w:val="000A5704"/>
    <w:rsid w:val="000A5C4F"/>
    <w:rsid w:val="000A782E"/>
    <w:rsid w:val="000A78BB"/>
    <w:rsid w:val="000A7E02"/>
    <w:rsid w:val="000B0A5A"/>
    <w:rsid w:val="000B1158"/>
    <w:rsid w:val="000B1F03"/>
    <w:rsid w:val="000B2009"/>
    <w:rsid w:val="000B2FFD"/>
    <w:rsid w:val="000B361F"/>
    <w:rsid w:val="000B3B0D"/>
    <w:rsid w:val="000B3B2E"/>
    <w:rsid w:val="000B496F"/>
    <w:rsid w:val="000B4DD5"/>
    <w:rsid w:val="000B5426"/>
    <w:rsid w:val="000B68E3"/>
    <w:rsid w:val="000B7825"/>
    <w:rsid w:val="000C0926"/>
    <w:rsid w:val="000C093B"/>
    <w:rsid w:val="000C0A94"/>
    <w:rsid w:val="000C0ED6"/>
    <w:rsid w:val="000C157F"/>
    <w:rsid w:val="000C188E"/>
    <w:rsid w:val="000C2D37"/>
    <w:rsid w:val="000C301A"/>
    <w:rsid w:val="000C30C9"/>
    <w:rsid w:val="000C39AC"/>
    <w:rsid w:val="000C4238"/>
    <w:rsid w:val="000C4559"/>
    <w:rsid w:val="000C4CD4"/>
    <w:rsid w:val="000C52F9"/>
    <w:rsid w:val="000C5675"/>
    <w:rsid w:val="000C7205"/>
    <w:rsid w:val="000D0633"/>
    <w:rsid w:val="000D0F26"/>
    <w:rsid w:val="000D11F9"/>
    <w:rsid w:val="000D168D"/>
    <w:rsid w:val="000D1ADC"/>
    <w:rsid w:val="000D1C8F"/>
    <w:rsid w:val="000D3417"/>
    <w:rsid w:val="000D3913"/>
    <w:rsid w:val="000D40DE"/>
    <w:rsid w:val="000D4620"/>
    <w:rsid w:val="000D4EBC"/>
    <w:rsid w:val="000D52EA"/>
    <w:rsid w:val="000D5DEB"/>
    <w:rsid w:val="000D60AD"/>
    <w:rsid w:val="000D6C8B"/>
    <w:rsid w:val="000D7425"/>
    <w:rsid w:val="000E168B"/>
    <w:rsid w:val="000E17EF"/>
    <w:rsid w:val="000E22F1"/>
    <w:rsid w:val="000E3E11"/>
    <w:rsid w:val="000E4685"/>
    <w:rsid w:val="000E729F"/>
    <w:rsid w:val="000E7759"/>
    <w:rsid w:val="000E7D22"/>
    <w:rsid w:val="000F031E"/>
    <w:rsid w:val="000F052A"/>
    <w:rsid w:val="000F09E9"/>
    <w:rsid w:val="000F2C50"/>
    <w:rsid w:val="000F2D2B"/>
    <w:rsid w:val="000F2D9C"/>
    <w:rsid w:val="000F2FD5"/>
    <w:rsid w:val="000F3BD3"/>
    <w:rsid w:val="000F416D"/>
    <w:rsid w:val="000F4EA0"/>
    <w:rsid w:val="000F6082"/>
    <w:rsid w:val="000F6577"/>
    <w:rsid w:val="000F69BC"/>
    <w:rsid w:val="000F6A1E"/>
    <w:rsid w:val="000F6F27"/>
    <w:rsid w:val="000F6FAB"/>
    <w:rsid w:val="000F7510"/>
    <w:rsid w:val="000F751B"/>
    <w:rsid w:val="000F75E7"/>
    <w:rsid w:val="000F7C09"/>
    <w:rsid w:val="000F7CAF"/>
    <w:rsid w:val="000F7FBC"/>
    <w:rsid w:val="00100332"/>
    <w:rsid w:val="001003CC"/>
    <w:rsid w:val="00101FBF"/>
    <w:rsid w:val="00102196"/>
    <w:rsid w:val="00102906"/>
    <w:rsid w:val="00102E40"/>
    <w:rsid w:val="00102ED1"/>
    <w:rsid w:val="0010312A"/>
    <w:rsid w:val="001049A3"/>
    <w:rsid w:val="001058CA"/>
    <w:rsid w:val="001058EA"/>
    <w:rsid w:val="001059A4"/>
    <w:rsid w:val="00105B73"/>
    <w:rsid w:val="00105E4B"/>
    <w:rsid w:val="00107DFF"/>
    <w:rsid w:val="00107E40"/>
    <w:rsid w:val="00110670"/>
    <w:rsid w:val="00110D58"/>
    <w:rsid w:val="00111981"/>
    <w:rsid w:val="001130F3"/>
    <w:rsid w:val="001134BD"/>
    <w:rsid w:val="00114798"/>
    <w:rsid w:val="0011574C"/>
    <w:rsid w:val="00115E77"/>
    <w:rsid w:val="00116091"/>
    <w:rsid w:val="00116222"/>
    <w:rsid w:val="001169C6"/>
    <w:rsid w:val="00120C5D"/>
    <w:rsid w:val="0012181A"/>
    <w:rsid w:val="001227CB"/>
    <w:rsid w:val="00123283"/>
    <w:rsid w:val="0012365A"/>
    <w:rsid w:val="00124A23"/>
    <w:rsid w:val="001253EC"/>
    <w:rsid w:val="001257F7"/>
    <w:rsid w:val="00126FE1"/>
    <w:rsid w:val="00130561"/>
    <w:rsid w:val="001308F8"/>
    <w:rsid w:val="0013125D"/>
    <w:rsid w:val="001317D4"/>
    <w:rsid w:val="00131ADD"/>
    <w:rsid w:val="00132536"/>
    <w:rsid w:val="001328F1"/>
    <w:rsid w:val="00134516"/>
    <w:rsid w:val="00137D35"/>
    <w:rsid w:val="00137E48"/>
    <w:rsid w:val="00137EF4"/>
    <w:rsid w:val="00140229"/>
    <w:rsid w:val="00141171"/>
    <w:rsid w:val="001437E0"/>
    <w:rsid w:val="00144EEF"/>
    <w:rsid w:val="001505C0"/>
    <w:rsid w:val="00154612"/>
    <w:rsid w:val="00155503"/>
    <w:rsid w:val="00156713"/>
    <w:rsid w:val="001567D4"/>
    <w:rsid w:val="00156AE2"/>
    <w:rsid w:val="00160953"/>
    <w:rsid w:val="00160CF3"/>
    <w:rsid w:val="00161127"/>
    <w:rsid w:val="001612B3"/>
    <w:rsid w:val="0016173D"/>
    <w:rsid w:val="001618B2"/>
    <w:rsid w:val="001621E6"/>
    <w:rsid w:val="0016347D"/>
    <w:rsid w:val="00163DC2"/>
    <w:rsid w:val="00166543"/>
    <w:rsid w:val="001669A0"/>
    <w:rsid w:val="00166CF4"/>
    <w:rsid w:val="00167D81"/>
    <w:rsid w:val="00170324"/>
    <w:rsid w:val="00170559"/>
    <w:rsid w:val="00171251"/>
    <w:rsid w:val="0017165A"/>
    <w:rsid w:val="001718EB"/>
    <w:rsid w:val="0017273A"/>
    <w:rsid w:val="00173076"/>
    <w:rsid w:val="00173558"/>
    <w:rsid w:val="0017376D"/>
    <w:rsid w:val="00173D2C"/>
    <w:rsid w:val="00174E3E"/>
    <w:rsid w:val="001757D4"/>
    <w:rsid w:val="00175AA9"/>
    <w:rsid w:val="00176573"/>
    <w:rsid w:val="00176A7A"/>
    <w:rsid w:val="00177AC1"/>
    <w:rsid w:val="00180576"/>
    <w:rsid w:val="001815C9"/>
    <w:rsid w:val="00182ECA"/>
    <w:rsid w:val="001835AE"/>
    <w:rsid w:val="00185719"/>
    <w:rsid w:val="00185B0F"/>
    <w:rsid w:val="00185B5F"/>
    <w:rsid w:val="001860C7"/>
    <w:rsid w:val="00186307"/>
    <w:rsid w:val="00186522"/>
    <w:rsid w:val="00186D0B"/>
    <w:rsid w:val="00187623"/>
    <w:rsid w:val="00187970"/>
    <w:rsid w:val="00190B07"/>
    <w:rsid w:val="00190D13"/>
    <w:rsid w:val="001916EA"/>
    <w:rsid w:val="0019228E"/>
    <w:rsid w:val="00192569"/>
    <w:rsid w:val="00192E87"/>
    <w:rsid w:val="00194F54"/>
    <w:rsid w:val="001957E1"/>
    <w:rsid w:val="001959B0"/>
    <w:rsid w:val="00197625"/>
    <w:rsid w:val="00197D53"/>
    <w:rsid w:val="001A01DF"/>
    <w:rsid w:val="001A03E0"/>
    <w:rsid w:val="001A15DA"/>
    <w:rsid w:val="001A1E6C"/>
    <w:rsid w:val="001A2974"/>
    <w:rsid w:val="001A2CEC"/>
    <w:rsid w:val="001A4011"/>
    <w:rsid w:val="001A4ED3"/>
    <w:rsid w:val="001A50BB"/>
    <w:rsid w:val="001A5AEC"/>
    <w:rsid w:val="001A5E24"/>
    <w:rsid w:val="001A6317"/>
    <w:rsid w:val="001A6565"/>
    <w:rsid w:val="001B01F7"/>
    <w:rsid w:val="001B141F"/>
    <w:rsid w:val="001B1899"/>
    <w:rsid w:val="001B24A8"/>
    <w:rsid w:val="001B2C6C"/>
    <w:rsid w:val="001B3AA0"/>
    <w:rsid w:val="001B437F"/>
    <w:rsid w:val="001B4F5C"/>
    <w:rsid w:val="001B60CE"/>
    <w:rsid w:val="001B6143"/>
    <w:rsid w:val="001B6DC5"/>
    <w:rsid w:val="001B707F"/>
    <w:rsid w:val="001C00EF"/>
    <w:rsid w:val="001C13DF"/>
    <w:rsid w:val="001C15E6"/>
    <w:rsid w:val="001C19A1"/>
    <w:rsid w:val="001C27E2"/>
    <w:rsid w:val="001C3149"/>
    <w:rsid w:val="001C38D5"/>
    <w:rsid w:val="001C4455"/>
    <w:rsid w:val="001C54F2"/>
    <w:rsid w:val="001C5885"/>
    <w:rsid w:val="001C58D1"/>
    <w:rsid w:val="001C65AE"/>
    <w:rsid w:val="001C6D88"/>
    <w:rsid w:val="001C6E33"/>
    <w:rsid w:val="001D087C"/>
    <w:rsid w:val="001D0B13"/>
    <w:rsid w:val="001D1368"/>
    <w:rsid w:val="001D15D2"/>
    <w:rsid w:val="001D192F"/>
    <w:rsid w:val="001D28EB"/>
    <w:rsid w:val="001D4A29"/>
    <w:rsid w:val="001D4FB5"/>
    <w:rsid w:val="001D54E3"/>
    <w:rsid w:val="001D5DD0"/>
    <w:rsid w:val="001D64CC"/>
    <w:rsid w:val="001D64D9"/>
    <w:rsid w:val="001D66B0"/>
    <w:rsid w:val="001D7354"/>
    <w:rsid w:val="001D7534"/>
    <w:rsid w:val="001E0938"/>
    <w:rsid w:val="001E1143"/>
    <w:rsid w:val="001E1731"/>
    <w:rsid w:val="001E33E6"/>
    <w:rsid w:val="001E3CE1"/>
    <w:rsid w:val="001E3E98"/>
    <w:rsid w:val="001E6208"/>
    <w:rsid w:val="001E64FB"/>
    <w:rsid w:val="001E6A0C"/>
    <w:rsid w:val="001E7340"/>
    <w:rsid w:val="001E7B81"/>
    <w:rsid w:val="001F0291"/>
    <w:rsid w:val="001F0F17"/>
    <w:rsid w:val="001F1608"/>
    <w:rsid w:val="001F1AE7"/>
    <w:rsid w:val="001F1F0E"/>
    <w:rsid w:val="001F215A"/>
    <w:rsid w:val="001F2465"/>
    <w:rsid w:val="001F2874"/>
    <w:rsid w:val="001F49B3"/>
    <w:rsid w:val="001F4F7F"/>
    <w:rsid w:val="001F607C"/>
    <w:rsid w:val="001F7952"/>
    <w:rsid w:val="001F7CCB"/>
    <w:rsid w:val="002002E7"/>
    <w:rsid w:val="002004D9"/>
    <w:rsid w:val="00202247"/>
    <w:rsid w:val="002025FF"/>
    <w:rsid w:val="00203500"/>
    <w:rsid w:val="00203638"/>
    <w:rsid w:val="0020382D"/>
    <w:rsid w:val="00204142"/>
    <w:rsid w:val="00204268"/>
    <w:rsid w:val="00204672"/>
    <w:rsid w:val="00204CAD"/>
    <w:rsid w:val="00205DE5"/>
    <w:rsid w:val="00205E47"/>
    <w:rsid w:val="00205FB6"/>
    <w:rsid w:val="002060C5"/>
    <w:rsid w:val="00207372"/>
    <w:rsid w:val="002110D4"/>
    <w:rsid w:val="00211817"/>
    <w:rsid w:val="00211C29"/>
    <w:rsid w:val="00211D63"/>
    <w:rsid w:val="00211DFA"/>
    <w:rsid w:val="00212A2B"/>
    <w:rsid w:val="00213227"/>
    <w:rsid w:val="00213308"/>
    <w:rsid w:val="00213F5D"/>
    <w:rsid w:val="00215422"/>
    <w:rsid w:val="0021583E"/>
    <w:rsid w:val="00215BBE"/>
    <w:rsid w:val="00216AFC"/>
    <w:rsid w:val="00216C44"/>
    <w:rsid w:val="00216F1F"/>
    <w:rsid w:val="00217335"/>
    <w:rsid w:val="0021733E"/>
    <w:rsid w:val="00217419"/>
    <w:rsid w:val="00220D4A"/>
    <w:rsid w:val="0022122A"/>
    <w:rsid w:val="00221A55"/>
    <w:rsid w:val="00223C4F"/>
    <w:rsid w:val="002246E0"/>
    <w:rsid w:val="00224EEB"/>
    <w:rsid w:val="002250B0"/>
    <w:rsid w:val="002265AA"/>
    <w:rsid w:val="00226E90"/>
    <w:rsid w:val="0022722F"/>
    <w:rsid w:val="00227702"/>
    <w:rsid w:val="00230B56"/>
    <w:rsid w:val="00230E04"/>
    <w:rsid w:val="002316FF"/>
    <w:rsid w:val="002337F0"/>
    <w:rsid w:val="00233BAC"/>
    <w:rsid w:val="00233BD3"/>
    <w:rsid w:val="002342EE"/>
    <w:rsid w:val="00234563"/>
    <w:rsid w:val="002358AE"/>
    <w:rsid w:val="00235CE0"/>
    <w:rsid w:val="00235D55"/>
    <w:rsid w:val="00236412"/>
    <w:rsid w:val="00236E17"/>
    <w:rsid w:val="002372E6"/>
    <w:rsid w:val="0023782A"/>
    <w:rsid w:val="00240AB9"/>
    <w:rsid w:val="00241516"/>
    <w:rsid w:val="002420D7"/>
    <w:rsid w:val="002421D1"/>
    <w:rsid w:val="00242380"/>
    <w:rsid w:val="0024335A"/>
    <w:rsid w:val="00243854"/>
    <w:rsid w:val="002440BE"/>
    <w:rsid w:val="0024432E"/>
    <w:rsid w:val="0024503A"/>
    <w:rsid w:val="002457EF"/>
    <w:rsid w:val="00245A29"/>
    <w:rsid w:val="002465FA"/>
    <w:rsid w:val="00247679"/>
    <w:rsid w:val="00247B45"/>
    <w:rsid w:val="00247F54"/>
    <w:rsid w:val="0025104D"/>
    <w:rsid w:val="0025191E"/>
    <w:rsid w:val="00251CBD"/>
    <w:rsid w:val="00251D5D"/>
    <w:rsid w:val="00252A01"/>
    <w:rsid w:val="00253284"/>
    <w:rsid w:val="002533A7"/>
    <w:rsid w:val="00254B25"/>
    <w:rsid w:val="002564C8"/>
    <w:rsid w:val="0025723C"/>
    <w:rsid w:val="002602E1"/>
    <w:rsid w:val="0026065C"/>
    <w:rsid w:val="00260717"/>
    <w:rsid w:val="00262151"/>
    <w:rsid w:val="00262EFB"/>
    <w:rsid w:val="002648A9"/>
    <w:rsid w:val="00265481"/>
    <w:rsid w:val="0026696B"/>
    <w:rsid w:val="00266976"/>
    <w:rsid w:val="0026729A"/>
    <w:rsid w:val="002702B4"/>
    <w:rsid w:val="00270721"/>
    <w:rsid w:val="00270B57"/>
    <w:rsid w:val="002725E2"/>
    <w:rsid w:val="00272844"/>
    <w:rsid w:val="00272C02"/>
    <w:rsid w:val="002756F0"/>
    <w:rsid w:val="00275E10"/>
    <w:rsid w:val="00276579"/>
    <w:rsid w:val="00276952"/>
    <w:rsid w:val="00276C08"/>
    <w:rsid w:val="00276E7D"/>
    <w:rsid w:val="00277FCE"/>
    <w:rsid w:val="00280C93"/>
    <w:rsid w:val="00281041"/>
    <w:rsid w:val="002810A0"/>
    <w:rsid w:val="002819C9"/>
    <w:rsid w:val="00281E35"/>
    <w:rsid w:val="0028239E"/>
    <w:rsid w:val="002827CD"/>
    <w:rsid w:val="00282C74"/>
    <w:rsid w:val="002847CA"/>
    <w:rsid w:val="00284F32"/>
    <w:rsid w:val="0028520D"/>
    <w:rsid w:val="00285406"/>
    <w:rsid w:val="0028572C"/>
    <w:rsid w:val="00285AD1"/>
    <w:rsid w:val="00285BAE"/>
    <w:rsid w:val="0028601F"/>
    <w:rsid w:val="002865E9"/>
    <w:rsid w:val="00286A3D"/>
    <w:rsid w:val="002876EB"/>
    <w:rsid w:val="002878D7"/>
    <w:rsid w:val="00287AB7"/>
    <w:rsid w:val="0029048D"/>
    <w:rsid w:val="00291057"/>
    <w:rsid w:val="00291A67"/>
    <w:rsid w:val="00292E36"/>
    <w:rsid w:val="00293E05"/>
    <w:rsid w:val="002943D2"/>
    <w:rsid w:val="00294FB5"/>
    <w:rsid w:val="002957E1"/>
    <w:rsid w:val="00295DDF"/>
    <w:rsid w:val="00295F6A"/>
    <w:rsid w:val="00297C9D"/>
    <w:rsid w:val="002A04F6"/>
    <w:rsid w:val="002A0E5B"/>
    <w:rsid w:val="002A14AB"/>
    <w:rsid w:val="002A16E2"/>
    <w:rsid w:val="002A2917"/>
    <w:rsid w:val="002A43E7"/>
    <w:rsid w:val="002A4808"/>
    <w:rsid w:val="002A4DEA"/>
    <w:rsid w:val="002A4F63"/>
    <w:rsid w:val="002A500C"/>
    <w:rsid w:val="002A557C"/>
    <w:rsid w:val="002A6358"/>
    <w:rsid w:val="002A6D5E"/>
    <w:rsid w:val="002A7556"/>
    <w:rsid w:val="002A778C"/>
    <w:rsid w:val="002A7D6C"/>
    <w:rsid w:val="002B0C7E"/>
    <w:rsid w:val="002B3BE5"/>
    <w:rsid w:val="002B455C"/>
    <w:rsid w:val="002B51FC"/>
    <w:rsid w:val="002B6EF2"/>
    <w:rsid w:val="002C086B"/>
    <w:rsid w:val="002C08F6"/>
    <w:rsid w:val="002C0F39"/>
    <w:rsid w:val="002C211F"/>
    <w:rsid w:val="002C3A48"/>
    <w:rsid w:val="002C3B11"/>
    <w:rsid w:val="002C3C95"/>
    <w:rsid w:val="002C3E95"/>
    <w:rsid w:val="002C48A0"/>
    <w:rsid w:val="002C4A9C"/>
    <w:rsid w:val="002C50C5"/>
    <w:rsid w:val="002C57BA"/>
    <w:rsid w:val="002C602B"/>
    <w:rsid w:val="002C6753"/>
    <w:rsid w:val="002C6CBF"/>
    <w:rsid w:val="002D0EF1"/>
    <w:rsid w:val="002D13F3"/>
    <w:rsid w:val="002D14B8"/>
    <w:rsid w:val="002D173C"/>
    <w:rsid w:val="002D1742"/>
    <w:rsid w:val="002D1955"/>
    <w:rsid w:val="002D2164"/>
    <w:rsid w:val="002D2B23"/>
    <w:rsid w:val="002D2B8D"/>
    <w:rsid w:val="002D36CF"/>
    <w:rsid w:val="002D5472"/>
    <w:rsid w:val="002D5F14"/>
    <w:rsid w:val="002D62CE"/>
    <w:rsid w:val="002D6D1C"/>
    <w:rsid w:val="002D6FC4"/>
    <w:rsid w:val="002E0242"/>
    <w:rsid w:val="002E0561"/>
    <w:rsid w:val="002E09C1"/>
    <w:rsid w:val="002E0D28"/>
    <w:rsid w:val="002E2235"/>
    <w:rsid w:val="002E242B"/>
    <w:rsid w:val="002E2AE7"/>
    <w:rsid w:val="002E2BE4"/>
    <w:rsid w:val="002E2C9B"/>
    <w:rsid w:val="002E2D68"/>
    <w:rsid w:val="002E2F67"/>
    <w:rsid w:val="002E4423"/>
    <w:rsid w:val="002E6335"/>
    <w:rsid w:val="002E70E1"/>
    <w:rsid w:val="002E7B8F"/>
    <w:rsid w:val="002E7F4D"/>
    <w:rsid w:val="002F13DA"/>
    <w:rsid w:val="002F25BE"/>
    <w:rsid w:val="002F2EC5"/>
    <w:rsid w:val="002F38E1"/>
    <w:rsid w:val="002F39EB"/>
    <w:rsid w:val="002F5A12"/>
    <w:rsid w:val="002F5B40"/>
    <w:rsid w:val="002F5DD9"/>
    <w:rsid w:val="002F6CA6"/>
    <w:rsid w:val="002F74FE"/>
    <w:rsid w:val="002F7547"/>
    <w:rsid w:val="002F789B"/>
    <w:rsid w:val="00301A3A"/>
    <w:rsid w:val="00301D9E"/>
    <w:rsid w:val="0030222D"/>
    <w:rsid w:val="00302466"/>
    <w:rsid w:val="003025E6"/>
    <w:rsid w:val="003025EE"/>
    <w:rsid w:val="00303422"/>
    <w:rsid w:val="00303E4C"/>
    <w:rsid w:val="0030480A"/>
    <w:rsid w:val="00304F03"/>
    <w:rsid w:val="0030792C"/>
    <w:rsid w:val="00307D08"/>
    <w:rsid w:val="00310606"/>
    <w:rsid w:val="00310EE0"/>
    <w:rsid w:val="00311044"/>
    <w:rsid w:val="00311255"/>
    <w:rsid w:val="00311BFB"/>
    <w:rsid w:val="00312188"/>
    <w:rsid w:val="003127C5"/>
    <w:rsid w:val="00313901"/>
    <w:rsid w:val="00315134"/>
    <w:rsid w:val="00320CC5"/>
    <w:rsid w:val="003232C3"/>
    <w:rsid w:val="00323576"/>
    <w:rsid w:val="00324B66"/>
    <w:rsid w:val="00325064"/>
    <w:rsid w:val="00325E76"/>
    <w:rsid w:val="00326C96"/>
    <w:rsid w:val="00327AF2"/>
    <w:rsid w:val="003305E6"/>
    <w:rsid w:val="00330E44"/>
    <w:rsid w:val="00331109"/>
    <w:rsid w:val="003311A4"/>
    <w:rsid w:val="00331D31"/>
    <w:rsid w:val="00331E1F"/>
    <w:rsid w:val="00332170"/>
    <w:rsid w:val="00332196"/>
    <w:rsid w:val="00332670"/>
    <w:rsid w:val="00333803"/>
    <w:rsid w:val="00333F06"/>
    <w:rsid w:val="003343C7"/>
    <w:rsid w:val="00335BD5"/>
    <w:rsid w:val="00335FF5"/>
    <w:rsid w:val="00336957"/>
    <w:rsid w:val="00336C87"/>
    <w:rsid w:val="0033756F"/>
    <w:rsid w:val="0033770C"/>
    <w:rsid w:val="00337C4B"/>
    <w:rsid w:val="00337F4B"/>
    <w:rsid w:val="00340E35"/>
    <w:rsid w:val="00340E9A"/>
    <w:rsid w:val="00341258"/>
    <w:rsid w:val="0034228D"/>
    <w:rsid w:val="00342B95"/>
    <w:rsid w:val="0034436C"/>
    <w:rsid w:val="00344EBB"/>
    <w:rsid w:val="00344F15"/>
    <w:rsid w:val="00345FDD"/>
    <w:rsid w:val="00346064"/>
    <w:rsid w:val="00346E62"/>
    <w:rsid w:val="003473F6"/>
    <w:rsid w:val="00347777"/>
    <w:rsid w:val="00350274"/>
    <w:rsid w:val="003506F2"/>
    <w:rsid w:val="00350733"/>
    <w:rsid w:val="00350944"/>
    <w:rsid w:val="003519C0"/>
    <w:rsid w:val="00351D80"/>
    <w:rsid w:val="003524CC"/>
    <w:rsid w:val="00353D90"/>
    <w:rsid w:val="00353DAB"/>
    <w:rsid w:val="00355B86"/>
    <w:rsid w:val="00356346"/>
    <w:rsid w:val="00356EC9"/>
    <w:rsid w:val="00357229"/>
    <w:rsid w:val="00357263"/>
    <w:rsid w:val="00357DA4"/>
    <w:rsid w:val="003605C8"/>
    <w:rsid w:val="003610CF"/>
    <w:rsid w:val="00362513"/>
    <w:rsid w:val="00363770"/>
    <w:rsid w:val="00363BB9"/>
    <w:rsid w:val="00363EED"/>
    <w:rsid w:val="00364628"/>
    <w:rsid w:val="00364DC0"/>
    <w:rsid w:val="003657F8"/>
    <w:rsid w:val="00365D86"/>
    <w:rsid w:val="00366037"/>
    <w:rsid w:val="00366911"/>
    <w:rsid w:val="0036700E"/>
    <w:rsid w:val="00367957"/>
    <w:rsid w:val="003705C8"/>
    <w:rsid w:val="003707A3"/>
    <w:rsid w:val="00370AE1"/>
    <w:rsid w:val="00370FE6"/>
    <w:rsid w:val="003715EE"/>
    <w:rsid w:val="003718CD"/>
    <w:rsid w:val="003725BF"/>
    <w:rsid w:val="003727DB"/>
    <w:rsid w:val="00372F95"/>
    <w:rsid w:val="0037416B"/>
    <w:rsid w:val="00375324"/>
    <w:rsid w:val="00375343"/>
    <w:rsid w:val="003767EC"/>
    <w:rsid w:val="00376D9C"/>
    <w:rsid w:val="00376E89"/>
    <w:rsid w:val="00376ECB"/>
    <w:rsid w:val="00377040"/>
    <w:rsid w:val="003805B7"/>
    <w:rsid w:val="00380813"/>
    <w:rsid w:val="00381A5C"/>
    <w:rsid w:val="003827F6"/>
    <w:rsid w:val="00382A14"/>
    <w:rsid w:val="003830C3"/>
    <w:rsid w:val="00383121"/>
    <w:rsid w:val="003842C5"/>
    <w:rsid w:val="00384722"/>
    <w:rsid w:val="00384C35"/>
    <w:rsid w:val="00385AF4"/>
    <w:rsid w:val="00387611"/>
    <w:rsid w:val="00387A14"/>
    <w:rsid w:val="00390248"/>
    <w:rsid w:val="00391BB0"/>
    <w:rsid w:val="00391F86"/>
    <w:rsid w:val="00392CCB"/>
    <w:rsid w:val="00392D96"/>
    <w:rsid w:val="0039478B"/>
    <w:rsid w:val="00394D28"/>
    <w:rsid w:val="00396039"/>
    <w:rsid w:val="00396357"/>
    <w:rsid w:val="00396608"/>
    <w:rsid w:val="00397F5B"/>
    <w:rsid w:val="003A0B41"/>
    <w:rsid w:val="003A0B4E"/>
    <w:rsid w:val="003A1F21"/>
    <w:rsid w:val="003A2B58"/>
    <w:rsid w:val="003A3F02"/>
    <w:rsid w:val="003A4A34"/>
    <w:rsid w:val="003A547C"/>
    <w:rsid w:val="003A57EE"/>
    <w:rsid w:val="003A6531"/>
    <w:rsid w:val="003A6B92"/>
    <w:rsid w:val="003A6DB5"/>
    <w:rsid w:val="003A6DCE"/>
    <w:rsid w:val="003A747F"/>
    <w:rsid w:val="003A7719"/>
    <w:rsid w:val="003A7938"/>
    <w:rsid w:val="003A7F6C"/>
    <w:rsid w:val="003B0409"/>
    <w:rsid w:val="003B125B"/>
    <w:rsid w:val="003B1D96"/>
    <w:rsid w:val="003B1E33"/>
    <w:rsid w:val="003B1F23"/>
    <w:rsid w:val="003B26D0"/>
    <w:rsid w:val="003B43DA"/>
    <w:rsid w:val="003B4C7B"/>
    <w:rsid w:val="003B5077"/>
    <w:rsid w:val="003B5174"/>
    <w:rsid w:val="003B553A"/>
    <w:rsid w:val="003B7153"/>
    <w:rsid w:val="003B7F53"/>
    <w:rsid w:val="003C05DB"/>
    <w:rsid w:val="003C0610"/>
    <w:rsid w:val="003C100C"/>
    <w:rsid w:val="003C1885"/>
    <w:rsid w:val="003C1B37"/>
    <w:rsid w:val="003C1D1F"/>
    <w:rsid w:val="003C3741"/>
    <w:rsid w:val="003C3A48"/>
    <w:rsid w:val="003C3EC2"/>
    <w:rsid w:val="003C48FD"/>
    <w:rsid w:val="003C578F"/>
    <w:rsid w:val="003C6FA8"/>
    <w:rsid w:val="003C7D40"/>
    <w:rsid w:val="003C7F9C"/>
    <w:rsid w:val="003D027F"/>
    <w:rsid w:val="003D13E5"/>
    <w:rsid w:val="003D18BF"/>
    <w:rsid w:val="003D1AAC"/>
    <w:rsid w:val="003D29A1"/>
    <w:rsid w:val="003D30B5"/>
    <w:rsid w:val="003D4D04"/>
    <w:rsid w:val="003D4EA7"/>
    <w:rsid w:val="003D557E"/>
    <w:rsid w:val="003D57A9"/>
    <w:rsid w:val="003D6BFE"/>
    <w:rsid w:val="003D7492"/>
    <w:rsid w:val="003D77BA"/>
    <w:rsid w:val="003E048D"/>
    <w:rsid w:val="003E12DD"/>
    <w:rsid w:val="003E2906"/>
    <w:rsid w:val="003E3A83"/>
    <w:rsid w:val="003E3C29"/>
    <w:rsid w:val="003E4A9F"/>
    <w:rsid w:val="003E4F32"/>
    <w:rsid w:val="003E55E8"/>
    <w:rsid w:val="003E5E19"/>
    <w:rsid w:val="003E624D"/>
    <w:rsid w:val="003E6264"/>
    <w:rsid w:val="003E6341"/>
    <w:rsid w:val="003E68DA"/>
    <w:rsid w:val="003E6D99"/>
    <w:rsid w:val="003E70FF"/>
    <w:rsid w:val="003E7669"/>
    <w:rsid w:val="003E7FA4"/>
    <w:rsid w:val="003F03C8"/>
    <w:rsid w:val="003F0477"/>
    <w:rsid w:val="003F05A9"/>
    <w:rsid w:val="003F106A"/>
    <w:rsid w:val="003F12D9"/>
    <w:rsid w:val="003F1540"/>
    <w:rsid w:val="003F1A3A"/>
    <w:rsid w:val="003F1DE9"/>
    <w:rsid w:val="003F263E"/>
    <w:rsid w:val="003F2B85"/>
    <w:rsid w:val="003F2F20"/>
    <w:rsid w:val="003F40FB"/>
    <w:rsid w:val="003F41F6"/>
    <w:rsid w:val="003F4310"/>
    <w:rsid w:val="003F4A34"/>
    <w:rsid w:val="003F4B29"/>
    <w:rsid w:val="003F5968"/>
    <w:rsid w:val="003F5B83"/>
    <w:rsid w:val="003F5C02"/>
    <w:rsid w:val="003F5E9B"/>
    <w:rsid w:val="003F6568"/>
    <w:rsid w:val="003F6B55"/>
    <w:rsid w:val="003F6B7B"/>
    <w:rsid w:val="003F7831"/>
    <w:rsid w:val="003F7ABA"/>
    <w:rsid w:val="003F7BF6"/>
    <w:rsid w:val="0040029D"/>
    <w:rsid w:val="004002CD"/>
    <w:rsid w:val="004007D8"/>
    <w:rsid w:val="004009F8"/>
    <w:rsid w:val="00400C6C"/>
    <w:rsid w:val="00401093"/>
    <w:rsid w:val="00401303"/>
    <w:rsid w:val="0040202D"/>
    <w:rsid w:val="00402881"/>
    <w:rsid w:val="0040403C"/>
    <w:rsid w:val="00405CE0"/>
    <w:rsid w:val="00407124"/>
    <w:rsid w:val="00407CB9"/>
    <w:rsid w:val="00410548"/>
    <w:rsid w:val="004108F3"/>
    <w:rsid w:val="00410CB0"/>
    <w:rsid w:val="004119E5"/>
    <w:rsid w:val="00411DCA"/>
    <w:rsid w:val="004121B0"/>
    <w:rsid w:val="00412977"/>
    <w:rsid w:val="0041484C"/>
    <w:rsid w:val="00415BE2"/>
    <w:rsid w:val="00415F8D"/>
    <w:rsid w:val="00416235"/>
    <w:rsid w:val="00416768"/>
    <w:rsid w:val="00417948"/>
    <w:rsid w:val="00420CCE"/>
    <w:rsid w:val="00421C17"/>
    <w:rsid w:val="00421C47"/>
    <w:rsid w:val="00421F4F"/>
    <w:rsid w:val="004223EC"/>
    <w:rsid w:val="0042276E"/>
    <w:rsid w:val="00422A2E"/>
    <w:rsid w:val="0042318C"/>
    <w:rsid w:val="00423C68"/>
    <w:rsid w:val="0042459B"/>
    <w:rsid w:val="004245CB"/>
    <w:rsid w:val="004248AC"/>
    <w:rsid w:val="00425376"/>
    <w:rsid w:val="004258A6"/>
    <w:rsid w:val="004263E8"/>
    <w:rsid w:val="00426E81"/>
    <w:rsid w:val="00427562"/>
    <w:rsid w:val="00430542"/>
    <w:rsid w:val="0043131A"/>
    <w:rsid w:val="00431BEC"/>
    <w:rsid w:val="004324C0"/>
    <w:rsid w:val="004330A8"/>
    <w:rsid w:val="00433B45"/>
    <w:rsid w:val="00433CB2"/>
    <w:rsid w:val="00433FAD"/>
    <w:rsid w:val="004344A9"/>
    <w:rsid w:val="004358DC"/>
    <w:rsid w:val="00435AF9"/>
    <w:rsid w:val="00435B62"/>
    <w:rsid w:val="00435E2E"/>
    <w:rsid w:val="0043759D"/>
    <w:rsid w:val="0043768E"/>
    <w:rsid w:val="00437AE8"/>
    <w:rsid w:val="00437C2C"/>
    <w:rsid w:val="0044009D"/>
    <w:rsid w:val="00440236"/>
    <w:rsid w:val="00440733"/>
    <w:rsid w:val="004413B3"/>
    <w:rsid w:val="00441B50"/>
    <w:rsid w:val="00441F4D"/>
    <w:rsid w:val="00442CC5"/>
    <w:rsid w:val="00443D45"/>
    <w:rsid w:val="0044451C"/>
    <w:rsid w:val="00445E29"/>
    <w:rsid w:val="00446300"/>
    <w:rsid w:val="004468DA"/>
    <w:rsid w:val="00447E88"/>
    <w:rsid w:val="004500EE"/>
    <w:rsid w:val="004502CF"/>
    <w:rsid w:val="00452209"/>
    <w:rsid w:val="00452427"/>
    <w:rsid w:val="00452D48"/>
    <w:rsid w:val="0045362A"/>
    <w:rsid w:val="004540C2"/>
    <w:rsid w:val="004540C9"/>
    <w:rsid w:val="0045467E"/>
    <w:rsid w:val="00455B7B"/>
    <w:rsid w:val="00456173"/>
    <w:rsid w:val="00456ABA"/>
    <w:rsid w:val="0045730B"/>
    <w:rsid w:val="00457BC3"/>
    <w:rsid w:val="00457FC5"/>
    <w:rsid w:val="004603F2"/>
    <w:rsid w:val="004606FE"/>
    <w:rsid w:val="0046072E"/>
    <w:rsid w:val="00460F4B"/>
    <w:rsid w:val="0046226A"/>
    <w:rsid w:val="004625E1"/>
    <w:rsid w:val="00463871"/>
    <w:rsid w:val="004641D4"/>
    <w:rsid w:val="00465406"/>
    <w:rsid w:val="00465E4B"/>
    <w:rsid w:val="00466A7C"/>
    <w:rsid w:val="004675CC"/>
    <w:rsid w:val="0046760C"/>
    <w:rsid w:val="00467E9A"/>
    <w:rsid w:val="00467F9C"/>
    <w:rsid w:val="00470002"/>
    <w:rsid w:val="0047007F"/>
    <w:rsid w:val="00470E01"/>
    <w:rsid w:val="0047108B"/>
    <w:rsid w:val="004714EE"/>
    <w:rsid w:val="00471785"/>
    <w:rsid w:val="0047440A"/>
    <w:rsid w:val="004748B1"/>
    <w:rsid w:val="00474E87"/>
    <w:rsid w:val="0047508D"/>
    <w:rsid w:val="00475BA8"/>
    <w:rsid w:val="00475EA2"/>
    <w:rsid w:val="00477284"/>
    <w:rsid w:val="00477612"/>
    <w:rsid w:val="0047791A"/>
    <w:rsid w:val="00477B5E"/>
    <w:rsid w:val="004808D0"/>
    <w:rsid w:val="00481B0A"/>
    <w:rsid w:val="00481BC6"/>
    <w:rsid w:val="0048226A"/>
    <w:rsid w:val="004822C1"/>
    <w:rsid w:val="004823A3"/>
    <w:rsid w:val="004828FF"/>
    <w:rsid w:val="00482F1B"/>
    <w:rsid w:val="004833EE"/>
    <w:rsid w:val="0048341A"/>
    <w:rsid w:val="00483F61"/>
    <w:rsid w:val="00484540"/>
    <w:rsid w:val="00484C17"/>
    <w:rsid w:val="00485235"/>
    <w:rsid w:val="00486792"/>
    <w:rsid w:val="004869C2"/>
    <w:rsid w:val="00486B84"/>
    <w:rsid w:val="00486C09"/>
    <w:rsid w:val="00487316"/>
    <w:rsid w:val="00487A6B"/>
    <w:rsid w:val="004900E1"/>
    <w:rsid w:val="00490F09"/>
    <w:rsid w:val="00491ABB"/>
    <w:rsid w:val="0049235F"/>
    <w:rsid w:val="00492709"/>
    <w:rsid w:val="00492E3A"/>
    <w:rsid w:val="00493B50"/>
    <w:rsid w:val="00494577"/>
    <w:rsid w:val="00494B3B"/>
    <w:rsid w:val="0049541B"/>
    <w:rsid w:val="004975EB"/>
    <w:rsid w:val="00497753"/>
    <w:rsid w:val="004A073A"/>
    <w:rsid w:val="004A0956"/>
    <w:rsid w:val="004A0978"/>
    <w:rsid w:val="004A0B94"/>
    <w:rsid w:val="004A21A0"/>
    <w:rsid w:val="004A2930"/>
    <w:rsid w:val="004A3336"/>
    <w:rsid w:val="004A3BC3"/>
    <w:rsid w:val="004A4110"/>
    <w:rsid w:val="004A45A2"/>
    <w:rsid w:val="004A4837"/>
    <w:rsid w:val="004A5704"/>
    <w:rsid w:val="004A6109"/>
    <w:rsid w:val="004A6EAB"/>
    <w:rsid w:val="004A706E"/>
    <w:rsid w:val="004A7311"/>
    <w:rsid w:val="004A7905"/>
    <w:rsid w:val="004A7F43"/>
    <w:rsid w:val="004B0185"/>
    <w:rsid w:val="004B144B"/>
    <w:rsid w:val="004B3485"/>
    <w:rsid w:val="004B371B"/>
    <w:rsid w:val="004B4CF8"/>
    <w:rsid w:val="004B6B0E"/>
    <w:rsid w:val="004B76ED"/>
    <w:rsid w:val="004B7F51"/>
    <w:rsid w:val="004C03AD"/>
    <w:rsid w:val="004C052E"/>
    <w:rsid w:val="004C062C"/>
    <w:rsid w:val="004C09E3"/>
    <w:rsid w:val="004C10EF"/>
    <w:rsid w:val="004C1119"/>
    <w:rsid w:val="004C2C8A"/>
    <w:rsid w:val="004C3616"/>
    <w:rsid w:val="004C3D19"/>
    <w:rsid w:val="004C3DBE"/>
    <w:rsid w:val="004C4B3E"/>
    <w:rsid w:val="004C53D1"/>
    <w:rsid w:val="004C57F9"/>
    <w:rsid w:val="004C5A3D"/>
    <w:rsid w:val="004C60DF"/>
    <w:rsid w:val="004C6CD6"/>
    <w:rsid w:val="004C706D"/>
    <w:rsid w:val="004C740E"/>
    <w:rsid w:val="004D12FC"/>
    <w:rsid w:val="004D130A"/>
    <w:rsid w:val="004D1503"/>
    <w:rsid w:val="004D2933"/>
    <w:rsid w:val="004D2E73"/>
    <w:rsid w:val="004D2FF6"/>
    <w:rsid w:val="004D3BB4"/>
    <w:rsid w:val="004D46BA"/>
    <w:rsid w:val="004D538F"/>
    <w:rsid w:val="004D571C"/>
    <w:rsid w:val="004D65B9"/>
    <w:rsid w:val="004E02AA"/>
    <w:rsid w:val="004E07B2"/>
    <w:rsid w:val="004E0B82"/>
    <w:rsid w:val="004E15B2"/>
    <w:rsid w:val="004E1686"/>
    <w:rsid w:val="004E196B"/>
    <w:rsid w:val="004E2047"/>
    <w:rsid w:val="004E2849"/>
    <w:rsid w:val="004E2CC0"/>
    <w:rsid w:val="004E2F7F"/>
    <w:rsid w:val="004E3EE8"/>
    <w:rsid w:val="004E44C8"/>
    <w:rsid w:val="004E52E2"/>
    <w:rsid w:val="004E6342"/>
    <w:rsid w:val="004E738C"/>
    <w:rsid w:val="004E73EB"/>
    <w:rsid w:val="004E7575"/>
    <w:rsid w:val="004E7B24"/>
    <w:rsid w:val="004F0C90"/>
    <w:rsid w:val="004F0FBD"/>
    <w:rsid w:val="004F185C"/>
    <w:rsid w:val="004F1C57"/>
    <w:rsid w:val="004F1E37"/>
    <w:rsid w:val="004F25AD"/>
    <w:rsid w:val="004F28CB"/>
    <w:rsid w:val="004F2C0B"/>
    <w:rsid w:val="004F2FE4"/>
    <w:rsid w:val="004F3B67"/>
    <w:rsid w:val="004F3E06"/>
    <w:rsid w:val="004F46EB"/>
    <w:rsid w:val="004F4B4B"/>
    <w:rsid w:val="004F5210"/>
    <w:rsid w:val="004F56FD"/>
    <w:rsid w:val="004F5AE4"/>
    <w:rsid w:val="004F5E94"/>
    <w:rsid w:val="004F6216"/>
    <w:rsid w:val="004F6B38"/>
    <w:rsid w:val="004F75F0"/>
    <w:rsid w:val="004F7970"/>
    <w:rsid w:val="004F7CCE"/>
    <w:rsid w:val="004F7F05"/>
    <w:rsid w:val="004F7F6F"/>
    <w:rsid w:val="004F7F93"/>
    <w:rsid w:val="00502D2A"/>
    <w:rsid w:val="00502E46"/>
    <w:rsid w:val="005031E6"/>
    <w:rsid w:val="00503BE7"/>
    <w:rsid w:val="00504580"/>
    <w:rsid w:val="00506203"/>
    <w:rsid w:val="00506CB4"/>
    <w:rsid w:val="00511324"/>
    <w:rsid w:val="0051191B"/>
    <w:rsid w:val="00512180"/>
    <w:rsid w:val="00513BEF"/>
    <w:rsid w:val="00514C24"/>
    <w:rsid w:val="00515431"/>
    <w:rsid w:val="00516179"/>
    <w:rsid w:val="0051657C"/>
    <w:rsid w:val="00516866"/>
    <w:rsid w:val="00517127"/>
    <w:rsid w:val="0051735A"/>
    <w:rsid w:val="0051743C"/>
    <w:rsid w:val="00517CC9"/>
    <w:rsid w:val="00520C8E"/>
    <w:rsid w:val="005214F6"/>
    <w:rsid w:val="005215F3"/>
    <w:rsid w:val="00521A2C"/>
    <w:rsid w:val="00523862"/>
    <w:rsid w:val="00523D00"/>
    <w:rsid w:val="00524029"/>
    <w:rsid w:val="005240FE"/>
    <w:rsid w:val="00526538"/>
    <w:rsid w:val="00526B7A"/>
    <w:rsid w:val="00527621"/>
    <w:rsid w:val="00527BD3"/>
    <w:rsid w:val="005320AC"/>
    <w:rsid w:val="00532500"/>
    <w:rsid w:val="00534166"/>
    <w:rsid w:val="0053424B"/>
    <w:rsid w:val="00534CF7"/>
    <w:rsid w:val="005352D9"/>
    <w:rsid w:val="005354B1"/>
    <w:rsid w:val="0053661B"/>
    <w:rsid w:val="00536BD5"/>
    <w:rsid w:val="0053742E"/>
    <w:rsid w:val="005374AF"/>
    <w:rsid w:val="005377CF"/>
    <w:rsid w:val="00540481"/>
    <w:rsid w:val="00540531"/>
    <w:rsid w:val="00540BC9"/>
    <w:rsid w:val="00541109"/>
    <w:rsid w:val="00541691"/>
    <w:rsid w:val="00541AD0"/>
    <w:rsid w:val="00542D57"/>
    <w:rsid w:val="00543948"/>
    <w:rsid w:val="00543AEA"/>
    <w:rsid w:val="00543B83"/>
    <w:rsid w:val="0054544E"/>
    <w:rsid w:val="00545764"/>
    <w:rsid w:val="005457E3"/>
    <w:rsid w:val="00545986"/>
    <w:rsid w:val="005460E1"/>
    <w:rsid w:val="0054660A"/>
    <w:rsid w:val="00550EF8"/>
    <w:rsid w:val="0055135D"/>
    <w:rsid w:val="005515B9"/>
    <w:rsid w:val="005516D9"/>
    <w:rsid w:val="0055192F"/>
    <w:rsid w:val="00552968"/>
    <w:rsid w:val="00552DA9"/>
    <w:rsid w:val="00552F77"/>
    <w:rsid w:val="0055314B"/>
    <w:rsid w:val="00554043"/>
    <w:rsid w:val="005546DE"/>
    <w:rsid w:val="00554900"/>
    <w:rsid w:val="00554C72"/>
    <w:rsid w:val="005551A3"/>
    <w:rsid w:val="005553A1"/>
    <w:rsid w:val="005555C3"/>
    <w:rsid w:val="00555999"/>
    <w:rsid w:val="00555BD7"/>
    <w:rsid w:val="00557274"/>
    <w:rsid w:val="00557D88"/>
    <w:rsid w:val="00560000"/>
    <w:rsid w:val="00560B90"/>
    <w:rsid w:val="00560CD2"/>
    <w:rsid w:val="00561CBB"/>
    <w:rsid w:val="00561CCB"/>
    <w:rsid w:val="00563D95"/>
    <w:rsid w:val="00565218"/>
    <w:rsid w:val="0057015D"/>
    <w:rsid w:val="005706FF"/>
    <w:rsid w:val="00570A3E"/>
    <w:rsid w:val="00571A04"/>
    <w:rsid w:val="00571B7C"/>
    <w:rsid w:val="005729C7"/>
    <w:rsid w:val="00573663"/>
    <w:rsid w:val="005747B4"/>
    <w:rsid w:val="00575CC0"/>
    <w:rsid w:val="00575CD5"/>
    <w:rsid w:val="00576819"/>
    <w:rsid w:val="00576CC4"/>
    <w:rsid w:val="0057778B"/>
    <w:rsid w:val="00577D5E"/>
    <w:rsid w:val="00580414"/>
    <w:rsid w:val="005813B4"/>
    <w:rsid w:val="0058140F"/>
    <w:rsid w:val="00581E61"/>
    <w:rsid w:val="0058288D"/>
    <w:rsid w:val="0058676B"/>
    <w:rsid w:val="00586FF6"/>
    <w:rsid w:val="005871ED"/>
    <w:rsid w:val="005873DA"/>
    <w:rsid w:val="00587EA2"/>
    <w:rsid w:val="00590031"/>
    <w:rsid w:val="00590959"/>
    <w:rsid w:val="00591494"/>
    <w:rsid w:val="0059243A"/>
    <w:rsid w:val="00592955"/>
    <w:rsid w:val="00592B8C"/>
    <w:rsid w:val="00592E87"/>
    <w:rsid w:val="0059319F"/>
    <w:rsid w:val="00593D21"/>
    <w:rsid w:val="005942E1"/>
    <w:rsid w:val="005947B6"/>
    <w:rsid w:val="005952F1"/>
    <w:rsid w:val="0059531D"/>
    <w:rsid w:val="00595BB6"/>
    <w:rsid w:val="00595FFE"/>
    <w:rsid w:val="00596036"/>
    <w:rsid w:val="005960B8"/>
    <w:rsid w:val="005967A6"/>
    <w:rsid w:val="00596C72"/>
    <w:rsid w:val="005973F3"/>
    <w:rsid w:val="005978F5"/>
    <w:rsid w:val="00597CD6"/>
    <w:rsid w:val="005A18D6"/>
    <w:rsid w:val="005A2201"/>
    <w:rsid w:val="005A2330"/>
    <w:rsid w:val="005A292D"/>
    <w:rsid w:val="005A3048"/>
    <w:rsid w:val="005A4CBE"/>
    <w:rsid w:val="005A4DCD"/>
    <w:rsid w:val="005A5234"/>
    <w:rsid w:val="005A6224"/>
    <w:rsid w:val="005A63F5"/>
    <w:rsid w:val="005A67CF"/>
    <w:rsid w:val="005B100B"/>
    <w:rsid w:val="005B1257"/>
    <w:rsid w:val="005B163B"/>
    <w:rsid w:val="005B1AFB"/>
    <w:rsid w:val="005B398A"/>
    <w:rsid w:val="005B3BBF"/>
    <w:rsid w:val="005B4B6D"/>
    <w:rsid w:val="005B646E"/>
    <w:rsid w:val="005B64B9"/>
    <w:rsid w:val="005B6761"/>
    <w:rsid w:val="005B676F"/>
    <w:rsid w:val="005B6A7C"/>
    <w:rsid w:val="005C07D6"/>
    <w:rsid w:val="005C0A5C"/>
    <w:rsid w:val="005C3C65"/>
    <w:rsid w:val="005C4672"/>
    <w:rsid w:val="005C4D13"/>
    <w:rsid w:val="005C5383"/>
    <w:rsid w:val="005C5E90"/>
    <w:rsid w:val="005C71EC"/>
    <w:rsid w:val="005C7696"/>
    <w:rsid w:val="005C7C61"/>
    <w:rsid w:val="005C7D75"/>
    <w:rsid w:val="005D0CE8"/>
    <w:rsid w:val="005D148F"/>
    <w:rsid w:val="005D1C66"/>
    <w:rsid w:val="005D227C"/>
    <w:rsid w:val="005D2661"/>
    <w:rsid w:val="005D31FE"/>
    <w:rsid w:val="005D3467"/>
    <w:rsid w:val="005D3550"/>
    <w:rsid w:val="005D4216"/>
    <w:rsid w:val="005D4E8C"/>
    <w:rsid w:val="005D6485"/>
    <w:rsid w:val="005D6E84"/>
    <w:rsid w:val="005E0263"/>
    <w:rsid w:val="005E08B4"/>
    <w:rsid w:val="005E4004"/>
    <w:rsid w:val="005E4148"/>
    <w:rsid w:val="005E48B6"/>
    <w:rsid w:val="005E5C86"/>
    <w:rsid w:val="005E6148"/>
    <w:rsid w:val="005E6863"/>
    <w:rsid w:val="005E6936"/>
    <w:rsid w:val="005E6AFA"/>
    <w:rsid w:val="005E6D26"/>
    <w:rsid w:val="005F0067"/>
    <w:rsid w:val="005F0C54"/>
    <w:rsid w:val="005F1C81"/>
    <w:rsid w:val="005F2CC2"/>
    <w:rsid w:val="005F38DE"/>
    <w:rsid w:val="005F4994"/>
    <w:rsid w:val="005F4C03"/>
    <w:rsid w:val="005F4F9F"/>
    <w:rsid w:val="005F520D"/>
    <w:rsid w:val="005F52F4"/>
    <w:rsid w:val="005F56C6"/>
    <w:rsid w:val="005F5B36"/>
    <w:rsid w:val="005F5B84"/>
    <w:rsid w:val="005F6551"/>
    <w:rsid w:val="006006AD"/>
    <w:rsid w:val="006006C5"/>
    <w:rsid w:val="0060098E"/>
    <w:rsid w:val="00600D5C"/>
    <w:rsid w:val="00600EBA"/>
    <w:rsid w:val="00600FE8"/>
    <w:rsid w:val="00601773"/>
    <w:rsid w:val="00601F4C"/>
    <w:rsid w:val="006031E2"/>
    <w:rsid w:val="00603977"/>
    <w:rsid w:val="0060474A"/>
    <w:rsid w:val="006047B7"/>
    <w:rsid w:val="006057EA"/>
    <w:rsid w:val="006058D2"/>
    <w:rsid w:val="00605D3E"/>
    <w:rsid w:val="00606707"/>
    <w:rsid w:val="006072AC"/>
    <w:rsid w:val="006075AC"/>
    <w:rsid w:val="00607C0D"/>
    <w:rsid w:val="00607FA3"/>
    <w:rsid w:val="00610314"/>
    <w:rsid w:val="00610E9F"/>
    <w:rsid w:val="006118CD"/>
    <w:rsid w:val="00611E79"/>
    <w:rsid w:val="00612385"/>
    <w:rsid w:val="006147B9"/>
    <w:rsid w:val="00617146"/>
    <w:rsid w:val="006200C1"/>
    <w:rsid w:val="00620964"/>
    <w:rsid w:val="006210FC"/>
    <w:rsid w:val="006213C9"/>
    <w:rsid w:val="00623077"/>
    <w:rsid w:val="006231AB"/>
    <w:rsid w:val="00623EE9"/>
    <w:rsid w:val="006244E0"/>
    <w:rsid w:val="00624681"/>
    <w:rsid w:val="00624EEC"/>
    <w:rsid w:val="00625A1A"/>
    <w:rsid w:val="00625B5A"/>
    <w:rsid w:val="006275D7"/>
    <w:rsid w:val="00627D8F"/>
    <w:rsid w:val="006314EB"/>
    <w:rsid w:val="00631576"/>
    <w:rsid w:val="00631C16"/>
    <w:rsid w:val="00631DB6"/>
    <w:rsid w:val="00631F1A"/>
    <w:rsid w:val="006331A7"/>
    <w:rsid w:val="00633DD8"/>
    <w:rsid w:val="0063448A"/>
    <w:rsid w:val="0063454E"/>
    <w:rsid w:val="006355D8"/>
    <w:rsid w:val="00635DD0"/>
    <w:rsid w:val="006368C6"/>
    <w:rsid w:val="006370DC"/>
    <w:rsid w:val="0063731B"/>
    <w:rsid w:val="006402C7"/>
    <w:rsid w:val="006407FE"/>
    <w:rsid w:val="00640FD8"/>
    <w:rsid w:val="006412C8"/>
    <w:rsid w:val="006412DA"/>
    <w:rsid w:val="00642036"/>
    <w:rsid w:val="006426D3"/>
    <w:rsid w:val="00643B3C"/>
    <w:rsid w:val="00644512"/>
    <w:rsid w:val="006445C8"/>
    <w:rsid w:val="006447C7"/>
    <w:rsid w:val="00645423"/>
    <w:rsid w:val="00645E30"/>
    <w:rsid w:val="006463D2"/>
    <w:rsid w:val="00646471"/>
    <w:rsid w:val="00646907"/>
    <w:rsid w:val="00646BEA"/>
    <w:rsid w:val="00646DD4"/>
    <w:rsid w:val="006470B0"/>
    <w:rsid w:val="00647147"/>
    <w:rsid w:val="0065081E"/>
    <w:rsid w:val="006516FF"/>
    <w:rsid w:val="0065235D"/>
    <w:rsid w:val="00652C6D"/>
    <w:rsid w:val="00652D22"/>
    <w:rsid w:val="006538EC"/>
    <w:rsid w:val="00653C87"/>
    <w:rsid w:val="006544D4"/>
    <w:rsid w:val="006544D6"/>
    <w:rsid w:val="0065591D"/>
    <w:rsid w:val="00655CD9"/>
    <w:rsid w:val="0065608B"/>
    <w:rsid w:val="00656428"/>
    <w:rsid w:val="0065671F"/>
    <w:rsid w:val="00656854"/>
    <w:rsid w:val="00657FAB"/>
    <w:rsid w:val="0066035B"/>
    <w:rsid w:val="00660B81"/>
    <w:rsid w:val="00660D82"/>
    <w:rsid w:val="00660FB1"/>
    <w:rsid w:val="00661E75"/>
    <w:rsid w:val="00661E94"/>
    <w:rsid w:val="006622A1"/>
    <w:rsid w:val="006622A6"/>
    <w:rsid w:val="00662909"/>
    <w:rsid w:val="00662B0C"/>
    <w:rsid w:val="0066363D"/>
    <w:rsid w:val="00664E01"/>
    <w:rsid w:val="00666816"/>
    <w:rsid w:val="00666970"/>
    <w:rsid w:val="00667010"/>
    <w:rsid w:val="006675E6"/>
    <w:rsid w:val="00667E33"/>
    <w:rsid w:val="00670A81"/>
    <w:rsid w:val="00671176"/>
    <w:rsid w:val="00671330"/>
    <w:rsid w:val="00671630"/>
    <w:rsid w:val="00671800"/>
    <w:rsid w:val="00671F04"/>
    <w:rsid w:val="00672787"/>
    <w:rsid w:val="00673798"/>
    <w:rsid w:val="006737FF"/>
    <w:rsid w:val="00674387"/>
    <w:rsid w:val="006744AA"/>
    <w:rsid w:val="006745D8"/>
    <w:rsid w:val="00674BAE"/>
    <w:rsid w:val="00674CFC"/>
    <w:rsid w:val="00675B27"/>
    <w:rsid w:val="00676354"/>
    <w:rsid w:val="00676699"/>
    <w:rsid w:val="00676C21"/>
    <w:rsid w:val="00680417"/>
    <w:rsid w:val="00681112"/>
    <w:rsid w:val="0068145D"/>
    <w:rsid w:val="006815CB"/>
    <w:rsid w:val="00681AC0"/>
    <w:rsid w:val="00682086"/>
    <w:rsid w:val="00682BD6"/>
    <w:rsid w:val="00683881"/>
    <w:rsid w:val="00684036"/>
    <w:rsid w:val="00684636"/>
    <w:rsid w:val="00684A6A"/>
    <w:rsid w:val="00684B4A"/>
    <w:rsid w:val="0068509E"/>
    <w:rsid w:val="006856E5"/>
    <w:rsid w:val="00685A7E"/>
    <w:rsid w:val="006860EB"/>
    <w:rsid w:val="006869DE"/>
    <w:rsid w:val="00686C70"/>
    <w:rsid w:val="006872BD"/>
    <w:rsid w:val="00687E51"/>
    <w:rsid w:val="00687E67"/>
    <w:rsid w:val="006909B0"/>
    <w:rsid w:val="006917B0"/>
    <w:rsid w:val="00692A3D"/>
    <w:rsid w:val="00692C5F"/>
    <w:rsid w:val="006932A6"/>
    <w:rsid w:val="006935E3"/>
    <w:rsid w:val="00693C43"/>
    <w:rsid w:val="00694287"/>
    <w:rsid w:val="006946A9"/>
    <w:rsid w:val="006947E9"/>
    <w:rsid w:val="00695AAE"/>
    <w:rsid w:val="00696279"/>
    <w:rsid w:val="00697DDC"/>
    <w:rsid w:val="006A0F52"/>
    <w:rsid w:val="006A124F"/>
    <w:rsid w:val="006A276A"/>
    <w:rsid w:val="006A2C3B"/>
    <w:rsid w:val="006A2F93"/>
    <w:rsid w:val="006A399C"/>
    <w:rsid w:val="006A4427"/>
    <w:rsid w:val="006A454B"/>
    <w:rsid w:val="006A67AB"/>
    <w:rsid w:val="006A7A05"/>
    <w:rsid w:val="006B01BC"/>
    <w:rsid w:val="006B05CB"/>
    <w:rsid w:val="006B2588"/>
    <w:rsid w:val="006B258C"/>
    <w:rsid w:val="006B47E8"/>
    <w:rsid w:val="006B4F91"/>
    <w:rsid w:val="006B5511"/>
    <w:rsid w:val="006B55ED"/>
    <w:rsid w:val="006B6094"/>
    <w:rsid w:val="006B7B48"/>
    <w:rsid w:val="006C0923"/>
    <w:rsid w:val="006C14A1"/>
    <w:rsid w:val="006C14F4"/>
    <w:rsid w:val="006C1F6A"/>
    <w:rsid w:val="006C282D"/>
    <w:rsid w:val="006C2BD8"/>
    <w:rsid w:val="006C35F1"/>
    <w:rsid w:val="006C43B7"/>
    <w:rsid w:val="006C5193"/>
    <w:rsid w:val="006C57E7"/>
    <w:rsid w:val="006C5A04"/>
    <w:rsid w:val="006C5AF6"/>
    <w:rsid w:val="006C5C7D"/>
    <w:rsid w:val="006C5F01"/>
    <w:rsid w:val="006C6638"/>
    <w:rsid w:val="006C6E80"/>
    <w:rsid w:val="006D053F"/>
    <w:rsid w:val="006D11B6"/>
    <w:rsid w:val="006D1338"/>
    <w:rsid w:val="006D2070"/>
    <w:rsid w:val="006D233E"/>
    <w:rsid w:val="006D2A6C"/>
    <w:rsid w:val="006D4350"/>
    <w:rsid w:val="006D7261"/>
    <w:rsid w:val="006D7A43"/>
    <w:rsid w:val="006D7BEB"/>
    <w:rsid w:val="006E0294"/>
    <w:rsid w:val="006E06FF"/>
    <w:rsid w:val="006E0ED9"/>
    <w:rsid w:val="006E1362"/>
    <w:rsid w:val="006E45A1"/>
    <w:rsid w:val="006E4E5A"/>
    <w:rsid w:val="006E573A"/>
    <w:rsid w:val="006E5DB8"/>
    <w:rsid w:val="006E6357"/>
    <w:rsid w:val="006E6667"/>
    <w:rsid w:val="006E73D7"/>
    <w:rsid w:val="006E7984"/>
    <w:rsid w:val="006F0889"/>
    <w:rsid w:val="006F1721"/>
    <w:rsid w:val="006F2D34"/>
    <w:rsid w:val="006F3065"/>
    <w:rsid w:val="006F4501"/>
    <w:rsid w:val="006F4534"/>
    <w:rsid w:val="006F4641"/>
    <w:rsid w:val="006F4656"/>
    <w:rsid w:val="006F4A8F"/>
    <w:rsid w:val="006F4DB2"/>
    <w:rsid w:val="006F4F86"/>
    <w:rsid w:val="006F544C"/>
    <w:rsid w:val="006F6AD5"/>
    <w:rsid w:val="00701068"/>
    <w:rsid w:val="00701DC1"/>
    <w:rsid w:val="00702D23"/>
    <w:rsid w:val="007030EC"/>
    <w:rsid w:val="00703B93"/>
    <w:rsid w:val="00703D78"/>
    <w:rsid w:val="00706340"/>
    <w:rsid w:val="00706FC2"/>
    <w:rsid w:val="0070785F"/>
    <w:rsid w:val="00707E2A"/>
    <w:rsid w:val="00710421"/>
    <w:rsid w:val="00710905"/>
    <w:rsid w:val="007111B7"/>
    <w:rsid w:val="007111DB"/>
    <w:rsid w:val="00711523"/>
    <w:rsid w:val="00711556"/>
    <w:rsid w:val="0071293B"/>
    <w:rsid w:val="0071355B"/>
    <w:rsid w:val="00713E86"/>
    <w:rsid w:val="0071488C"/>
    <w:rsid w:val="00715D9A"/>
    <w:rsid w:val="00715F88"/>
    <w:rsid w:val="0071789F"/>
    <w:rsid w:val="007217F3"/>
    <w:rsid w:val="00721875"/>
    <w:rsid w:val="00721AC7"/>
    <w:rsid w:val="00721C56"/>
    <w:rsid w:val="00721DE4"/>
    <w:rsid w:val="00722203"/>
    <w:rsid w:val="00722677"/>
    <w:rsid w:val="00722B21"/>
    <w:rsid w:val="00722C57"/>
    <w:rsid w:val="00723000"/>
    <w:rsid w:val="00723427"/>
    <w:rsid w:val="00724C47"/>
    <w:rsid w:val="00724D6E"/>
    <w:rsid w:val="007250EA"/>
    <w:rsid w:val="00725D2F"/>
    <w:rsid w:val="00725ED1"/>
    <w:rsid w:val="00726267"/>
    <w:rsid w:val="00726BF0"/>
    <w:rsid w:val="00727042"/>
    <w:rsid w:val="00727697"/>
    <w:rsid w:val="00727ADA"/>
    <w:rsid w:val="00730C1C"/>
    <w:rsid w:val="007312A8"/>
    <w:rsid w:val="0073148B"/>
    <w:rsid w:val="00731E92"/>
    <w:rsid w:val="00732B8E"/>
    <w:rsid w:val="00732D62"/>
    <w:rsid w:val="007335F7"/>
    <w:rsid w:val="0073368D"/>
    <w:rsid w:val="00733ABC"/>
    <w:rsid w:val="00736400"/>
    <w:rsid w:val="00736B2B"/>
    <w:rsid w:val="00737327"/>
    <w:rsid w:val="007373BC"/>
    <w:rsid w:val="007405DC"/>
    <w:rsid w:val="00740CBD"/>
    <w:rsid w:val="00741752"/>
    <w:rsid w:val="0074198F"/>
    <w:rsid w:val="00741E94"/>
    <w:rsid w:val="00742556"/>
    <w:rsid w:val="00742B10"/>
    <w:rsid w:val="00742EF3"/>
    <w:rsid w:val="007435A8"/>
    <w:rsid w:val="00744F54"/>
    <w:rsid w:val="00746271"/>
    <w:rsid w:val="0074637E"/>
    <w:rsid w:val="0074650A"/>
    <w:rsid w:val="007465D3"/>
    <w:rsid w:val="007466DE"/>
    <w:rsid w:val="007500BA"/>
    <w:rsid w:val="007501A4"/>
    <w:rsid w:val="00751CEC"/>
    <w:rsid w:val="00752456"/>
    <w:rsid w:val="00753EB1"/>
    <w:rsid w:val="0075401A"/>
    <w:rsid w:val="00755497"/>
    <w:rsid w:val="00755655"/>
    <w:rsid w:val="00755C59"/>
    <w:rsid w:val="00755E30"/>
    <w:rsid w:val="007577DC"/>
    <w:rsid w:val="007611A1"/>
    <w:rsid w:val="007611AD"/>
    <w:rsid w:val="007611CE"/>
    <w:rsid w:val="00762DD5"/>
    <w:rsid w:val="00763D6F"/>
    <w:rsid w:val="007641D1"/>
    <w:rsid w:val="0076473C"/>
    <w:rsid w:val="007647B2"/>
    <w:rsid w:val="00764E2B"/>
    <w:rsid w:val="007655A0"/>
    <w:rsid w:val="00766A29"/>
    <w:rsid w:val="00770EA2"/>
    <w:rsid w:val="007711F4"/>
    <w:rsid w:val="0077250C"/>
    <w:rsid w:val="00774A3F"/>
    <w:rsid w:val="00774A97"/>
    <w:rsid w:val="00776076"/>
    <w:rsid w:val="007767C5"/>
    <w:rsid w:val="00776A31"/>
    <w:rsid w:val="007775DB"/>
    <w:rsid w:val="00780A6B"/>
    <w:rsid w:val="00780D76"/>
    <w:rsid w:val="00781427"/>
    <w:rsid w:val="00781F68"/>
    <w:rsid w:val="00781FAD"/>
    <w:rsid w:val="0078201B"/>
    <w:rsid w:val="00782133"/>
    <w:rsid w:val="007827DC"/>
    <w:rsid w:val="00783511"/>
    <w:rsid w:val="007843B0"/>
    <w:rsid w:val="00784D55"/>
    <w:rsid w:val="00784EE4"/>
    <w:rsid w:val="00785D94"/>
    <w:rsid w:val="007861AD"/>
    <w:rsid w:val="00786EE0"/>
    <w:rsid w:val="007870ED"/>
    <w:rsid w:val="007904AA"/>
    <w:rsid w:val="00791AC6"/>
    <w:rsid w:val="007927B1"/>
    <w:rsid w:val="00793603"/>
    <w:rsid w:val="00793F8D"/>
    <w:rsid w:val="00795B39"/>
    <w:rsid w:val="0079684B"/>
    <w:rsid w:val="007969F7"/>
    <w:rsid w:val="007A1431"/>
    <w:rsid w:val="007A14C2"/>
    <w:rsid w:val="007A17E8"/>
    <w:rsid w:val="007A2564"/>
    <w:rsid w:val="007A2A31"/>
    <w:rsid w:val="007A495C"/>
    <w:rsid w:val="007A4D07"/>
    <w:rsid w:val="007A4DC6"/>
    <w:rsid w:val="007A4E2A"/>
    <w:rsid w:val="007A5C5A"/>
    <w:rsid w:val="007A5CBF"/>
    <w:rsid w:val="007A7757"/>
    <w:rsid w:val="007B062C"/>
    <w:rsid w:val="007B08AC"/>
    <w:rsid w:val="007B0C33"/>
    <w:rsid w:val="007B0E94"/>
    <w:rsid w:val="007B3613"/>
    <w:rsid w:val="007B3813"/>
    <w:rsid w:val="007B3D36"/>
    <w:rsid w:val="007B5CBC"/>
    <w:rsid w:val="007B68D7"/>
    <w:rsid w:val="007B7E9C"/>
    <w:rsid w:val="007C026F"/>
    <w:rsid w:val="007C0C49"/>
    <w:rsid w:val="007C28D5"/>
    <w:rsid w:val="007C313A"/>
    <w:rsid w:val="007C3E3F"/>
    <w:rsid w:val="007C40A9"/>
    <w:rsid w:val="007C6700"/>
    <w:rsid w:val="007C6A5B"/>
    <w:rsid w:val="007C6FD5"/>
    <w:rsid w:val="007D020D"/>
    <w:rsid w:val="007D0CB9"/>
    <w:rsid w:val="007D1F74"/>
    <w:rsid w:val="007D3469"/>
    <w:rsid w:val="007D46D2"/>
    <w:rsid w:val="007D4738"/>
    <w:rsid w:val="007D58C7"/>
    <w:rsid w:val="007D7B2B"/>
    <w:rsid w:val="007E0269"/>
    <w:rsid w:val="007E0C75"/>
    <w:rsid w:val="007E18C7"/>
    <w:rsid w:val="007E19FF"/>
    <w:rsid w:val="007E39FD"/>
    <w:rsid w:val="007E3F4F"/>
    <w:rsid w:val="007E54F5"/>
    <w:rsid w:val="007E553F"/>
    <w:rsid w:val="007E64C2"/>
    <w:rsid w:val="007E6614"/>
    <w:rsid w:val="007E7ABB"/>
    <w:rsid w:val="007F0F71"/>
    <w:rsid w:val="007F126F"/>
    <w:rsid w:val="007F16BF"/>
    <w:rsid w:val="007F1CDC"/>
    <w:rsid w:val="007F1E62"/>
    <w:rsid w:val="007F28DD"/>
    <w:rsid w:val="007F2904"/>
    <w:rsid w:val="007F2DFD"/>
    <w:rsid w:val="007F4417"/>
    <w:rsid w:val="007F4AC5"/>
    <w:rsid w:val="007F4EA0"/>
    <w:rsid w:val="007F555B"/>
    <w:rsid w:val="007F5D1E"/>
    <w:rsid w:val="007F5FB1"/>
    <w:rsid w:val="007F7B33"/>
    <w:rsid w:val="00800FAC"/>
    <w:rsid w:val="00801CB3"/>
    <w:rsid w:val="008024A1"/>
    <w:rsid w:val="00802DA2"/>
    <w:rsid w:val="00802F6D"/>
    <w:rsid w:val="00804418"/>
    <w:rsid w:val="00804A12"/>
    <w:rsid w:val="00804BD1"/>
    <w:rsid w:val="008061C5"/>
    <w:rsid w:val="008063C9"/>
    <w:rsid w:val="008069F7"/>
    <w:rsid w:val="00807ED7"/>
    <w:rsid w:val="00810211"/>
    <w:rsid w:val="00810B67"/>
    <w:rsid w:val="00810BE1"/>
    <w:rsid w:val="00811207"/>
    <w:rsid w:val="00811C5E"/>
    <w:rsid w:val="008128B4"/>
    <w:rsid w:val="008134A2"/>
    <w:rsid w:val="0081419C"/>
    <w:rsid w:val="00814A9E"/>
    <w:rsid w:val="00816C68"/>
    <w:rsid w:val="00817B32"/>
    <w:rsid w:val="00817C7B"/>
    <w:rsid w:val="008207F9"/>
    <w:rsid w:val="0082104C"/>
    <w:rsid w:val="008220E8"/>
    <w:rsid w:val="0082212F"/>
    <w:rsid w:val="00822D7C"/>
    <w:rsid w:val="0082366F"/>
    <w:rsid w:val="008263C7"/>
    <w:rsid w:val="00826A0C"/>
    <w:rsid w:val="00830604"/>
    <w:rsid w:val="008308EC"/>
    <w:rsid w:val="00830D28"/>
    <w:rsid w:val="00831791"/>
    <w:rsid w:val="00832C64"/>
    <w:rsid w:val="00832E41"/>
    <w:rsid w:val="008337D9"/>
    <w:rsid w:val="0083387D"/>
    <w:rsid w:val="008338F9"/>
    <w:rsid w:val="00833B6E"/>
    <w:rsid w:val="00833DA6"/>
    <w:rsid w:val="008347A6"/>
    <w:rsid w:val="00835099"/>
    <w:rsid w:val="0083560B"/>
    <w:rsid w:val="00835631"/>
    <w:rsid w:val="00835BB4"/>
    <w:rsid w:val="0083614E"/>
    <w:rsid w:val="00836466"/>
    <w:rsid w:val="0083667F"/>
    <w:rsid w:val="0083786C"/>
    <w:rsid w:val="0084010F"/>
    <w:rsid w:val="00840CC8"/>
    <w:rsid w:val="00841926"/>
    <w:rsid w:val="00841FC3"/>
    <w:rsid w:val="00842517"/>
    <w:rsid w:val="00843741"/>
    <w:rsid w:val="00844366"/>
    <w:rsid w:val="008448CB"/>
    <w:rsid w:val="008448DF"/>
    <w:rsid w:val="00844CFE"/>
    <w:rsid w:val="00844E32"/>
    <w:rsid w:val="00847BD0"/>
    <w:rsid w:val="00847CA9"/>
    <w:rsid w:val="00852255"/>
    <w:rsid w:val="00852ED5"/>
    <w:rsid w:val="008531A0"/>
    <w:rsid w:val="00853C0B"/>
    <w:rsid w:val="00853D2E"/>
    <w:rsid w:val="00854F08"/>
    <w:rsid w:val="0085559F"/>
    <w:rsid w:val="008560E2"/>
    <w:rsid w:val="008563FC"/>
    <w:rsid w:val="008565E2"/>
    <w:rsid w:val="008606E3"/>
    <w:rsid w:val="00860BFE"/>
    <w:rsid w:val="00862D52"/>
    <w:rsid w:val="00863345"/>
    <w:rsid w:val="00863384"/>
    <w:rsid w:val="00863448"/>
    <w:rsid w:val="00864297"/>
    <w:rsid w:val="00864EF8"/>
    <w:rsid w:val="00865C86"/>
    <w:rsid w:val="0086623C"/>
    <w:rsid w:val="00867563"/>
    <w:rsid w:val="0087015E"/>
    <w:rsid w:val="00870480"/>
    <w:rsid w:val="00871473"/>
    <w:rsid w:val="00871507"/>
    <w:rsid w:val="00871756"/>
    <w:rsid w:val="008734BB"/>
    <w:rsid w:val="008734E0"/>
    <w:rsid w:val="00874FEC"/>
    <w:rsid w:val="00876089"/>
    <w:rsid w:val="00876B00"/>
    <w:rsid w:val="00877428"/>
    <w:rsid w:val="00877662"/>
    <w:rsid w:val="00877A7D"/>
    <w:rsid w:val="00880437"/>
    <w:rsid w:val="00880525"/>
    <w:rsid w:val="008808E7"/>
    <w:rsid w:val="00881594"/>
    <w:rsid w:val="00881761"/>
    <w:rsid w:val="00882483"/>
    <w:rsid w:val="008825A2"/>
    <w:rsid w:val="00882836"/>
    <w:rsid w:val="008841BE"/>
    <w:rsid w:val="008842F7"/>
    <w:rsid w:val="00884B1B"/>
    <w:rsid w:val="00885634"/>
    <w:rsid w:val="00887DE3"/>
    <w:rsid w:val="00887DEE"/>
    <w:rsid w:val="00887FE0"/>
    <w:rsid w:val="008907CE"/>
    <w:rsid w:val="00890807"/>
    <w:rsid w:val="00891611"/>
    <w:rsid w:val="008917EC"/>
    <w:rsid w:val="008919C0"/>
    <w:rsid w:val="00891E57"/>
    <w:rsid w:val="0089238E"/>
    <w:rsid w:val="00893085"/>
    <w:rsid w:val="008933C8"/>
    <w:rsid w:val="008934F9"/>
    <w:rsid w:val="0089392E"/>
    <w:rsid w:val="0089525E"/>
    <w:rsid w:val="00895D93"/>
    <w:rsid w:val="00896002"/>
    <w:rsid w:val="00896AB4"/>
    <w:rsid w:val="00896FE0"/>
    <w:rsid w:val="008A09F8"/>
    <w:rsid w:val="008A0F7E"/>
    <w:rsid w:val="008A1E8E"/>
    <w:rsid w:val="008A29BE"/>
    <w:rsid w:val="008A2A13"/>
    <w:rsid w:val="008A2A3A"/>
    <w:rsid w:val="008A37D5"/>
    <w:rsid w:val="008A5719"/>
    <w:rsid w:val="008A6658"/>
    <w:rsid w:val="008A6A29"/>
    <w:rsid w:val="008A6B7C"/>
    <w:rsid w:val="008A717C"/>
    <w:rsid w:val="008A734B"/>
    <w:rsid w:val="008A7583"/>
    <w:rsid w:val="008B2381"/>
    <w:rsid w:val="008B2614"/>
    <w:rsid w:val="008B29E4"/>
    <w:rsid w:val="008B2B1F"/>
    <w:rsid w:val="008B36B4"/>
    <w:rsid w:val="008B3D35"/>
    <w:rsid w:val="008B3FF8"/>
    <w:rsid w:val="008B43BD"/>
    <w:rsid w:val="008B4F6E"/>
    <w:rsid w:val="008B5D34"/>
    <w:rsid w:val="008B61E8"/>
    <w:rsid w:val="008B68D5"/>
    <w:rsid w:val="008B695C"/>
    <w:rsid w:val="008B6AF0"/>
    <w:rsid w:val="008B6C3A"/>
    <w:rsid w:val="008B6C94"/>
    <w:rsid w:val="008B6E54"/>
    <w:rsid w:val="008B7174"/>
    <w:rsid w:val="008B73F0"/>
    <w:rsid w:val="008B7BFB"/>
    <w:rsid w:val="008C09C5"/>
    <w:rsid w:val="008C1D9B"/>
    <w:rsid w:val="008C1E51"/>
    <w:rsid w:val="008C1EBD"/>
    <w:rsid w:val="008C375C"/>
    <w:rsid w:val="008C4100"/>
    <w:rsid w:val="008C43E9"/>
    <w:rsid w:val="008C4F80"/>
    <w:rsid w:val="008C5AB0"/>
    <w:rsid w:val="008C5F0E"/>
    <w:rsid w:val="008C6C52"/>
    <w:rsid w:val="008C77A6"/>
    <w:rsid w:val="008D0B11"/>
    <w:rsid w:val="008D0B5F"/>
    <w:rsid w:val="008D122F"/>
    <w:rsid w:val="008D154C"/>
    <w:rsid w:val="008D27AB"/>
    <w:rsid w:val="008D2A75"/>
    <w:rsid w:val="008D3F11"/>
    <w:rsid w:val="008D4673"/>
    <w:rsid w:val="008D524E"/>
    <w:rsid w:val="008D54C1"/>
    <w:rsid w:val="008E01CC"/>
    <w:rsid w:val="008E06C6"/>
    <w:rsid w:val="008E1447"/>
    <w:rsid w:val="008E1722"/>
    <w:rsid w:val="008E1CD0"/>
    <w:rsid w:val="008E1F62"/>
    <w:rsid w:val="008E2038"/>
    <w:rsid w:val="008E208D"/>
    <w:rsid w:val="008E4322"/>
    <w:rsid w:val="008E46A8"/>
    <w:rsid w:val="008E4C2B"/>
    <w:rsid w:val="008E50C7"/>
    <w:rsid w:val="008E5B5E"/>
    <w:rsid w:val="008E5F57"/>
    <w:rsid w:val="008E657E"/>
    <w:rsid w:val="008E77E8"/>
    <w:rsid w:val="008F0503"/>
    <w:rsid w:val="008F0535"/>
    <w:rsid w:val="008F1630"/>
    <w:rsid w:val="008F43AC"/>
    <w:rsid w:val="008F4932"/>
    <w:rsid w:val="008F494B"/>
    <w:rsid w:val="008F4AFC"/>
    <w:rsid w:val="008F5018"/>
    <w:rsid w:val="008F5080"/>
    <w:rsid w:val="008F50FF"/>
    <w:rsid w:val="008F56D7"/>
    <w:rsid w:val="008F5721"/>
    <w:rsid w:val="008F635B"/>
    <w:rsid w:val="008F7981"/>
    <w:rsid w:val="008F7D12"/>
    <w:rsid w:val="009000DF"/>
    <w:rsid w:val="00900504"/>
    <w:rsid w:val="00900A4B"/>
    <w:rsid w:val="00900EEB"/>
    <w:rsid w:val="00901116"/>
    <w:rsid w:val="00901C91"/>
    <w:rsid w:val="009027BD"/>
    <w:rsid w:val="009032F0"/>
    <w:rsid w:val="009043F6"/>
    <w:rsid w:val="00904DC0"/>
    <w:rsid w:val="00904E4E"/>
    <w:rsid w:val="00905568"/>
    <w:rsid w:val="00905DF7"/>
    <w:rsid w:val="00906490"/>
    <w:rsid w:val="00906651"/>
    <w:rsid w:val="00906D38"/>
    <w:rsid w:val="00907065"/>
    <w:rsid w:val="009072B3"/>
    <w:rsid w:val="00907C6D"/>
    <w:rsid w:val="0091076B"/>
    <w:rsid w:val="00910DEF"/>
    <w:rsid w:val="00911413"/>
    <w:rsid w:val="009128B5"/>
    <w:rsid w:val="0091314A"/>
    <w:rsid w:val="009134E2"/>
    <w:rsid w:val="009144CB"/>
    <w:rsid w:val="00915499"/>
    <w:rsid w:val="00915C99"/>
    <w:rsid w:val="00915E09"/>
    <w:rsid w:val="0091715A"/>
    <w:rsid w:val="0091739D"/>
    <w:rsid w:val="00920836"/>
    <w:rsid w:val="00921354"/>
    <w:rsid w:val="009214CB"/>
    <w:rsid w:val="009215DD"/>
    <w:rsid w:val="00921A40"/>
    <w:rsid w:val="00921BBC"/>
    <w:rsid w:val="00922645"/>
    <w:rsid w:val="009226A3"/>
    <w:rsid w:val="00922EEA"/>
    <w:rsid w:val="00923629"/>
    <w:rsid w:val="0092401E"/>
    <w:rsid w:val="009246D9"/>
    <w:rsid w:val="009248D5"/>
    <w:rsid w:val="00924C08"/>
    <w:rsid w:val="009251FB"/>
    <w:rsid w:val="00925A0E"/>
    <w:rsid w:val="00925DB3"/>
    <w:rsid w:val="0092601A"/>
    <w:rsid w:val="00926922"/>
    <w:rsid w:val="009279A7"/>
    <w:rsid w:val="009300E4"/>
    <w:rsid w:val="0093052A"/>
    <w:rsid w:val="00931274"/>
    <w:rsid w:val="0093273C"/>
    <w:rsid w:val="009332DF"/>
    <w:rsid w:val="009341EE"/>
    <w:rsid w:val="009343E1"/>
    <w:rsid w:val="00934AA2"/>
    <w:rsid w:val="00934E8E"/>
    <w:rsid w:val="00935291"/>
    <w:rsid w:val="00935C28"/>
    <w:rsid w:val="00935FEF"/>
    <w:rsid w:val="009360C8"/>
    <w:rsid w:val="009365DB"/>
    <w:rsid w:val="00936731"/>
    <w:rsid w:val="009407B0"/>
    <w:rsid w:val="009417DD"/>
    <w:rsid w:val="0094212A"/>
    <w:rsid w:val="00942790"/>
    <w:rsid w:val="00942B4C"/>
    <w:rsid w:val="00944E9A"/>
    <w:rsid w:val="00945CCB"/>
    <w:rsid w:val="0094784A"/>
    <w:rsid w:val="009479CA"/>
    <w:rsid w:val="00950A0B"/>
    <w:rsid w:val="009517AA"/>
    <w:rsid w:val="00951DAE"/>
    <w:rsid w:val="00951E14"/>
    <w:rsid w:val="00952040"/>
    <w:rsid w:val="00953222"/>
    <w:rsid w:val="00953499"/>
    <w:rsid w:val="00953873"/>
    <w:rsid w:val="009545DB"/>
    <w:rsid w:val="00954934"/>
    <w:rsid w:val="00955891"/>
    <w:rsid w:val="00956090"/>
    <w:rsid w:val="0095682D"/>
    <w:rsid w:val="00956CFC"/>
    <w:rsid w:val="00956ECA"/>
    <w:rsid w:val="00957215"/>
    <w:rsid w:val="00957369"/>
    <w:rsid w:val="00957963"/>
    <w:rsid w:val="00957DED"/>
    <w:rsid w:val="00957F9C"/>
    <w:rsid w:val="00960979"/>
    <w:rsid w:val="009610B1"/>
    <w:rsid w:val="00961F12"/>
    <w:rsid w:val="00962933"/>
    <w:rsid w:val="00963CE7"/>
    <w:rsid w:val="00963FCC"/>
    <w:rsid w:val="0096471E"/>
    <w:rsid w:val="009647A3"/>
    <w:rsid w:val="00964EBB"/>
    <w:rsid w:val="009653A3"/>
    <w:rsid w:val="009656AB"/>
    <w:rsid w:val="009658FB"/>
    <w:rsid w:val="0096736F"/>
    <w:rsid w:val="00967694"/>
    <w:rsid w:val="00967D8D"/>
    <w:rsid w:val="00967D91"/>
    <w:rsid w:val="00967ED5"/>
    <w:rsid w:val="00970211"/>
    <w:rsid w:val="00970B34"/>
    <w:rsid w:val="00971203"/>
    <w:rsid w:val="00971363"/>
    <w:rsid w:val="00971C77"/>
    <w:rsid w:val="00972E9E"/>
    <w:rsid w:val="009738DD"/>
    <w:rsid w:val="009739C1"/>
    <w:rsid w:val="00973D74"/>
    <w:rsid w:val="00974998"/>
    <w:rsid w:val="00974D6B"/>
    <w:rsid w:val="009750F7"/>
    <w:rsid w:val="00976F9D"/>
    <w:rsid w:val="00977C70"/>
    <w:rsid w:val="0098188B"/>
    <w:rsid w:val="0098190F"/>
    <w:rsid w:val="0098255C"/>
    <w:rsid w:val="009829D9"/>
    <w:rsid w:val="00984020"/>
    <w:rsid w:val="00984F7F"/>
    <w:rsid w:val="00985049"/>
    <w:rsid w:val="00985817"/>
    <w:rsid w:val="00985996"/>
    <w:rsid w:val="009860D6"/>
    <w:rsid w:val="00986F94"/>
    <w:rsid w:val="0098783B"/>
    <w:rsid w:val="00987D87"/>
    <w:rsid w:val="00990761"/>
    <w:rsid w:val="00990818"/>
    <w:rsid w:val="00990DE5"/>
    <w:rsid w:val="00991DD2"/>
    <w:rsid w:val="0099227B"/>
    <w:rsid w:val="00993BA9"/>
    <w:rsid w:val="009943D8"/>
    <w:rsid w:val="0099462C"/>
    <w:rsid w:val="00994DB8"/>
    <w:rsid w:val="009967BA"/>
    <w:rsid w:val="00996C02"/>
    <w:rsid w:val="00996EAB"/>
    <w:rsid w:val="00996EB3"/>
    <w:rsid w:val="009974E0"/>
    <w:rsid w:val="009A004D"/>
    <w:rsid w:val="009A0E77"/>
    <w:rsid w:val="009A0ECF"/>
    <w:rsid w:val="009A0F50"/>
    <w:rsid w:val="009A102C"/>
    <w:rsid w:val="009A2139"/>
    <w:rsid w:val="009A36DF"/>
    <w:rsid w:val="009A3966"/>
    <w:rsid w:val="009A3A31"/>
    <w:rsid w:val="009A4A24"/>
    <w:rsid w:val="009A56B8"/>
    <w:rsid w:val="009A5988"/>
    <w:rsid w:val="009A59C0"/>
    <w:rsid w:val="009A5C17"/>
    <w:rsid w:val="009A6546"/>
    <w:rsid w:val="009A6696"/>
    <w:rsid w:val="009A6E71"/>
    <w:rsid w:val="009A6EE6"/>
    <w:rsid w:val="009A7CF0"/>
    <w:rsid w:val="009B012C"/>
    <w:rsid w:val="009B0B8B"/>
    <w:rsid w:val="009B0BC1"/>
    <w:rsid w:val="009B0C91"/>
    <w:rsid w:val="009B0E6D"/>
    <w:rsid w:val="009B18D6"/>
    <w:rsid w:val="009B19B8"/>
    <w:rsid w:val="009B1DC8"/>
    <w:rsid w:val="009B1F72"/>
    <w:rsid w:val="009B2865"/>
    <w:rsid w:val="009B2A89"/>
    <w:rsid w:val="009B319E"/>
    <w:rsid w:val="009B378E"/>
    <w:rsid w:val="009B3814"/>
    <w:rsid w:val="009B3F80"/>
    <w:rsid w:val="009B45D3"/>
    <w:rsid w:val="009B5F15"/>
    <w:rsid w:val="009B7FCA"/>
    <w:rsid w:val="009C0447"/>
    <w:rsid w:val="009C0888"/>
    <w:rsid w:val="009C1041"/>
    <w:rsid w:val="009C1620"/>
    <w:rsid w:val="009C1856"/>
    <w:rsid w:val="009C1BF2"/>
    <w:rsid w:val="009C4084"/>
    <w:rsid w:val="009C48E4"/>
    <w:rsid w:val="009C501A"/>
    <w:rsid w:val="009C5F5D"/>
    <w:rsid w:val="009C65E0"/>
    <w:rsid w:val="009C67EC"/>
    <w:rsid w:val="009C6C0D"/>
    <w:rsid w:val="009D1F4A"/>
    <w:rsid w:val="009D2112"/>
    <w:rsid w:val="009D213D"/>
    <w:rsid w:val="009D2404"/>
    <w:rsid w:val="009D30D2"/>
    <w:rsid w:val="009D3AA6"/>
    <w:rsid w:val="009D3E2E"/>
    <w:rsid w:val="009D4824"/>
    <w:rsid w:val="009D4E8F"/>
    <w:rsid w:val="009D54F9"/>
    <w:rsid w:val="009D59D0"/>
    <w:rsid w:val="009D5B31"/>
    <w:rsid w:val="009D6623"/>
    <w:rsid w:val="009D7110"/>
    <w:rsid w:val="009E0B21"/>
    <w:rsid w:val="009E231E"/>
    <w:rsid w:val="009E23CF"/>
    <w:rsid w:val="009E4796"/>
    <w:rsid w:val="009E4908"/>
    <w:rsid w:val="009E49E5"/>
    <w:rsid w:val="009E692B"/>
    <w:rsid w:val="009E772F"/>
    <w:rsid w:val="009E7BDF"/>
    <w:rsid w:val="009E7D47"/>
    <w:rsid w:val="009F0F5F"/>
    <w:rsid w:val="009F1268"/>
    <w:rsid w:val="009F1400"/>
    <w:rsid w:val="009F15AF"/>
    <w:rsid w:val="009F2E35"/>
    <w:rsid w:val="009F2F67"/>
    <w:rsid w:val="009F34E8"/>
    <w:rsid w:val="009F4B37"/>
    <w:rsid w:val="009F5B7F"/>
    <w:rsid w:val="009F6BD2"/>
    <w:rsid w:val="009F710C"/>
    <w:rsid w:val="009F7164"/>
    <w:rsid w:val="009F7907"/>
    <w:rsid w:val="009F7925"/>
    <w:rsid w:val="009F7957"/>
    <w:rsid w:val="009F7D78"/>
    <w:rsid w:val="009F7ECA"/>
    <w:rsid w:val="00A005F0"/>
    <w:rsid w:val="00A009B2"/>
    <w:rsid w:val="00A019D5"/>
    <w:rsid w:val="00A020DC"/>
    <w:rsid w:val="00A0227A"/>
    <w:rsid w:val="00A03303"/>
    <w:rsid w:val="00A049D9"/>
    <w:rsid w:val="00A04B60"/>
    <w:rsid w:val="00A04CD6"/>
    <w:rsid w:val="00A04EED"/>
    <w:rsid w:val="00A05CB4"/>
    <w:rsid w:val="00A06D56"/>
    <w:rsid w:val="00A07545"/>
    <w:rsid w:val="00A075C6"/>
    <w:rsid w:val="00A07D92"/>
    <w:rsid w:val="00A10F18"/>
    <w:rsid w:val="00A116E6"/>
    <w:rsid w:val="00A1261D"/>
    <w:rsid w:val="00A127CC"/>
    <w:rsid w:val="00A13137"/>
    <w:rsid w:val="00A134D6"/>
    <w:rsid w:val="00A135CC"/>
    <w:rsid w:val="00A13AD8"/>
    <w:rsid w:val="00A14C11"/>
    <w:rsid w:val="00A14C92"/>
    <w:rsid w:val="00A1564E"/>
    <w:rsid w:val="00A15695"/>
    <w:rsid w:val="00A1662D"/>
    <w:rsid w:val="00A16AE6"/>
    <w:rsid w:val="00A16B03"/>
    <w:rsid w:val="00A16BD0"/>
    <w:rsid w:val="00A17DFC"/>
    <w:rsid w:val="00A202B0"/>
    <w:rsid w:val="00A2074D"/>
    <w:rsid w:val="00A22B11"/>
    <w:rsid w:val="00A23A52"/>
    <w:rsid w:val="00A2469C"/>
    <w:rsid w:val="00A24C45"/>
    <w:rsid w:val="00A260D4"/>
    <w:rsid w:val="00A26478"/>
    <w:rsid w:val="00A2653E"/>
    <w:rsid w:val="00A2681F"/>
    <w:rsid w:val="00A27040"/>
    <w:rsid w:val="00A27D65"/>
    <w:rsid w:val="00A30584"/>
    <w:rsid w:val="00A30850"/>
    <w:rsid w:val="00A31478"/>
    <w:rsid w:val="00A3197F"/>
    <w:rsid w:val="00A32238"/>
    <w:rsid w:val="00A32DAD"/>
    <w:rsid w:val="00A33BA5"/>
    <w:rsid w:val="00A3475D"/>
    <w:rsid w:val="00A34931"/>
    <w:rsid w:val="00A3677E"/>
    <w:rsid w:val="00A36AB1"/>
    <w:rsid w:val="00A37AF7"/>
    <w:rsid w:val="00A40551"/>
    <w:rsid w:val="00A4070F"/>
    <w:rsid w:val="00A41329"/>
    <w:rsid w:val="00A41839"/>
    <w:rsid w:val="00A42567"/>
    <w:rsid w:val="00A4261B"/>
    <w:rsid w:val="00A43441"/>
    <w:rsid w:val="00A43814"/>
    <w:rsid w:val="00A43FE7"/>
    <w:rsid w:val="00A46105"/>
    <w:rsid w:val="00A46846"/>
    <w:rsid w:val="00A46F9E"/>
    <w:rsid w:val="00A47334"/>
    <w:rsid w:val="00A47C44"/>
    <w:rsid w:val="00A500B6"/>
    <w:rsid w:val="00A51055"/>
    <w:rsid w:val="00A51E80"/>
    <w:rsid w:val="00A5264F"/>
    <w:rsid w:val="00A5342C"/>
    <w:rsid w:val="00A54026"/>
    <w:rsid w:val="00A54CBC"/>
    <w:rsid w:val="00A551EC"/>
    <w:rsid w:val="00A5590B"/>
    <w:rsid w:val="00A5679D"/>
    <w:rsid w:val="00A57573"/>
    <w:rsid w:val="00A577F9"/>
    <w:rsid w:val="00A6184A"/>
    <w:rsid w:val="00A61FA5"/>
    <w:rsid w:val="00A625E5"/>
    <w:rsid w:val="00A62A7E"/>
    <w:rsid w:val="00A635AD"/>
    <w:rsid w:val="00A63CA5"/>
    <w:rsid w:val="00A644A9"/>
    <w:rsid w:val="00A650E2"/>
    <w:rsid w:val="00A65822"/>
    <w:rsid w:val="00A6664C"/>
    <w:rsid w:val="00A66B7E"/>
    <w:rsid w:val="00A67CF7"/>
    <w:rsid w:val="00A67D94"/>
    <w:rsid w:val="00A70E21"/>
    <w:rsid w:val="00A70E33"/>
    <w:rsid w:val="00A71033"/>
    <w:rsid w:val="00A71B35"/>
    <w:rsid w:val="00A729E6"/>
    <w:rsid w:val="00A74410"/>
    <w:rsid w:val="00A745F5"/>
    <w:rsid w:val="00A7469F"/>
    <w:rsid w:val="00A75B9D"/>
    <w:rsid w:val="00A7625B"/>
    <w:rsid w:val="00A762D6"/>
    <w:rsid w:val="00A76493"/>
    <w:rsid w:val="00A7667F"/>
    <w:rsid w:val="00A7773A"/>
    <w:rsid w:val="00A77A13"/>
    <w:rsid w:val="00A808DA"/>
    <w:rsid w:val="00A810CC"/>
    <w:rsid w:val="00A819DD"/>
    <w:rsid w:val="00A83124"/>
    <w:rsid w:val="00A83FFC"/>
    <w:rsid w:val="00A849D8"/>
    <w:rsid w:val="00A86A59"/>
    <w:rsid w:val="00A87217"/>
    <w:rsid w:val="00A91218"/>
    <w:rsid w:val="00A916DE"/>
    <w:rsid w:val="00A91870"/>
    <w:rsid w:val="00A921D4"/>
    <w:rsid w:val="00A92B37"/>
    <w:rsid w:val="00A936BE"/>
    <w:rsid w:val="00A938B3"/>
    <w:rsid w:val="00A93CF0"/>
    <w:rsid w:val="00A94041"/>
    <w:rsid w:val="00A946B7"/>
    <w:rsid w:val="00A952E3"/>
    <w:rsid w:val="00A95776"/>
    <w:rsid w:val="00AA0689"/>
    <w:rsid w:val="00AA1E8A"/>
    <w:rsid w:val="00AA355E"/>
    <w:rsid w:val="00AA3963"/>
    <w:rsid w:val="00AA4577"/>
    <w:rsid w:val="00AA4992"/>
    <w:rsid w:val="00AA4FE3"/>
    <w:rsid w:val="00AA5240"/>
    <w:rsid w:val="00AA61AB"/>
    <w:rsid w:val="00AA716A"/>
    <w:rsid w:val="00AB04BA"/>
    <w:rsid w:val="00AB06AE"/>
    <w:rsid w:val="00AB20B6"/>
    <w:rsid w:val="00AB26EF"/>
    <w:rsid w:val="00AB3DA1"/>
    <w:rsid w:val="00AB5008"/>
    <w:rsid w:val="00AB547C"/>
    <w:rsid w:val="00AB571D"/>
    <w:rsid w:val="00AB58DF"/>
    <w:rsid w:val="00AB5C6D"/>
    <w:rsid w:val="00AB5CB5"/>
    <w:rsid w:val="00AB7BCD"/>
    <w:rsid w:val="00AC0198"/>
    <w:rsid w:val="00AC038F"/>
    <w:rsid w:val="00AC0BC7"/>
    <w:rsid w:val="00AC1475"/>
    <w:rsid w:val="00AC17A0"/>
    <w:rsid w:val="00AC1805"/>
    <w:rsid w:val="00AC1A2E"/>
    <w:rsid w:val="00AC1F41"/>
    <w:rsid w:val="00AC2071"/>
    <w:rsid w:val="00AC481D"/>
    <w:rsid w:val="00AC4FD3"/>
    <w:rsid w:val="00AC51E1"/>
    <w:rsid w:val="00AC7002"/>
    <w:rsid w:val="00AC778D"/>
    <w:rsid w:val="00AC7C3B"/>
    <w:rsid w:val="00AD0365"/>
    <w:rsid w:val="00AD0699"/>
    <w:rsid w:val="00AD144B"/>
    <w:rsid w:val="00AD1BBB"/>
    <w:rsid w:val="00AD21C1"/>
    <w:rsid w:val="00AD2EA5"/>
    <w:rsid w:val="00AD2ECC"/>
    <w:rsid w:val="00AD3F95"/>
    <w:rsid w:val="00AD4B6E"/>
    <w:rsid w:val="00AD4DDD"/>
    <w:rsid w:val="00AD631B"/>
    <w:rsid w:val="00AD79B6"/>
    <w:rsid w:val="00AD7CBB"/>
    <w:rsid w:val="00AE027F"/>
    <w:rsid w:val="00AE06DA"/>
    <w:rsid w:val="00AE06E7"/>
    <w:rsid w:val="00AE0B02"/>
    <w:rsid w:val="00AE0E92"/>
    <w:rsid w:val="00AE11C4"/>
    <w:rsid w:val="00AE1E02"/>
    <w:rsid w:val="00AE206C"/>
    <w:rsid w:val="00AE2BF4"/>
    <w:rsid w:val="00AE3898"/>
    <w:rsid w:val="00AE4572"/>
    <w:rsid w:val="00AE600B"/>
    <w:rsid w:val="00AE67D6"/>
    <w:rsid w:val="00AE6AF6"/>
    <w:rsid w:val="00AE7E3F"/>
    <w:rsid w:val="00AF1029"/>
    <w:rsid w:val="00AF1138"/>
    <w:rsid w:val="00AF2410"/>
    <w:rsid w:val="00AF2460"/>
    <w:rsid w:val="00AF2F4D"/>
    <w:rsid w:val="00AF37A9"/>
    <w:rsid w:val="00AF574E"/>
    <w:rsid w:val="00AF6D21"/>
    <w:rsid w:val="00B00293"/>
    <w:rsid w:val="00B002AC"/>
    <w:rsid w:val="00B01967"/>
    <w:rsid w:val="00B01DD6"/>
    <w:rsid w:val="00B04513"/>
    <w:rsid w:val="00B05348"/>
    <w:rsid w:val="00B05989"/>
    <w:rsid w:val="00B05A4F"/>
    <w:rsid w:val="00B05BAB"/>
    <w:rsid w:val="00B06B18"/>
    <w:rsid w:val="00B07B66"/>
    <w:rsid w:val="00B10BAD"/>
    <w:rsid w:val="00B10DFD"/>
    <w:rsid w:val="00B11381"/>
    <w:rsid w:val="00B1490D"/>
    <w:rsid w:val="00B149C2"/>
    <w:rsid w:val="00B14D98"/>
    <w:rsid w:val="00B162C8"/>
    <w:rsid w:val="00B16963"/>
    <w:rsid w:val="00B20112"/>
    <w:rsid w:val="00B21DB1"/>
    <w:rsid w:val="00B22CCE"/>
    <w:rsid w:val="00B22E83"/>
    <w:rsid w:val="00B23EED"/>
    <w:rsid w:val="00B2451A"/>
    <w:rsid w:val="00B248C4"/>
    <w:rsid w:val="00B26101"/>
    <w:rsid w:val="00B26495"/>
    <w:rsid w:val="00B265F7"/>
    <w:rsid w:val="00B26B2D"/>
    <w:rsid w:val="00B27866"/>
    <w:rsid w:val="00B303B5"/>
    <w:rsid w:val="00B30961"/>
    <w:rsid w:val="00B30967"/>
    <w:rsid w:val="00B31406"/>
    <w:rsid w:val="00B316D3"/>
    <w:rsid w:val="00B31D9D"/>
    <w:rsid w:val="00B32413"/>
    <w:rsid w:val="00B324DD"/>
    <w:rsid w:val="00B32674"/>
    <w:rsid w:val="00B33658"/>
    <w:rsid w:val="00B33F9F"/>
    <w:rsid w:val="00B34476"/>
    <w:rsid w:val="00B34773"/>
    <w:rsid w:val="00B34F25"/>
    <w:rsid w:val="00B36534"/>
    <w:rsid w:val="00B366CE"/>
    <w:rsid w:val="00B36D95"/>
    <w:rsid w:val="00B36EA5"/>
    <w:rsid w:val="00B37378"/>
    <w:rsid w:val="00B404F0"/>
    <w:rsid w:val="00B40B7D"/>
    <w:rsid w:val="00B41888"/>
    <w:rsid w:val="00B418C8"/>
    <w:rsid w:val="00B41AE4"/>
    <w:rsid w:val="00B42BE4"/>
    <w:rsid w:val="00B42CD7"/>
    <w:rsid w:val="00B44FAB"/>
    <w:rsid w:val="00B45536"/>
    <w:rsid w:val="00B456CC"/>
    <w:rsid w:val="00B45CB8"/>
    <w:rsid w:val="00B45FF8"/>
    <w:rsid w:val="00B46E56"/>
    <w:rsid w:val="00B473B4"/>
    <w:rsid w:val="00B47D9F"/>
    <w:rsid w:val="00B502B0"/>
    <w:rsid w:val="00B50631"/>
    <w:rsid w:val="00B51BAA"/>
    <w:rsid w:val="00B51D8E"/>
    <w:rsid w:val="00B51DDE"/>
    <w:rsid w:val="00B51DFD"/>
    <w:rsid w:val="00B52A98"/>
    <w:rsid w:val="00B533D0"/>
    <w:rsid w:val="00B5369A"/>
    <w:rsid w:val="00B5439B"/>
    <w:rsid w:val="00B547CE"/>
    <w:rsid w:val="00B55401"/>
    <w:rsid w:val="00B5577E"/>
    <w:rsid w:val="00B55F00"/>
    <w:rsid w:val="00B5636B"/>
    <w:rsid w:val="00B56D39"/>
    <w:rsid w:val="00B57002"/>
    <w:rsid w:val="00B57369"/>
    <w:rsid w:val="00B5764F"/>
    <w:rsid w:val="00B57821"/>
    <w:rsid w:val="00B579CB"/>
    <w:rsid w:val="00B57D6E"/>
    <w:rsid w:val="00B60072"/>
    <w:rsid w:val="00B618F5"/>
    <w:rsid w:val="00B6240E"/>
    <w:rsid w:val="00B62731"/>
    <w:rsid w:val="00B62893"/>
    <w:rsid w:val="00B6297D"/>
    <w:rsid w:val="00B6298A"/>
    <w:rsid w:val="00B6372C"/>
    <w:rsid w:val="00B63DBE"/>
    <w:rsid w:val="00B64416"/>
    <w:rsid w:val="00B64E4F"/>
    <w:rsid w:val="00B6579C"/>
    <w:rsid w:val="00B65B3C"/>
    <w:rsid w:val="00B65BE8"/>
    <w:rsid w:val="00B660BE"/>
    <w:rsid w:val="00B660D0"/>
    <w:rsid w:val="00B66FE7"/>
    <w:rsid w:val="00B70362"/>
    <w:rsid w:val="00B7036A"/>
    <w:rsid w:val="00B709DE"/>
    <w:rsid w:val="00B71D88"/>
    <w:rsid w:val="00B72507"/>
    <w:rsid w:val="00B73163"/>
    <w:rsid w:val="00B73446"/>
    <w:rsid w:val="00B75640"/>
    <w:rsid w:val="00B7584F"/>
    <w:rsid w:val="00B765F5"/>
    <w:rsid w:val="00B7671A"/>
    <w:rsid w:val="00B76FEA"/>
    <w:rsid w:val="00B77102"/>
    <w:rsid w:val="00B7716B"/>
    <w:rsid w:val="00B7777C"/>
    <w:rsid w:val="00B815A5"/>
    <w:rsid w:val="00B81E8F"/>
    <w:rsid w:val="00B820E8"/>
    <w:rsid w:val="00B835DC"/>
    <w:rsid w:val="00B84298"/>
    <w:rsid w:val="00B86C04"/>
    <w:rsid w:val="00B8786B"/>
    <w:rsid w:val="00B90BE3"/>
    <w:rsid w:val="00B91302"/>
    <w:rsid w:val="00B913A9"/>
    <w:rsid w:val="00B92AFD"/>
    <w:rsid w:val="00B92ED3"/>
    <w:rsid w:val="00B93585"/>
    <w:rsid w:val="00B93832"/>
    <w:rsid w:val="00B93A5A"/>
    <w:rsid w:val="00B93A76"/>
    <w:rsid w:val="00B94F7A"/>
    <w:rsid w:val="00B95CF0"/>
    <w:rsid w:val="00B96725"/>
    <w:rsid w:val="00B96B97"/>
    <w:rsid w:val="00B96FCB"/>
    <w:rsid w:val="00B970C8"/>
    <w:rsid w:val="00B97434"/>
    <w:rsid w:val="00B97D5B"/>
    <w:rsid w:val="00BA0961"/>
    <w:rsid w:val="00BA0B69"/>
    <w:rsid w:val="00BA1B31"/>
    <w:rsid w:val="00BA2D5E"/>
    <w:rsid w:val="00BA33BB"/>
    <w:rsid w:val="00BA34AA"/>
    <w:rsid w:val="00BA3BC2"/>
    <w:rsid w:val="00BA42CB"/>
    <w:rsid w:val="00BA4689"/>
    <w:rsid w:val="00BA4973"/>
    <w:rsid w:val="00BA5AC4"/>
    <w:rsid w:val="00BA5B8B"/>
    <w:rsid w:val="00BA66AA"/>
    <w:rsid w:val="00BA75A5"/>
    <w:rsid w:val="00BA7C53"/>
    <w:rsid w:val="00BA7C55"/>
    <w:rsid w:val="00BB01A9"/>
    <w:rsid w:val="00BB0590"/>
    <w:rsid w:val="00BB0A2A"/>
    <w:rsid w:val="00BB0E54"/>
    <w:rsid w:val="00BB2162"/>
    <w:rsid w:val="00BB2C62"/>
    <w:rsid w:val="00BB2FC4"/>
    <w:rsid w:val="00BB3CB5"/>
    <w:rsid w:val="00BB40CB"/>
    <w:rsid w:val="00BB52D7"/>
    <w:rsid w:val="00BB58D1"/>
    <w:rsid w:val="00BB5F40"/>
    <w:rsid w:val="00BB62D4"/>
    <w:rsid w:val="00BB6511"/>
    <w:rsid w:val="00BB739C"/>
    <w:rsid w:val="00BC0D37"/>
    <w:rsid w:val="00BC12AA"/>
    <w:rsid w:val="00BC152B"/>
    <w:rsid w:val="00BC16A8"/>
    <w:rsid w:val="00BC1B72"/>
    <w:rsid w:val="00BC2891"/>
    <w:rsid w:val="00BC3439"/>
    <w:rsid w:val="00BC3A54"/>
    <w:rsid w:val="00BC4515"/>
    <w:rsid w:val="00BC4760"/>
    <w:rsid w:val="00BC55F0"/>
    <w:rsid w:val="00BC68DE"/>
    <w:rsid w:val="00BC6A52"/>
    <w:rsid w:val="00BC6BC9"/>
    <w:rsid w:val="00BC6D36"/>
    <w:rsid w:val="00BD0081"/>
    <w:rsid w:val="00BD0772"/>
    <w:rsid w:val="00BD122C"/>
    <w:rsid w:val="00BD2BC6"/>
    <w:rsid w:val="00BD320F"/>
    <w:rsid w:val="00BD33BE"/>
    <w:rsid w:val="00BD4A8E"/>
    <w:rsid w:val="00BD5304"/>
    <w:rsid w:val="00BD55DD"/>
    <w:rsid w:val="00BD5D0F"/>
    <w:rsid w:val="00BD6033"/>
    <w:rsid w:val="00BD61F5"/>
    <w:rsid w:val="00BD67D2"/>
    <w:rsid w:val="00BD6D80"/>
    <w:rsid w:val="00BD737D"/>
    <w:rsid w:val="00BD7858"/>
    <w:rsid w:val="00BD7908"/>
    <w:rsid w:val="00BD7C4A"/>
    <w:rsid w:val="00BE03FC"/>
    <w:rsid w:val="00BE0CEE"/>
    <w:rsid w:val="00BE0D65"/>
    <w:rsid w:val="00BE1809"/>
    <w:rsid w:val="00BE308D"/>
    <w:rsid w:val="00BE3791"/>
    <w:rsid w:val="00BE38D0"/>
    <w:rsid w:val="00BE39BD"/>
    <w:rsid w:val="00BE3B3C"/>
    <w:rsid w:val="00BE455F"/>
    <w:rsid w:val="00BE4884"/>
    <w:rsid w:val="00BE4EFB"/>
    <w:rsid w:val="00BE5991"/>
    <w:rsid w:val="00BE5A56"/>
    <w:rsid w:val="00BE646B"/>
    <w:rsid w:val="00BE6F2B"/>
    <w:rsid w:val="00BE72F2"/>
    <w:rsid w:val="00BE7EAD"/>
    <w:rsid w:val="00BF0494"/>
    <w:rsid w:val="00BF07BF"/>
    <w:rsid w:val="00BF0937"/>
    <w:rsid w:val="00BF1CB4"/>
    <w:rsid w:val="00BF2EEB"/>
    <w:rsid w:val="00BF3435"/>
    <w:rsid w:val="00BF5421"/>
    <w:rsid w:val="00BF5C17"/>
    <w:rsid w:val="00BF65A0"/>
    <w:rsid w:val="00BF7273"/>
    <w:rsid w:val="00C00CDE"/>
    <w:rsid w:val="00C00F31"/>
    <w:rsid w:val="00C015F2"/>
    <w:rsid w:val="00C01918"/>
    <w:rsid w:val="00C01D04"/>
    <w:rsid w:val="00C01ECF"/>
    <w:rsid w:val="00C0261E"/>
    <w:rsid w:val="00C03328"/>
    <w:rsid w:val="00C038AC"/>
    <w:rsid w:val="00C045DF"/>
    <w:rsid w:val="00C053B1"/>
    <w:rsid w:val="00C056E7"/>
    <w:rsid w:val="00C05915"/>
    <w:rsid w:val="00C06216"/>
    <w:rsid w:val="00C0673C"/>
    <w:rsid w:val="00C069AF"/>
    <w:rsid w:val="00C06AB4"/>
    <w:rsid w:val="00C07C0F"/>
    <w:rsid w:val="00C10FA2"/>
    <w:rsid w:val="00C111FE"/>
    <w:rsid w:val="00C115E6"/>
    <w:rsid w:val="00C118F2"/>
    <w:rsid w:val="00C11C86"/>
    <w:rsid w:val="00C11D2F"/>
    <w:rsid w:val="00C12E5C"/>
    <w:rsid w:val="00C13A05"/>
    <w:rsid w:val="00C13C74"/>
    <w:rsid w:val="00C14497"/>
    <w:rsid w:val="00C1493F"/>
    <w:rsid w:val="00C14A7A"/>
    <w:rsid w:val="00C151F2"/>
    <w:rsid w:val="00C158CE"/>
    <w:rsid w:val="00C15ECB"/>
    <w:rsid w:val="00C162BA"/>
    <w:rsid w:val="00C16BE8"/>
    <w:rsid w:val="00C176B9"/>
    <w:rsid w:val="00C20246"/>
    <w:rsid w:val="00C21D6E"/>
    <w:rsid w:val="00C22F71"/>
    <w:rsid w:val="00C23713"/>
    <w:rsid w:val="00C2412E"/>
    <w:rsid w:val="00C247A8"/>
    <w:rsid w:val="00C250FF"/>
    <w:rsid w:val="00C25BDB"/>
    <w:rsid w:val="00C30B2D"/>
    <w:rsid w:val="00C31824"/>
    <w:rsid w:val="00C32BFC"/>
    <w:rsid w:val="00C3489B"/>
    <w:rsid w:val="00C34EFD"/>
    <w:rsid w:val="00C35E47"/>
    <w:rsid w:val="00C361E3"/>
    <w:rsid w:val="00C364FE"/>
    <w:rsid w:val="00C36CC2"/>
    <w:rsid w:val="00C36F67"/>
    <w:rsid w:val="00C36FE8"/>
    <w:rsid w:val="00C37499"/>
    <w:rsid w:val="00C37DD0"/>
    <w:rsid w:val="00C408A3"/>
    <w:rsid w:val="00C4257A"/>
    <w:rsid w:val="00C4275F"/>
    <w:rsid w:val="00C43AA7"/>
    <w:rsid w:val="00C43F43"/>
    <w:rsid w:val="00C43F55"/>
    <w:rsid w:val="00C4508B"/>
    <w:rsid w:val="00C45A51"/>
    <w:rsid w:val="00C471FD"/>
    <w:rsid w:val="00C473B9"/>
    <w:rsid w:val="00C50413"/>
    <w:rsid w:val="00C5301D"/>
    <w:rsid w:val="00C53148"/>
    <w:rsid w:val="00C54CC9"/>
    <w:rsid w:val="00C55347"/>
    <w:rsid w:val="00C579B0"/>
    <w:rsid w:val="00C57EF4"/>
    <w:rsid w:val="00C6100E"/>
    <w:rsid w:val="00C6128A"/>
    <w:rsid w:val="00C61466"/>
    <w:rsid w:val="00C61F76"/>
    <w:rsid w:val="00C6360A"/>
    <w:rsid w:val="00C63D1D"/>
    <w:rsid w:val="00C640C7"/>
    <w:rsid w:val="00C64826"/>
    <w:rsid w:val="00C64CA9"/>
    <w:rsid w:val="00C65883"/>
    <w:rsid w:val="00C67B62"/>
    <w:rsid w:val="00C7094A"/>
    <w:rsid w:val="00C71249"/>
    <w:rsid w:val="00C7137D"/>
    <w:rsid w:val="00C713B8"/>
    <w:rsid w:val="00C71842"/>
    <w:rsid w:val="00C72353"/>
    <w:rsid w:val="00C72E8C"/>
    <w:rsid w:val="00C735BC"/>
    <w:rsid w:val="00C741B1"/>
    <w:rsid w:val="00C741BE"/>
    <w:rsid w:val="00C751FE"/>
    <w:rsid w:val="00C75470"/>
    <w:rsid w:val="00C774A0"/>
    <w:rsid w:val="00C774D6"/>
    <w:rsid w:val="00C80E54"/>
    <w:rsid w:val="00C81411"/>
    <w:rsid w:val="00C8150B"/>
    <w:rsid w:val="00C8220B"/>
    <w:rsid w:val="00C82EF5"/>
    <w:rsid w:val="00C83318"/>
    <w:rsid w:val="00C83F05"/>
    <w:rsid w:val="00C84647"/>
    <w:rsid w:val="00C848EF"/>
    <w:rsid w:val="00C85610"/>
    <w:rsid w:val="00C85809"/>
    <w:rsid w:val="00C869F3"/>
    <w:rsid w:val="00C871D3"/>
    <w:rsid w:val="00C87A85"/>
    <w:rsid w:val="00C87F6C"/>
    <w:rsid w:val="00C9093D"/>
    <w:rsid w:val="00C90EE3"/>
    <w:rsid w:val="00C92427"/>
    <w:rsid w:val="00C92C67"/>
    <w:rsid w:val="00C92D88"/>
    <w:rsid w:val="00C939ED"/>
    <w:rsid w:val="00C95767"/>
    <w:rsid w:val="00C967EF"/>
    <w:rsid w:val="00C97224"/>
    <w:rsid w:val="00C97812"/>
    <w:rsid w:val="00C97D43"/>
    <w:rsid w:val="00CA0029"/>
    <w:rsid w:val="00CA01F4"/>
    <w:rsid w:val="00CA1169"/>
    <w:rsid w:val="00CA127A"/>
    <w:rsid w:val="00CA147C"/>
    <w:rsid w:val="00CA15CE"/>
    <w:rsid w:val="00CA171E"/>
    <w:rsid w:val="00CA182C"/>
    <w:rsid w:val="00CA1D84"/>
    <w:rsid w:val="00CA1DBC"/>
    <w:rsid w:val="00CA1F13"/>
    <w:rsid w:val="00CA2E91"/>
    <w:rsid w:val="00CA3663"/>
    <w:rsid w:val="00CA428B"/>
    <w:rsid w:val="00CA4803"/>
    <w:rsid w:val="00CA4FE5"/>
    <w:rsid w:val="00CA5195"/>
    <w:rsid w:val="00CA5642"/>
    <w:rsid w:val="00CA695B"/>
    <w:rsid w:val="00CA6D26"/>
    <w:rsid w:val="00CA752A"/>
    <w:rsid w:val="00CA75E5"/>
    <w:rsid w:val="00CA7C1C"/>
    <w:rsid w:val="00CB02BD"/>
    <w:rsid w:val="00CB03EF"/>
    <w:rsid w:val="00CB093D"/>
    <w:rsid w:val="00CB112C"/>
    <w:rsid w:val="00CB1135"/>
    <w:rsid w:val="00CB1417"/>
    <w:rsid w:val="00CB19C9"/>
    <w:rsid w:val="00CB1CCC"/>
    <w:rsid w:val="00CB1EC1"/>
    <w:rsid w:val="00CB24C5"/>
    <w:rsid w:val="00CB25C0"/>
    <w:rsid w:val="00CB28A6"/>
    <w:rsid w:val="00CB2E79"/>
    <w:rsid w:val="00CB2F36"/>
    <w:rsid w:val="00CB321D"/>
    <w:rsid w:val="00CB4D9D"/>
    <w:rsid w:val="00CB5D60"/>
    <w:rsid w:val="00CB5E09"/>
    <w:rsid w:val="00CB6548"/>
    <w:rsid w:val="00CB6C09"/>
    <w:rsid w:val="00CB6DA2"/>
    <w:rsid w:val="00CB72F1"/>
    <w:rsid w:val="00CB7AF7"/>
    <w:rsid w:val="00CB7C8D"/>
    <w:rsid w:val="00CC0991"/>
    <w:rsid w:val="00CC0993"/>
    <w:rsid w:val="00CC0A71"/>
    <w:rsid w:val="00CC147B"/>
    <w:rsid w:val="00CC22AF"/>
    <w:rsid w:val="00CC42F7"/>
    <w:rsid w:val="00CC47EC"/>
    <w:rsid w:val="00CC4DD5"/>
    <w:rsid w:val="00CC4E34"/>
    <w:rsid w:val="00CC5CC5"/>
    <w:rsid w:val="00CC5CE8"/>
    <w:rsid w:val="00CC69D3"/>
    <w:rsid w:val="00CC6D17"/>
    <w:rsid w:val="00CC7362"/>
    <w:rsid w:val="00CD0F59"/>
    <w:rsid w:val="00CD139B"/>
    <w:rsid w:val="00CD1A8F"/>
    <w:rsid w:val="00CD2388"/>
    <w:rsid w:val="00CD2AFF"/>
    <w:rsid w:val="00CD39E1"/>
    <w:rsid w:val="00CD3AA4"/>
    <w:rsid w:val="00CD3CF7"/>
    <w:rsid w:val="00CD3CFA"/>
    <w:rsid w:val="00CD453A"/>
    <w:rsid w:val="00CD4692"/>
    <w:rsid w:val="00CD47AA"/>
    <w:rsid w:val="00CD5832"/>
    <w:rsid w:val="00CD6154"/>
    <w:rsid w:val="00CD6CC5"/>
    <w:rsid w:val="00CD74AF"/>
    <w:rsid w:val="00CD75F2"/>
    <w:rsid w:val="00CD7BE8"/>
    <w:rsid w:val="00CD7EB1"/>
    <w:rsid w:val="00CD7EBC"/>
    <w:rsid w:val="00CE0C80"/>
    <w:rsid w:val="00CE0F59"/>
    <w:rsid w:val="00CE1D5C"/>
    <w:rsid w:val="00CE1E5F"/>
    <w:rsid w:val="00CE3994"/>
    <w:rsid w:val="00CE453A"/>
    <w:rsid w:val="00CE46A9"/>
    <w:rsid w:val="00CE494D"/>
    <w:rsid w:val="00CE5A51"/>
    <w:rsid w:val="00CE6473"/>
    <w:rsid w:val="00CE72EB"/>
    <w:rsid w:val="00CE7633"/>
    <w:rsid w:val="00CE7BDA"/>
    <w:rsid w:val="00CE7F81"/>
    <w:rsid w:val="00CF0259"/>
    <w:rsid w:val="00CF0288"/>
    <w:rsid w:val="00CF0B11"/>
    <w:rsid w:val="00CF1012"/>
    <w:rsid w:val="00CF1C15"/>
    <w:rsid w:val="00CF1DEB"/>
    <w:rsid w:val="00CF2794"/>
    <w:rsid w:val="00CF427F"/>
    <w:rsid w:val="00CF4A6F"/>
    <w:rsid w:val="00CF5BF0"/>
    <w:rsid w:val="00CF7583"/>
    <w:rsid w:val="00CF7E9A"/>
    <w:rsid w:val="00D00112"/>
    <w:rsid w:val="00D008FE"/>
    <w:rsid w:val="00D01D35"/>
    <w:rsid w:val="00D02363"/>
    <w:rsid w:val="00D04067"/>
    <w:rsid w:val="00D04558"/>
    <w:rsid w:val="00D04C5A"/>
    <w:rsid w:val="00D05A34"/>
    <w:rsid w:val="00D05B84"/>
    <w:rsid w:val="00D06D24"/>
    <w:rsid w:val="00D077C5"/>
    <w:rsid w:val="00D10D32"/>
    <w:rsid w:val="00D10D58"/>
    <w:rsid w:val="00D11158"/>
    <w:rsid w:val="00D118A5"/>
    <w:rsid w:val="00D11927"/>
    <w:rsid w:val="00D12AC9"/>
    <w:rsid w:val="00D13266"/>
    <w:rsid w:val="00D13C95"/>
    <w:rsid w:val="00D14C3A"/>
    <w:rsid w:val="00D16694"/>
    <w:rsid w:val="00D166CE"/>
    <w:rsid w:val="00D1724E"/>
    <w:rsid w:val="00D21037"/>
    <w:rsid w:val="00D218C7"/>
    <w:rsid w:val="00D21F38"/>
    <w:rsid w:val="00D22723"/>
    <w:rsid w:val="00D2357F"/>
    <w:rsid w:val="00D23B1A"/>
    <w:rsid w:val="00D23D8E"/>
    <w:rsid w:val="00D245F5"/>
    <w:rsid w:val="00D25469"/>
    <w:rsid w:val="00D25E3D"/>
    <w:rsid w:val="00D2735D"/>
    <w:rsid w:val="00D27EE5"/>
    <w:rsid w:val="00D3075F"/>
    <w:rsid w:val="00D309DF"/>
    <w:rsid w:val="00D31761"/>
    <w:rsid w:val="00D322CB"/>
    <w:rsid w:val="00D32471"/>
    <w:rsid w:val="00D32805"/>
    <w:rsid w:val="00D3523E"/>
    <w:rsid w:val="00D35DC6"/>
    <w:rsid w:val="00D3605C"/>
    <w:rsid w:val="00D36C40"/>
    <w:rsid w:val="00D37231"/>
    <w:rsid w:val="00D41C70"/>
    <w:rsid w:val="00D427E1"/>
    <w:rsid w:val="00D442D0"/>
    <w:rsid w:val="00D44F78"/>
    <w:rsid w:val="00D45827"/>
    <w:rsid w:val="00D463DC"/>
    <w:rsid w:val="00D4661C"/>
    <w:rsid w:val="00D473B8"/>
    <w:rsid w:val="00D47594"/>
    <w:rsid w:val="00D510B2"/>
    <w:rsid w:val="00D511A4"/>
    <w:rsid w:val="00D513C3"/>
    <w:rsid w:val="00D51485"/>
    <w:rsid w:val="00D522A3"/>
    <w:rsid w:val="00D5260B"/>
    <w:rsid w:val="00D5266A"/>
    <w:rsid w:val="00D54615"/>
    <w:rsid w:val="00D546B3"/>
    <w:rsid w:val="00D54CE1"/>
    <w:rsid w:val="00D55397"/>
    <w:rsid w:val="00D559A4"/>
    <w:rsid w:val="00D55DE2"/>
    <w:rsid w:val="00D55F91"/>
    <w:rsid w:val="00D56190"/>
    <w:rsid w:val="00D56273"/>
    <w:rsid w:val="00D5690D"/>
    <w:rsid w:val="00D60E46"/>
    <w:rsid w:val="00D60EAA"/>
    <w:rsid w:val="00D6185C"/>
    <w:rsid w:val="00D621E6"/>
    <w:rsid w:val="00D62623"/>
    <w:rsid w:val="00D63260"/>
    <w:rsid w:val="00D63DF9"/>
    <w:rsid w:val="00D63E6A"/>
    <w:rsid w:val="00D644D2"/>
    <w:rsid w:val="00D6482D"/>
    <w:rsid w:val="00D655D3"/>
    <w:rsid w:val="00D65ADC"/>
    <w:rsid w:val="00D66175"/>
    <w:rsid w:val="00D66211"/>
    <w:rsid w:val="00D6657A"/>
    <w:rsid w:val="00D66713"/>
    <w:rsid w:val="00D6747D"/>
    <w:rsid w:val="00D70750"/>
    <w:rsid w:val="00D70E2E"/>
    <w:rsid w:val="00D7114B"/>
    <w:rsid w:val="00D71E03"/>
    <w:rsid w:val="00D71EDE"/>
    <w:rsid w:val="00D71FF7"/>
    <w:rsid w:val="00D728CC"/>
    <w:rsid w:val="00D73729"/>
    <w:rsid w:val="00D73A5C"/>
    <w:rsid w:val="00D73AAB"/>
    <w:rsid w:val="00D744B3"/>
    <w:rsid w:val="00D74C4F"/>
    <w:rsid w:val="00D7563A"/>
    <w:rsid w:val="00D756A1"/>
    <w:rsid w:val="00D75735"/>
    <w:rsid w:val="00D75F8A"/>
    <w:rsid w:val="00D7643E"/>
    <w:rsid w:val="00D76E0F"/>
    <w:rsid w:val="00D77742"/>
    <w:rsid w:val="00D77A00"/>
    <w:rsid w:val="00D800DF"/>
    <w:rsid w:val="00D81D43"/>
    <w:rsid w:val="00D820EE"/>
    <w:rsid w:val="00D84203"/>
    <w:rsid w:val="00D84E3A"/>
    <w:rsid w:val="00D84FDC"/>
    <w:rsid w:val="00D850C5"/>
    <w:rsid w:val="00D85412"/>
    <w:rsid w:val="00D9033C"/>
    <w:rsid w:val="00D904F5"/>
    <w:rsid w:val="00D9050F"/>
    <w:rsid w:val="00D90AA2"/>
    <w:rsid w:val="00D9298F"/>
    <w:rsid w:val="00D92CC4"/>
    <w:rsid w:val="00D93854"/>
    <w:rsid w:val="00D938A7"/>
    <w:rsid w:val="00D953F9"/>
    <w:rsid w:val="00D954D2"/>
    <w:rsid w:val="00D96360"/>
    <w:rsid w:val="00D96458"/>
    <w:rsid w:val="00D96B33"/>
    <w:rsid w:val="00D96D97"/>
    <w:rsid w:val="00D975D3"/>
    <w:rsid w:val="00D97C62"/>
    <w:rsid w:val="00DA000B"/>
    <w:rsid w:val="00DA1AFA"/>
    <w:rsid w:val="00DA1E61"/>
    <w:rsid w:val="00DA2763"/>
    <w:rsid w:val="00DA327A"/>
    <w:rsid w:val="00DA32AB"/>
    <w:rsid w:val="00DA33C0"/>
    <w:rsid w:val="00DA3706"/>
    <w:rsid w:val="00DA6107"/>
    <w:rsid w:val="00DB064E"/>
    <w:rsid w:val="00DB0A30"/>
    <w:rsid w:val="00DB14FB"/>
    <w:rsid w:val="00DB2997"/>
    <w:rsid w:val="00DB2E0F"/>
    <w:rsid w:val="00DB39D3"/>
    <w:rsid w:val="00DB3A25"/>
    <w:rsid w:val="00DB453D"/>
    <w:rsid w:val="00DB4B6E"/>
    <w:rsid w:val="00DB59C6"/>
    <w:rsid w:val="00DB5C21"/>
    <w:rsid w:val="00DB5DB4"/>
    <w:rsid w:val="00DB5FAB"/>
    <w:rsid w:val="00DB68CC"/>
    <w:rsid w:val="00DB745F"/>
    <w:rsid w:val="00DB7E54"/>
    <w:rsid w:val="00DC0053"/>
    <w:rsid w:val="00DC1E91"/>
    <w:rsid w:val="00DC2E58"/>
    <w:rsid w:val="00DC364A"/>
    <w:rsid w:val="00DC3984"/>
    <w:rsid w:val="00DC3B2C"/>
    <w:rsid w:val="00DC4C19"/>
    <w:rsid w:val="00DC4F9E"/>
    <w:rsid w:val="00DC59D6"/>
    <w:rsid w:val="00DC64B7"/>
    <w:rsid w:val="00DC7636"/>
    <w:rsid w:val="00DC7816"/>
    <w:rsid w:val="00DD14A8"/>
    <w:rsid w:val="00DD1A9C"/>
    <w:rsid w:val="00DD3049"/>
    <w:rsid w:val="00DD41E6"/>
    <w:rsid w:val="00DD4DB4"/>
    <w:rsid w:val="00DD58BC"/>
    <w:rsid w:val="00DD59C3"/>
    <w:rsid w:val="00DD6D43"/>
    <w:rsid w:val="00DD7C19"/>
    <w:rsid w:val="00DD7FAA"/>
    <w:rsid w:val="00DE01AC"/>
    <w:rsid w:val="00DE0470"/>
    <w:rsid w:val="00DE0966"/>
    <w:rsid w:val="00DE15C9"/>
    <w:rsid w:val="00DE17E9"/>
    <w:rsid w:val="00DE1BD7"/>
    <w:rsid w:val="00DE2159"/>
    <w:rsid w:val="00DE2BAE"/>
    <w:rsid w:val="00DE3434"/>
    <w:rsid w:val="00DE431C"/>
    <w:rsid w:val="00DE4E5B"/>
    <w:rsid w:val="00DE5011"/>
    <w:rsid w:val="00DE5B1D"/>
    <w:rsid w:val="00DE5C75"/>
    <w:rsid w:val="00DE5EB8"/>
    <w:rsid w:val="00DE6310"/>
    <w:rsid w:val="00DE7C04"/>
    <w:rsid w:val="00DF009A"/>
    <w:rsid w:val="00DF16FC"/>
    <w:rsid w:val="00DF1704"/>
    <w:rsid w:val="00DF1AF0"/>
    <w:rsid w:val="00DF1D6D"/>
    <w:rsid w:val="00DF23E7"/>
    <w:rsid w:val="00DF241E"/>
    <w:rsid w:val="00DF2CE2"/>
    <w:rsid w:val="00DF2E03"/>
    <w:rsid w:val="00DF32D1"/>
    <w:rsid w:val="00DF461E"/>
    <w:rsid w:val="00DF471D"/>
    <w:rsid w:val="00DF4B35"/>
    <w:rsid w:val="00DF51AD"/>
    <w:rsid w:val="00DF5365"/>
    <w:rsid w:val="00DF5E7F"/>
    <w:rsid w:val="00DF662D"/>
    <w:rsid w:val="00DF779F"/>
    <w:rsid w:val="00DF795B"/>
    <w:rsid w:val="00E01DFD"/>
    <w:rsid w:val="00E02349"/>
    <w:rsid w:val="00E02D5B"/>
    <w:rsid w:val="00E05095"/>
    <w:rsid w:val="00E07BC7"/>
    <w:rsid w:val="00E10342"/>
    <w:rsid w:val="00E1053E"/>
    <w:rsid w:val="00E11FF6"/>
    <w:rsid w:val="00E12083"/>
    <w:rsid w:val="00E1282C"/>
    <w:rsid w:val="00E132DD"/>
    <w:rsid w:val="00E152A8"/>
    <w:rsid w:val="00E16200"/>
    <w:rsid w:val="00E16658"/>
    <w:rsid w:val="00E16FE1"/>
    <w:rsid w:val="00E17D79"/>
    <w:rsid w:val="00E20488"/>
    <w:rsid w:val="00E206E8"/>
    <w:rsid w:val="00E20AD0"/>
    <w:rsid w:val="00E20BAE"/>
    <w:rsid w:val="00E21F9A"/>
    <w:rsid w:val="00E2205D"/>
    <w:rsid w:val="00E2289D"/>
    <w:rsid w:val="00E23719"/>
    <w:rsid w:val="00E245EA"/>
    <w:rsid w:val="00E26436"/>
    <w:rsid w:val="00E26C58"/>
    <w:rsid w:val="00E26C9F"/>
    <w:rsid w:val="00E30563"/>
    <w:rsid w:val="00E3059C"/>
    <w:rsid w:val="00E30D63"/>
    <w:rsid w:val="00E31639"/>
    <w:rsid w:val="00E3241F"/>
    <w:rsid w:val="00E32A6D"/>
    <w:rsid w:val="00E339AE"/>
    <w:rsid w:val="00E34795"/>
    <w:rsid w:val="00E3596C"/>
    <w:rsid w:val="00E35A13"/>
    <w:rsid w:val="00E35A8F"/>
    <w:rsid w:val="00E35C39"/>
    <w:rsid w:val="00E371FB"/>
    <w:rsid w:val="00E377CB"/>
    <w:rsid w:val="00E37D7D"/>
    <w:rsid w:val="00E37F7B"/>
    <w:rsid w:val="00E40FC3"/>
    <w:rsid w:val="00E41164"/>
    <w:rsid w:val="00E415AD"/>
    <w:rsid w:val="00E41A68"/>
    <w:rsid w:val="00E41D36"/>
    <w:rsid w:val="00E42154"/>
    <w:rsid w:val="00E4243A"/>
    <w:rsid w:val="00E4246B"/>
    <w:rsid w:val="00E428E7"/>
    <w:rsid w:val="00E42CF3"/>
    <w:rsid w:val="00E43137"/>
    <w:rsid w:val="00E43954"/>
    <w:rsid w:val="00E443D3"/>
    <w:rsid w:val="00E44963"/>
    <w:rsid w:val="00E458D6"/>
    <w:rsid w:val="00E45CCE"/>
    <w:rsid w:val="00E45CF9"/>
    <w:rsid w:val="00E46414"/>
    <w:rsid w:val="00E466B5"/>
    <w:rsid w:val="00E467C5"/>
    <w:rsid w:val="00E472D2"/>
    <w:rsid w:val="00E47BEF"/>
    <w:rsid w:val="00E50165"/>
    <w:rsid w:val="00E515BC"/>
    <w:rsid w:val="00E51C47"/>
    <w:rsid w:val="00E5214B"/>
    <w:rsid w:val="00E52779"/>
    <w:rsid w:val="00E563A3"/>
    <w:rsid w:val="00E56812"/>
    <w:rsid w:val="00E568F5"/>
    <w:rsid w:val="00E5701B"/>
    <w:rsid w:val="00E5782F"/>
    <w:rsid w:val="00E57831"/>
    <w:rsid w:val="00E578C4"/>
    <w:rsid w:val="00E57A8D"/>
    <w:rsid w:val="00E57C70"/>
    <w:rsid w:val="00E600C3"/>
    <w:rsid w:val="00E602A2"/>
    <w:rsid w:val="00E60A75"/>
    <w:rsid w:val="00E60A81"/>
    <w:rsid w:val="00E63524"/>
    <w:rsid w:val="00E63A29"/>
    <w:rsid w:val="00E63B94"/>
    <w:rsid w:val="00E646D0"/>
    <w:rsid w:val="00E64EB7"/>
    <w:rsid w:val="00E65253"/>
    <w:rsid w:val="00E6720E"/>
    <w:rsid w:val="00E67A9E"/>
    <w:rsid w:val="00E708AB"/>
    <w:rsid w:val="00E709E7"/>
    <w:rsid w:val="00E70B2A"/>
    <w:rsid w:val="00E71065"/>
    <w:rsid w:val="00E7279B"/>
    <w:rsid w:val="00E72A6E"/>
    <w:rsid w:val="00E73DDB"/>
    <w:rsid w:val="00E743E6"/>
    <w:rsid w:val="00E74622"/>
    <w:rsid w:val="00E74BEF"/>
    <w:rsid w:val="00E74F9B"/>
    <w:rsid w:val="00E75D3A"/>
    <w:rsid w:val="00E765FC"/>
    <w:rsid w:val="00E76699"/>
    <w:rsid w:val="00E76932"/>
    <w:rsid w:val="00E76B58"/>
    <w:rsid w:val="00E76F4F"/>
    <w:rsid w:val="00E771C3"/>
    <w:rsid w:val="00E77F1C"/>
    <w:rsid w:val="00E77F77"/>
    <w:rsid w:val="00E813B8"/>
    <w:rsid w:val="00E81DF6"/>
    <w:rsid w:val="00E826F7"/>
    <w:rsid w:val="00E82C48"/>
    <w:rsid w:val="00E83416"/>
    <w:rsid w:val="00E83F9B"/>
    <w:rsid w:val="00E848D4"/>
    <w:rsid w:val="00E856DE"/>
    <w:rsid w:val="00E85703"/>
    <w:rsid w:val="00E85CCB"/>
    <w:rsid w:val="00E8629A"/>
    <w:rsid w:val="00E86305"/>
    <w:rsid w:val="00E865FB"/>
    <w:rsid w:val="00E87A4E"/>
    <w:rsid w:val="00E90511"/>
    <w:rsid w:val="00E9063D"/>
    <w:rsid w:val="00E91214"/>
    <w:rsid w:val="00E912D3"/>
    <w:rsid w:val="00E91D21"/>
    <w:rsid w:val="00E9210E"/>
    <w:rsid w:val="00E92165"/>
    <w:rsid w:val="00E9250A"/>
    <w:rsid w:val="00E935FC"/>
    <w:rsid w:val="00E93F91"/>
    <w:rsid w:val="00E9407F"/>
    <w:rsid w:val="00E94C78"/>
    <w:rsid w:val="00E95C5F"/>
    <w:rsid w:val="00E9655D"/>
    <w:rsid w:val="00E96C94"/>
    <w:rsid w:val="00E97567"/>
    <w:rsid w:val="00E97983"/>
    <w:rsid w:val="00E97EF4"/>
    <w:rsid w:val="00EA0392"/>
    <w:rsid w:val="00EA0684"/>
    <w:rsid w:val="00EA1D45"/>
    <w:rsid w:val="00EA2F25"/>
    <w:rsid w:val="00EA44A7"/>
    <w:rsid w:val="00EA5C5B"/>
    <w:rsid w:val="00EA5DB6"/>
    <w:rsid w:val="00EA5E3C"/>
    <w:rsid w:val="00EA631E"/>
    <w:rsid w:val="00EA68B3"/>
    <w:rsid w:val="00EB0998"/>
    <w:rsid w:val="00EB1D2A"/>
    <w:rsid w:val="00EB2558"/>
    <w:rsid w:val="00EB3C38"/>
    <w:rsid w:val="00EB436D"/>
    <w:rsid w:val="00EB5E98"/>
    <w:rsid w:val="00EB62C9"/>
    <w:rsid w:val="00EC055E"/>
    <w:rsid w:val="00EC20CF"/>
    <w:rsid w:val="00EC25DD"/>
    <w:rsid w:val="00EC324A"/>
    <w:rsid w:val="00EC359D"/>
    <w:rsid w:val="00EC4F39"/>
    <w:rsid w:val="00EC5014"/>
    <w:rsid w:val="00EC5A6A"/>
    <w:rsid w:val="00EC5C4B"/>
    <w:rsid w:val="00EC6672"/>
    <w:rsid w:val="00EC66AF"/>
    <w:rsid w:val="00EC7E79"/>
    <w:rsid w:val="00ED05D2"/>
    <w:rsid w:val="00ED1145"/>
    <w:rsid w:val="00ED2E36"/>
    <w:rsid w:val="00ED2FF0"/>
    <w:rsid w:val="00ED3F57"/>
    <w:rsid w:val="00ED4706"/>
    <w:rsid w:val="00ED53CC"/>
    <w:rsid w:val="00ED6642"/>
    <w:rsid w:val="00ED6838"/>
    <w:rsid w:val="00EE0A02"/>
    <w:rsid w:val="00EE1EE5"/>
    <w:rsid w:val="00EE2E31"/>
    <w:rsid w:val="00EE3855"/>
    <w:rsid w:val="00EE387A"/>
    <w:rsid w:val="00EE56E2"/>
    <w:rsid w:val="00EE762C"/>
    <w:rsid w:val="00EE7EFC"/>
    <w:rsid w:val="00EF071E"/>
    <w:rsid w:val="00EF1B5D"/>
    <w:rsid w:val="00EF2C7B"/>
    <w:rsid w:val="00EF3232"/>
    <w:rsid w:val="00EF5999"/>
    <w:rsid w:val="00EF59A8"/>
    <w:rsid w:val="00EF6546"/>
    <w:rsid w:val="00EF7DF9"/>
    <w:rsid w:val="00F00921"/>
    <w:rsid w:val="00F00C6A"/>
    <w:rsid w:val="00F01154"/>
    <w:rsid w:val="00F01779"/>
    <w:rsid w:val="00F01CDE"/>
    <w:rsid w:val="00F01D5C"/>
    <w:rsid w:val="00F022BB"/>
    <w:rsid w:val="00F023B7"/>
    <w:rsid w:val="00F02A58"/>
    <w:rsid w:val="00F0303F"/>
    <w:rsid w:val="00F0317F"/>
    <w:rsid w:val="00F03874"/>
    <w:rsid w:val="00F038D0"/>
    <w:rsid w:val="00F038F0"/>
    <w:rsid w:val="00F03C01"/>
    <w:rsid w:val="00F042B4"/>
    <w:rsid w:val="00F042CF"/>
    <w:rsid w:val="00F0493F"/>
    <w:rsid w:val="00F06669"/>
    <w:rsid w:val="00F06DCD"/>
    <w:rsid w:val="00F10426"/>
    <w:rsid w:val="00F109AB"/>
    <w:rsid w:val="00F10A60"/>
    <w:rsid w:val="00F10B5F"/>
    <w:rsid w:val="00F10DD9"/>
    <w:rsid w:val="00F12760"/>
    <w:rsid w:val="00F12829"/>
    <w:rsid w:val="00F129F0"/>
    <w:rsid w:val="00F13427"/>
    <w:rsid w:val="00F136F1"/>
    <w:rsid w:val="00F142FC"/>
    <w:rsid w:val="00F14F4B"/>
    <w:rsid w:val="00F1581D"/>
    <w:rsid w:val="00F16256"/>
    <w:rsid w:val="00F16B6F"/>
    <w:rsid w:val="00F20092"/>
    <w:rsid w:val="00F2099F"/>
    <w:rsid w:val="00F20B06"/>
    <w:rsid w:val="00F20C72"/>
    <w:rsid w:val="00F21CC3"/>
    <w:rsid w:val="00F22401"/>
    <w:rsid w:val="00F22D11"/>
    <w:rsid w:val="00F230B0"/>
    <w:rsid w:val="00F23922"/>
    <w:rsid w:val="00F243EA"/>
    <w:rsid w:val="00F2511B"/>
    <w:rsid w:val="00F2673E"/>
    <w:rsid w:val="00F268A1"/>
    <w:rsid w:val="00F279F6"/>
    <w:rsid w:val="00F307BE"/>
    <w:rsid w:val="00F30A31"/>
    <w:rsid w:val="00F3117F"/>
    <w:rsid w:val="00F32181"/>
    <w:rsid w:val="00F334E2"/>
    <w:rsid w:val="00F33E27"/>
    <w:rsid w:val="00F34256"/>
    <w:rsid w:val="00F34D79"/>
    <w:rsid w:val="00F367E8"/>
    <w:rsid w:val="00F37057"/>
    <w:rsid w:val="00F37972"/>
    <w:rsid w:val="00F40256"/>
    <w:rsid w:val="00F40D34"/>
    <w:rsid w:val="00F414EE"/>
    <w:rsid w:val="00F42BA0"/>
    <w:rsid w:val="00F42C22"/>
    <w:rsid w:val="00F42F41"/>
    <w:rsid w:val="00F43DDA"/>
    <w:rsid w:val="00F440CB"/>
    <w:rsid w:val="00F44526"/>
    <w:rsid w:val="00F45978"/>
    <w:rsid w:val="00F45E1E"/>
    <w:rsid w:val="00F46594"/>
    <w:rsid w:val="00F4777E"/>
    <w:rsid w:val="00F47BC4"/>
    <w:rsid w:val="00F47FE2"/>
    <w:rsid w:val="00F50418"/>
    <w:rsid w:val="00F52CDA"/>
    <w:rsid w:val="00F52F59"/>
    <w:rsid w:val="00F53101"/>
    <w:rsid w:val="00F53880"/>
    <w:rsid w:val="00F53E11"/>
    <w:rsid w:val="00F54AC1"/>
    <w:rsid w:val="00F54B35"/>
    <w:rsid w:val="00F550FC"/>
    <w:rsid w:val="00F5556A"/>
    <w:rsid w:val="00F55D8D"/>
    <w:rsid w:val="00F563F0"/>
    <w:rsid w:val="00F56B8D"/>
    <w:rsid w:val="00F56F07"/>
    <w:rsid w:val="00F57C88"/>
    <w:rsid w:val="00F60AC0"/>
    <w:rsid w:val="00F615C9"/>
    <w:rsid w:val="00F61E24"/>
    <w:rsid w:val="00F61FFD"/>
    <w:rsid w:val="00F62BF6"/>
    <w:rsid w:val="00F63A3F"/>
    <w:rsid w:val="00F63D29"/>
    <w:rsid w:val="00F64F52"/>
    <w:rsid w:val="00F651EB"/>
    <w:rsid w:val="00F66596"/>
    <w:rsid w:val="00F67C22"/>
    <w:rsid w:val="00F67D87"/>
    <w:rsid w:val="00F67E7D"/>
    <w:rsid w:val="00F70F76"/>
    <w:rsid w:val="00F71C43"/>
    <w:rsid w:val="00F72352"/>
    <w:rsid w:val="00F730C9"/>
    <w:rsid w:val="00F731A0"/>
    <w:rsid w:val="00F7379B"/>
    <w:rsid w:val="00F7416A"/>
    <w:rsid w:val="00F74B9E"/>
    <w:rsid w:val="00F7506A"/>
    <w:rsid w:val="00F75240"/>
    <w:rsid w:val="00F7624E"/>
    <w:rsid w:val="00F77811"/>
    <w:rsid w:val="00F7791E"/>
    <w:rsid w:val="00F77E55"/>
    <w:rsid w:val="00F80412"/>
    <w:rsid w:val="00F807AC"/>
    <w:rsid w:val="00F821A1"/>
    <w:rsid w:val="00F821DB"/>
    <w:rsid w:val="00F827A2"/>
    <w:rsid w:val="00F82928"/>
    <w:rsid w:val="00F82E81"/>
    <w:rsid w:val="00F833D7"/>
    <w:rsid w:val="00F8359F"/>
    <w:rsid w:val="00F83832"/>
    <w:rsid w:val="00F8395E"/>
    <w:rsid w:val="00F83CA1"/>
    <w:rsid w:val="00F83D5C"/>
    <w:rsid w:val="00F8592A"/>
    <w:rsid w:val="00F85ECA"/>
    <w:rsid w:val="00F86D9B"/>
    <w:rsid w:val="00F93B79"/>
    <w:rsid w:val="00F94907"/>
    <w:rsid w:val="00F94D07"/>
    <w:rsid w:val="00F94D7A"/>
    <w:rsid w:val="00F94DD9"/>
    <w:rsid w:val="00F95685"/>
    <w:rsid w:val="00F95C20"/>
    <w:rsid w:val="00F95EC5"/>
    <w:rsid w:val="00F95F9D"/>
    <w:rsid w:val="00F961F5"/>
    <w:rsid w:val="00F962F8"/>
    <w:rsid w:val="00F96F20"/>
    <w:rsid w:val="00F9739B"/>
    <w:rsid w:val="00FA043E"/>
    <w:rsid w:val="00FA0A5B"/>
    <w:rsid w:val="00FA0E97"/>
    <w:rsid w:val="00FA3A81"/>
    <w:rsid w:val="00FA499A"/>
    <w:rsid w:val="00FA5B51"/>
    <w:rsid w:val="00FA6453"/>
    <w:rsid w:val="00FA69BA"/>
    <w:rsid w:val="00FA7395"/>
    <w:rsid w:val="00FA7650"/>
    <w:rsid w:val="00FB0CAF"/>
    <w:rsid w:val="00FB0DB7"/>
    <w:rsid w:val="00FB16D4"/>
    <w:rsid w:val="00FB214D"/>
    <w:rsid w:val="00FB22B8"/>
    <w:rsid w:val="00FB2B28"/>
    <w:rsid w:val="00FB2EEB"/>
    <w:rsid w:val="00FB4737"/>
    <w:rsid w:val="00FB5771"/>
    <w:rsid w:val="00FC0B60"/>
    <w:rsid w:val="00FC0D22"/>
    <w:rsid w:val="00FC231D"/>
    <w:rsid w:val="00FC3487"/>
    <w:rsid w:val="00FC387A"/>
    <w:rsid w:val="00FC39D3"/>
    <w:rsid w:val="00FC6424"/>
    <w:rsid w:val="00FC68BF"/>
    <w:rsid w:val="00FC7143"/>
    <w:rsid w:val="00FC7184"/>
    <w:rsid w:val="00FC73C6"/>
    <w:rsid w:val="00FC74B2"/>
    <w:rsid w:val="00FC7AF1"/>
    <w:rsid w:val="00FD0786"/>
    <w:rsid w:val="00FD1969"/>
    <w:rsid w:val="00FD1A19"/>
    <w:rsid w:val="00FD5778"/>
    <w:rsid w:val="00FD76CF"/>
    <w:rsid w:val="00FD7A9A"/>
    <w:rsid w:val="00FD7C2E"/>
    <w:rsid w:val="00FD7FB8"/>
    <w:rsid w:val="00FE1117"/>
    <w:rsid w:val="00FE12F3"/>
    <w:rsid w:val="00FE3CDD"/>
    <w:rsid w:val="00FE485B"/>
    <w:rsid w:val="00FE5241"/>
    <w:rsid w:val="00FE6179"/>
    <w:rsid w:val="00FE6A5F"/>
    <w:rsid w:val="00FE71EA"/>
    <w:rsid w:val="00FE7DE4"/>
    <w:rsid w:val="00FE7F17"/>
    <w:rsid w:val="00FF17C0"/>
    <w:rsid w:val="00FF1C18"/>
    <w:rsid w:val="00FF1F8D"/>
    <w:rsid w:val="00FF1FC9"/>
    <w:rsid w:val="00FF1FCA"/>
    <w:rsid w:val="00FF2106"/>
    <w:rsid w:val="00FF237B"/>
    <w:rsid w:val="00FF34B6"/>
    <w:rsid w:val="00FF3587"/>
    <w:rsid w:val="00FF40EC"/>
    <w:rsid w:val="00FF4BE9"/>
    <w:rsid w:val="00FF5612"/>
    <w:rsid w:val="00FF58BD"/>
    <w:rsid w:val="00FF6636"/>
    <w:rsid w:val="00FF687A"/>
    <w:rsid w:val="00FF7133"/>
    <w:rsid w:val="00FF762B"/>
    <w:rsid w:val="00FF7892"/>
    <w:rsid w:val="00FF79AC"/>
    <w:rsid w:val="00FF7BFC"/>
    <w:rsid w:val="00FF7F74"/>
    <w:rsid w:val="00FF7F8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docId w15:val="{A1A99B54-8DC1-4C28-8C7C-EC6EB2EC2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exto"/>
    <w:qFormat/>
    <w:rsid w:val="00993BA9"/>
    <w:pPr>
      <w:spacing w:before="120" w:after="120" w:line="360" w:lineRule="auto"/>
      <w:ind w:firstLine="709"/>
      <w:jc w:val="both"/>
    </w:pPr>
    <w:rPr>
      <w:rFonts w:ascii="Times New Roman" w:hAnsi="Times New Roman"/>
      <w:sz w:val="24"/>
    </w:rPr>
  </w:style>
  <w:style w:type="paragraph" w:styleId="Ttulo1">
    <w:name w:val="heading 1"/>
    <w:basedOn w:val="Normal"/>
    <w:next w:val="Normal"/>
    <w:link w:val="Ttulo1Char"/>
    <w:uiPriority w:val="9"/>
    <w:qFormat/>
    <w:rsid w:val="00031B19"/>
    <w:pPr>
      <w:keepNext/>
      <w:keepLines/>
      <w:pageBreakBefore/>
      <w:numPr>
        <w:numId w:val="3"/>
      </w:numPr>
      <w:spacing w:before="240" w:after="360" w:line="240" w:lineRule="auto"/>
      <w:outlineLvl w:val="0"/>
    </w:pPr>
    <w:rPr>
      <w:rFonts w:eastAsiaTheme="majorEastAsia" w:cstheme="majorBidi"/>
      <w:b/>
      <w:caps/>
      <w:szCs w:val="32"/>
    </w:rPr>
  </w:style>
  <w:style w:type="paragraph" w:styleId="Ttulo2">
    <w:name w:val="heading 2"/>
    <w:basedOn w:val="Normal"/>
    <w:next w:val="Normal"/>
    <w:link w:val="Ttulo2Char"/>
    <w:uiPriority w:val="9"/>
    <w:unhideWhenUsed/>
    <w:qFormat/>
    <w:rsid w:val="001B3AA0"/>
    <w:pPr>
      <w:keepNext/>
      <w:keepLines/>
      <w:numPr>
        <w:ilvl w:val="1"/>
        <w:numId w:val="3"/>
      </w:numPr>
      <w:spacing w:before="360"/>
      <w:outlineLvl w:val="1"/>
    </w:pPr>
    <w:rPr>
      <w:rFonts w:eastAsiaTheme="majorEastAsia" w:cstheme="majorBidi"/>
      <w:b/>
      <w:szCs w:val="26"/>
    </w:rPr>
  </w:style>
  <w:style w:type="paragraph" w:styleId="Ttulo3">
    <w:name w:val="heading 3"/>
    <w:basedOn w:val="Normal"/>
    <w:next w:val="Normal"/>
    <w:link w:val="Ttulo3Char"/>
    <w:uiPriority w:val="9"/>
    <w:unhideWhenUsed/>
    <w:qFormat/>
    <w:rsid w:val="001B3AA0"/>
    <w:pPr>
      <w:keepNext/>
      <w:keepLines/>
      <w:numPr>
        <w:ilvl w:val="2"/>
        <w:numId w:val="3"/>
      </w:numPr>
      <w:spacing w:before="360"/>
      <w:outlineLvl w:val="2"/>
    </w:pPr>
    <w:rPr>
      <w:rFonts w:eastAsiaTheme="majorEastAsia" w:cstheme="majorBidi"/>
      <w:szCs w:val="24"/>
    </w:rPr>
  </w:style>
  <w:style w:type="paragraph" w:styleId="Ttulo4">
    <w:name w:val="heading 4"/>
    <w:basedOn w:val="Normal"/>
    <w:next w:val="Normal"/>
    <w:link w:val="Ttulo4Char"/>
    <w:unhideWhenUsed/>
    <w:qFormat/>
    <w:rsid w:val="001B3AA0"/>
    <w:pPr>
      <w:keepNext/>
      <w:keepLines/>
      <w:numPr>
        <w:ilvl w:val="3"/>
        <w:numId w:val="3"/>
      </w:numPr>
      <w:spacing w:before="360"/>
      <w:outlineLvl w:val="3"/>
    </w:pPr>
    <w:rPr>
      <w:rFonts w:eastAsiaTheme="majorEastAsia" w:cstheme="majorBidi"/>
      <w:i/>
      <w:iCs/>
    </w:rPr>
  </w:style>
  <w:style w:type="paragraph" w:styleId="Ttulo5">
    <w:name w:val="heading 5"/>
    <w:basedOn w:val="Normal"/>
    <w:next w:val="Normal"/>
    <w:link w:val="Ttulo5Char"/>
    <w:unhideWhenUsed/>
    <w:qFormat/>
    <w:rsid w:val="009C5F5D"/>
    <w:pPr>
      <w:keepNext/>
      <w:keepLines/>
      <w:numPr>
        <w:ilvl w:val="4"/>
        <w:numId w:val="3"/>
      </w:numPr>
      <w:spacing w:before="360"/>
      <w:outlineLvl w:val="4"/>
    </w:pPr>
    <w:rPr>
      <w:rFonts w:eastAsiaTheme="majorEastAsia" w:cstheme="majorBidi"/>
      <w:u w:val="single"/>
    </w:rPr>
  </w:style>
  <w:style w:type="paragraph" w:styleId="Ttulo6">
    <w:name w:val="heading 6"/>
    <w:basedOn w:val="Normal"/>
    <w:next w:val="Normal"/>
    <w:link w:val="Ttulo6Char"/>
    <w:unhideWhenUsed/>
    <w:qFormat/>
    <w:rsid w:val="00AC1F41"/>
    <w:pPr>
      <w:keepNext/>
      <w:keepLines/>
      <w:numPr>
        <w:ilvl w:val="5"/>
        <w:numId w:val="3"/>
      </w:numPr>
      <w:spacing w:before="4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har"/>
    <w:unhideWhenUsed/>
    <w:qFormat/>
    <w:rsid w:val="00AC1F41"/>
    <w:pPr>
      <w:keepNext/>
      <w:keepLines/>
      <w:numPr>
        <w:ilvl w:val="6"/>
        <w:numId w:val="3"/>
      </w:numPr>
      <w:spacing w:before="4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har"/>
    <w:unhideWhenUsed/>
    <w:qFormat/>
    <w:rsid w:val="00AC1F41"/>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nhideWhenUsed/>
    <w:qFormat/>
    <w:rsid w:val="00AC1F41"/>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Pré Textual,NORMAL"/>
    <w:basedOn w:val="Normal"/>
    <w:link w:val="PargrafodaListaChar"/>
    <w:uiPriority w:val="34"/>
    <w:qFormat/>
    <w:rsid w:val="00C6128A"/>
    <w:pPr>
      <w:numPr>
        <w:numId w:val="4"/>
      </w:numPr>
      <w:ind w:left="720"/>
      <w:contextualSpacing/>
    </w:pPr>
  </w:style>
  <w:style w:type="character" w:customStyle="1" w:styleId="Ttulo1Char">
    <w:name w:val="Título 1 Char"/>
    <w:basedOn w:val="Fontepargpadro"/>
    <w:link w:val="Ttulo1"/>
    <w:uiPriority w:val="9"/>
    <w:rsid w:val="00031B19"/>
    <w:rPr>
      <w:rFonts w:ascii="Times New Roman" w:eastAsiaTheme="majorEastAsia" w:hAnsi="Times New Roman" w:cstheme="majorBidi"/>
      <w:b/>
      <w:caps/>
      <w:sz w:val="24"/>
      <w:szCs w:val="32"/>
    </w:rPr>
  </w:style>
  <w:style w:type="character" w:customStyle="1" w:styleId="Ttulo2Char">
    <w:name w:val="Título 2 Char"/>
    <w:basedOn w:val="Fontepargpadro"/>
    <w:link w:val="Ttulo2"/>
    <w:uiPriority w:val="9"/>
    <w:rsid w:val="001B3AA0"/>
    <w:rPr>
      <w:rFonts w:ascii="Times New Roman" w:eastAsiaTheme="majorEastAsia" w:hAnsi="Times New Roman" w:cstheme="majorBidi"/>
      <w:b/>
      <w:sz w:val="24"/>
      <w:szCs w:val="26"/>
    </w:rPr>
  </w:style>
  <w:style w:type="character" w:customStyle="1" w:styleId="Ttulo3Char">
    <w:name w:val="Título 3 Char"/>
    <w:basedOn w:val="Fontepargpadro"/>
    <w:link w:val="Ttulo3"/>
    <w:uiPriority w:val="9"/>
    <w:rsid w:val="001B3AA0"/>
    <w:rPr>
      <w:rFonts w:ascii="Times New Roman" w:eastAsiaTheme="majorEastAsia" w:hAnsi="Times New Roman" w:cstheme="majorBidi"/>
      <w:sz w:val="24"/>
      <w:szCs w:val="24"/>
    </w:rPr>
  </w:style>
  <w:style w:type="character" w:customStyle="1" w:styleId="Ttulo4Char">
    <w:name w:val="Título 4 Char"/>
    <w:basedOn w:val="Fontepargpadro"/>
    <w:link w:val="Ttulo4"/>
    <w:rsid w:val="001B3AA0"/>
    <w:rPr>
      <w:rFonts w:ascii="Times New Roman" w:eastAsiaTheme="majorEastAsia" w:hAnsi="Times New Roman" w:cstheme="majorBidi"/>
      <w:i/>
      <w:iCs/>
      <w:sz w:val="24"/>
    </w:rPr>
  </w:style>
  <w:style w:type="paragraph" w:styleId="Legenda">
    <w:name w:val="caption"/>
    <w:aliases w:val="(Tabla,...),Figura,Caption Table"/>
    <w:basedOn w:val="Normal"/>
    <w:next w:val="Normal"/>
    <w:uiPriority w:val="35"/>
    <w:unhideWhenUsed/>
    <w:qFormat/>
    <w:rsid w:val="009C67EC"/>
    <w:pPr>
      <w:spacing w:line="240" w:lineRule="auto"/>
      <w:ind w:firstLine="0"/>
      <w:jc w:val="center"/>
    </w:pPr>
    <w:rPr>
      <w:b/>
      <w:iCs/>
      <w:sz w:val="22"/>
      <w:szCs w:val="18"/>
    </w:rPr>
  </w:style>
  <w:style w:type="paragraph" w:styleId="Cabealho">
    <w:name w:val="header"/>
    <w:basedOn w:val="Normal"/>
    <w:link w:val="CabealhoChar"/>
    <w:uiPriority w:val="99"/>
    <w:unhideWhenUsed/>
    <w:rsid w:val="00B5369A"/>
    <w:pPr>
      <w:tabs>
        <w:tab w:val="center" w:pos="4252"/>
        <w:tab w:val="right" w:pos="8504"/>
      </w:tabs>
      <w:spacing w:line="240" w:lineRule="auto"/>
    </w:pPr>
  </w:style>
  <w:style w:type="paragraph" w:styleId="ndicedeilustraes">
    <w:name w:val="table of figures"/>
    <w:basedOn w:val="Normal"/>
    <w:next w:val="Normal"/>
    <w:uiPriority w:val="99"/>
    <w:unhideWhenUsed/>
    <w:rsid w:val="00702D23"/>
    <w:pPr>
      <w:ind w:firstLine="0"/>
    </w:pPr>
  </w:style>
  <w:style w:type="paragraph" w:styleId="Sumrio1">
    <w:name w:val="toc 1"/>
    <w:basedOn w:val="Normal"/>
    <w:next w:val="Normal"/>
    <w:uiPriority w:val="39"/>
    <w:unhideWhenUsed/>
    <w:rsid w:val="00C71249"/>
    <w:pPr>
      <w:tabs>
        <w:tab w:val="left" w:pos="851"/>
        <w:tab w:val="right" w:leader="dot" w:pos="9072"/>
      </w:tabs>
      <w:ind w:firstLine="0"/>
      <w:jc w:val="left"/>
    </w:pPr>
    <w:rPr>
      <w:b/>
    </w:rPr>
  </w:style>
  <w:style w:type="character" w:customStyle="1" w:styleId="CabealhoChar">
    <w:name w:val="Cabeçalho Char"/>
    <w:basedOn w:val="Fontepargpadro"/>
    <w:link w:val="Cabealho"/>
    <w:uiPriority w:val="99"/>
    <w:rsid w:val="00B5369A"/>
    <w:rPr>
      <w:rFonts w:ascii="Times New Roman" w:hAnsi="Times New Roman"/>
      <w:sz w:val="24"/>
    </w:rPr>
  </w:style>
  <w:style w:type="paragraph" w:styleId="Rodap">
    <w:name w:val="footer"/>
    <w:basedOn w:val="Normal"/>
    <w:link w:val="RodapChar"/>
    <w:uiPriority w:val="99"/>
    <w:unhideWhenUsed/>
    <w:rsid w:val="00B5369A"/>
    <w:pPr>
      <w:tabs>
        <w:tab w:val="center" w:pos="4252"/>
        <w:tab w:val="right" w:pos="8504"/>
      </w:tabs>
      <w:spacing w:line="240" w:lineRule="auto"/>
    </w:pPr>
  </w:style>
  <w:style w:type="character" w:customStyle="1" w:styleId="RodapChar">
    <w:name w:val="Rodapé Char"/>
    <w:basedOn w:val="Fontepargpadro"/>
    <w:link w:val="Rodap"/>
    <w:uiPriority w:val="99"/>
    <w:rsid w:val="00B5369A"/>
    <w:rPr>
      <w:rFonts w:ascii="Times New Roman" w:hAnsi="Times New Roman"/>
      <w:sz w:val="24"/>
    </w:rPr>
  </w:style>
  <w:style w:type="table" w:styleId="Tabelacomgrade">
    <w:name w:val="Table Grid"/>
    <w:basedOn w:val="Tabelanormal"/>
    <w:uiPriority w:val="39"/>
    <w:rsid w:val="00DE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166543"/>
    <w:rPr>
      <w:color w:val="0563C1" w:themeColor="hyperlink"/>
      <w:u w:val="single"/>
    </w:rPr>
  </w:style>
  <w:style w:type="paragraph" w:styleId="Sumrio2">
    <w:name w:val="toc 2"/>
    <w:basedOn w:val="Normal"/>
    <w:next w:val="Normal"/>
    <w:autoRedefine/>
    <w:uiPriority w:val="39"/>
    <w:unhideWhenUsed/>
    <w:rsid w:val="00DB59C6"/>
    <w:pPr>
      <w:tabs>
        <w:tab w:val="left" w:pos="851"/>
        <w:tab w:val="right" w:leader="dot" w:pos="9072"/>
      </w:tabs>
      <w:ind w:firstLine="0"/>
    </w:pPr>
  </w:style>
  <w:style w:type="paragraph" w:styleId="Sumrio3">
    <w:name w:val="toc 3"/>
    <w:basedOn w:val="Normal"/>
    <w:next w:val="Normal"/>
    <w:autoRedefine/>
    <w:uiPriority w:val="39"/>
    <w:unhideWhenUsed/>
    <w:rsid w:val="00DB59C6"/>
    <w:pPr>
      <w:tabs>
        <w:tab w:val="left" w:pos="851"/>
        <w:tab w:val="right" w:leader="dot" w:pos="9072"/>
      </w:tabs>
      <w:ind w:firstLine="0"/>
    </w:pPr>
  </w:style>
  <w:style w:type="paragraph" w:styleId="CabealhodoSumrio">
    <w:name w:val="TOC Heading"/>
    <w:basedOn w:val="Ttulo1"/>
    <w:next w:val="Normal"/>
    <w:uiPriority w:val="39"/>
    <w:unhideWhenUsed/>
    <w:qFormat/>
    <w:rsid w:val="0040403C"/>
    <w:pPr>
      <w:numPr>
        <w:numId w:val="0"/>
      </w:numPr>
      <w:spacing w:line="259" w:lineRule="auto"/>
      <w:jc w:val="left"/>
      <w:outlineLvl w:val="9"/>
    </w:pPr>
    <w:rPr>
      <w:rFonts w:asciiTheme="majorHAnsi" w:hAnsiTheme="majorHAnsi"/>
      <w:b w:val="0"/>
      <w:caps w:val="0"/>
      <w:color w:val="2E74B5" w:themeColor="accent1" w:themeShade="BF"/>
      <w:sz w:val="32"/>
      <w:lang w:eastAsia="pt-BR"/>
    </w:rPr>
  </w:style>
  <w:style w:type="paragraph" w:customStyle="1" w:styleId="Legenda-Figuras">
    <w:name w:val="Legenda - Figuras"/>
    <w:basedOn w:val="Legenda"/>
    <w:next w:val="Normal"/>
    <w:qFormat/>
    <w:rsid w:val="005F38DE"/>
    <w:pPr>
      <w:spacing w:before="20" w:after="360"/>
    </w:pPr>
  </w:style>
  <w:style w:type="paragraph" w:customStyle="1" w:styleId="Legenda-Tabelas">
    <w:name w:val="Legenda - Tabelas"/>
    <w:basedOn w:val="Legenda"/>
    <w:next w:val="Normal"/>
    <w:qFormat/>
    <w:rsid w:val="008531A0"/>
    <w:pPr>
      <w:keepNext/>
      <w:spacing w:before="360" w:after="20"/>
    </w:pPr>
  </w:style>
  <w:style w:type="paragraph" w:customStyle="1" w:styleId="Tabelas">
    <w:name w:val="Tabelas"/>
    <w:basedOn w:val="Normal"/>
    <w:qFormat/>
    <w:rsid w:val="00F64F52"/>
    <w:pPr>
      <w:spacing w:before="60" w:after="60" w:line="240" w:lineRule="auto"/>
      <w:ind w:firstLine="0"/>
      <w:jc w:val="center"/>
    </w:pPr>
    <w:rPr>
      <w:sz w:val="22"/>
    </w:rPr>
  </w:style>
  <w:style w:type="paragraph" w:customStyle="1" w:styleId="Figuras">
    <w:name w:val="Figuras"/>
    <w:basedOn w:val="Normal"/>
    <w:qFormat/>
    <w:rsid w:val="00367957"/>
    <w:pPr>
      <w:keepNext/>
      <w:spacing w:before="480" w:after="60" w:line="240" w:lineRule="auto"/>
      <w:ind w:firstLine="0"/>
      <w:jc w:val="center"/>
    </w:pPr>
  </w:style>
  <w:style w:type="paragraph" w:customStyle="1" w:styleId="PDIRChar">
    <w:name w:val="PDIR Char"/>
    <w:basedOn w:val="Normal"/>
    <w:link w:val="PDIRCharChar"/>
    <w:uiPriority w:val="99"/>
    <w:rsid w:val="008F50FF"/>
    <w:pPr>
      <w:spacing w:before="240" w:after="240" w:line="240" w:lineRule="auto"/>
      <w:ind w:left="851" w:firstLine="0"/>
    </w:pPr>
    <w:rPr>
      <w:rFonts w:eastAsia="MS Mincho" w:cs="Times New Roman"/>
      <w:szCs w:val="24"/>
      <w:lang w:eastAsia="pt-BR"/>
    </w:rPr>
  </w:style>
  <w:style w:type="character" w:customStyle="1" w:styleId="PDIRCharChar">
    <w:name w:val="PDIR Char Char"/>
    <w:link w:val="PDIRChar"/>
    <w:uiPriority w:val="99"/>
    <w:rsid w:val="008F50FF"/>
    <w:rPr>
      <w:rFonts w:ascii="Times New Roman" w:eastAsia="MS Mincho" w:hAnsi="Times New Roman" w:cs="Times New Roman"/>
      <w:sz w:val="24"/>
      <w:szCs w:val="24"/>
      <w:lang w:eastAsia="pt-BR"/>
    </w:rPr>
  </w:style>
  <w:style w:type="paragraph" w:styleId="Commarcadores2">
    <w:name w:val="List Bullet 2"/>
    <w:basedOn w:val="Normal"/>
    <w:rsid w:val="008F50FF"/>
    <w:pPr>
      <w:numPr>
        <w:numId w:val="1"/>
      </w:numPr>
      <w:spacing w:before="240" w:after="240" w:line="240" w:lineRule="auto"/>
    </w:pPr>
    <w:rPr>
      <w:rFonts w:eastAsia="MS Mincho" w:cs="Times New Roman"/>
      <w:szCs w:val="24"/>
      <w:lang w:eastAsia="pt-BR"/>
    </w:rPr>
  </w:style>
  <w:style w:type="paragraph" w:customStyle="1" w:styleId="Estilo2">
    <w:name w:val="Estilo2"/>
    <w:basedOn w:val="PDIRChar"/>
    <w:next w:val="PDIRChar"/>
    <w:rsid w:val="008F50FF"/>
    <w:pPr>
      <w:pageBreakBefore/>
      <w:numPr>
        <w:numId w:val="2"/>
      </w:numPr>
      <w:tabs>
        <w:tab w:val="clear" w:pos="180"/>
      </w:tabs>
      <w:ind w:left="851" w:hanging="851"/>
    </w:pPr>
    <w:rPr>
      <w:b/>
      <w:caps/>
    </w:rPr>
  </w:style>
  <w:style w:type="paragraph" w:styleId="Textodebalo">
    <w:name w:val="Balloon Text"/>
    <w:basedOn w:val="Normal"/>
    <w:link w:val="TextodebaloChar"/>
    <w:uiPriority w:val="99"/>
    <w:semiHidden/>
    <w:unhideWhenUsed/>
    <w:rsid w:val="00DE3434"/>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DE3434"/>
    <w:rPr>
      <w:rFonts w:ascii="Segoe UI" w:hAnsi="Segoe UI" w:cs="Segoe UI"/>
      <w:sz w:val="18"/>
      <w:szCs w:val="18"/>
    </w:rPr>
  </w:style>
  <w:style w:type="character" w:customStyle="1" w:styleId="Ttulo5Char">
    <w:name w:val="Título 5 Char"/>
    <w:basedOn w:val="Fontepargpadro"/>
    <w:link w:val="Ttulo5"/>
    <w:rsid w:val="009C5F5D"/>
    <w:rPr>
      <w:rFonts w:ascii="Times New Roman" w:eastAsiaTheme="majorEastAsia" w:hAnsi="Times New Roman" w:cstheme="majorBidi"/>
      <w:sz w:val="24"/>
      <w:u w:val="single"/>
    </w:rPr>
  </w:style>
  <w:style w:type="character" w:customStyle="1" w:styleId="Ttulo6Char">
    <w:name w:val="Título 6 Char"/>
    <w:basedOn w:val="Fontepargpadro"/>
    <w:link w:val="Ttulo6"/>
    <w:rsid w:val="00AC1F41"/>
    <w:rPr>
      <w:rFonts w:asciiTheme="majorHAnsi" w:eastAsiaTheme="majorEastAsia" w:hAnsiTheme="majorHAnsi" w:cstheme="majorBidi"/>
      <w:color w:val="1F4D78" w:themeColor="accent1" w:themeShade="7F"/>
      <w:sz w:val="24"/>
    </w:rPr>
  </w:style>
  <w:style w:type="character" w:customStyle="1" w:styleId="Ttulo7Char">
    <w:name w:val="Título 7 Char"/>
    <w:basedOn w:val="Fontepargpadro"/>
    <w:link w:val="Ttulo7"/>
    <w:rsid w:val="00AC1F41"/>
    <w:rPr>
      <w:rFonts w:asciiTheme="majorHAnsi" w:eastAsiaTheme="majorEastAsia" w:hAnsiTheme="majorHAnsi" w:cstheme="majorBidi"/>
      <w:i/>
      <w:iCs/>
      <w:color w:val="1F4D78" w:themeColor="accent1" w:themeShade="7F"/>
      <w:sz w:val="24"/>
    </w:rPr>
  </w:style>
  <w:style w:type="character" w:customStyle="1" w:styleId="Ttulo8Char">
    <w:name w:val="Título 8 Char"/>
    <w:basedOn w:val="Fontepargpadro"/>
    <w:link w:val="Ttulo8"/>
    <w:rsid w:val="00AC1F41"/>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rsid w:val="00AC1F41"/>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974998"/>
    <w:pPr>
      <w:spacing w:before="100" w:beforeAutospacing="1" w:after="100" w:afterAutospacing="1" w:line="240" w:lineRule="auto"/>
      <w:ind w:firstLine="0"/>
      <w:jc w:val="left"/>
    </w:pPr>
    <w:rPr>
      <w:rFonts w:eastAsia="Times New Roman" w:cs="Times New Roman"/>
      <w:szCs w:val="24"/>
      <w:lang w:eastAsia="pt-BR"/>
    </w:rPr>
  </w:style>
  <w:style w:type="paragraph" w:customStyle="1" w:styleId="Ttulodetabela">
    <w:name w:val="Título de tabela"/>
    <w:basedOn w:val="Normal"/>
    <w:qFormat/>
    <w:rsid w:val="008A2A13"/>
    <w:pPr>
      <w:keepNext/>
      <w:spacing w:before="60" w:after="60" w:line="240" w:lineRule="auto"/>
      <w:ind w:firstLine="0"/>
      <w:jc w:val="center"/>
    </w:pPr>
    <w:rPr>
      <w:rFonts w:asciiTheme="minorHAnsi" w:hAnsiTheme="minorHAnsi"/>
      <w:lang w:val="pt-PT"/>
    </w:rPr>
  </w:style>
  <w:style w:type="character" w:customStyle="1" w:styleId="Preenchimentodetexto">
    <w:name w:val="Preenchimento de texto"/>
    <w:basedOn w:val="Fontepargpadro"/>
    <w:uiPriority w:val="1"/>
    <w:rsid w:val="008A2A13"/>
    <w:rPr>
      <w:rFonts w:ascii="Calibri" w:hAnsi="Calibri"/>
      <w:color w:val="auto"/>
      <w:sz w:val="24"/>
      <w:u w:val="none"/>
      <w:bdr w:val="none" w:sz="0" w:space="0" w:color="auto"/>
    </w:rPr>
  </w:style>
  <w:style w:type="paragraph" w:customStyle="1" w:styleId="Estilo1">
    <w:name w:val="Estilo1"/>
    <w:basedOn w:val="Normal"/>
    <w:next w:val="SemEspaamento"/>
    <w:link w:val="Estilo1Char"/>
    <w:qFormat/>
    <w:rsid w:val="00EF6546"/>
    <w:pPr>
      <w:spacing w:before="360" w:after="360"/>
      <w:ind w:left="709" w:firstLine="0"/>
    </w:pPr>
    <w:rPr>
      <w:rFonts w:cs="Times New Roman"/>
      <w:szCs w:val="24"/>
      <w:shd w:val="clear" w:color="auto" w:fill="FFFFFF"/>
    </w:rPr>
  </w:style>
  <w:style w:type="character" w:customStyle="1" w:styleId="Estilo1Char">
    <w:name w:val="Estilo1 Char"/>
    <w:basedOn w:val="Fontepargpadro"/>
    <w:link w:val="Estilo1"/>
    <w:rsid w:val="00EF6546"/>
    <w:rPr>
      <w:rFonts w:ascii="Times New Roman" w:hAnsi="Times New Roman" w:cs="Times New Roman"/>
      <w:sz w:val="24"/>
      <w:szCs w:val="24"/>
    </w:rPr>
  </w:style>
  <w:style w:type="paragraph" w:styleId="SemEspaamento">
    <w:name w:val="No Spacing"/>
    <w:link w:val="SemEspaamentoChar"/>
    <w:uiPriority w:val="1"/>
    <w:qFormat/>
    <w:rsid w:val="00EF6546"/>
    <w:pPr>
      <w:spacing w:after="0" w:line="240" w:lineRule="auto"/>
      <w:ind w:firstLine="709"/>
      <w:jc w:val="both"/>
    </w:pPr>
    <w:rPr>
      <w:rFonts w:ascii="Times New Roman" w:hAnsi="Times New Roman"/>
      <w:sz w:val="24"/>
    </w:rPr>
  </w:style>
  <w:style w:type="character" w:styleId="nfase">
    <w:name w:val="Emphasis"/>
    <w:basedOn w:val="Fontepargpadro"/>
    <w:uiPriority w:val="20"/>
    <w:qFormat/>
    <w:rsid w:val="0004649B"/>
    <w:rPr>
      <w:i/>
      <w:iCs/>
    </w:rPr>
  </w:style>
  <w:style w:type="paragraph" w:customStyle="1" w:styleId="ContedodeTabelas">
    <w:name w:val="Conteúdo de Tabelas"/>
    <w:basedOn w:val="Normal"/>
    <w:qFormat/>
    <w:rsid w:val="00D56273"/>
    <w:pPr>
      <w:keepNext/>
      <w:autoSpaceDE w:val="0"/>
      <w:autoSpaceDN w:val="0"/>
      <w:adjustRightInd w:val="0"/>
      <w:spacing w:before="0" w:after="0" w:line="240" w:lineRule="auto"/>
      <w:ind w:firstLine="0"/>
      <w:jc w:val="left"/>
    </w:pPr>
    <w:rPr>
      <w:rFonts w:eastAsia="Calibri" w:cs="Times New Roman"/>
      <w:bCs/>
      <w:sz w:val="20"/>
      <w:szCs w:val="20"/>
      <w:lang w:eastAsia="pt-BR"/>
    </w:rPr>
  </w:style>
  <w:style w:type="paragraph" w:customStyle="1" w:styleId="TtulosdeTabelas">
    <w:name w:val="Títulos de Tabelas"/>
    <w:basedOn w:val="ContedodeTabelas"/>
    <w:next w:val="ContedodeTabelas"/>
    <w:qFormat/>
    <w:rsid w:val="00E74BEF"/>
    <w:rPr>
      <w:b/>
    </w:rPr>
  </w:style>
  <w:style w:type="paragraph" w:customStyle="1" w:styleId="FontedeTabelas">
    <w:name w:val="Fonte de Tabelas"/>
    <w:autoRedefine/>
    <w:qFormat/>
    <w:rsid w:val="004F0C90"/>
    <w:pPr>
      <w:spacing w:before="60" w:after="480" w:line="257" w:lineRule="auto"/>
      <w:contextualSpacing/>
      <w:jc w:val="center"/>
    </w:pPr>
    <w:rPr>
      <w:rFonts w:ascii="Times New Roman" w:eastAsia="Calibri" w:hAnsi="Times New Roman" w:cs="Times New Roman"/>
      <w:szCs w:val="16"/>
      <w:lang w:eastAsia="pt-BR"/>
    </w:rPr>
  </w:style>
  <w:style w:type="paragraph" w:customStyle="1" w:styleId="PDIR">
    <w:name w:val="PDIR"/>
    <w:basedOn w:val="Normal"/>
    <w:rsid w:val="00FA7395"/>
    <w:pPr>
      <w:widowControl w:val="0"/>
      <w:suppressAutoHyphens/>
      <w:adjustRightInd w:val="0"/>
      <w:spacing w:before="240" w:after="240" w:line="360" w:lineRule="atLeast"/>
      <w:ind w:left="851" w:firstLine="0"/>
      <w:textAlignment w:val="baseline"/>
    </w:pPr>
    <w:rPr>
      <w:rFonts w:eastAsia="Times New Roman" w:cs="Times New Roman"/>
      <w:szCs w:val="24"/>
      <w:lang w:eastAsia="ar-SA"/>
    </w:rPr>
  </w:style>
  <w:style w:type="character" w:customStyle="1" w:styleId="SemEspaamentoChar">
    <w:name w:val="Sem Espaçamento Char"/>
    <w:link w:val="SemEspaamento"/>
    <w:uiPriority w:val="1"/>
    <w:rsid w:val="00B62731"/>
    <w:rPr>
      <w:rFonts w:ascii="Times New Roman" w:hAnsi="Times New Roman"/>
      <w:sz w:val="24"/>
    </w:rPr>
  </w:style>
  <w:style w:type="paragraph" w:customStyle="1" w:styleId="paragrafocomum">
    <w:name w:val="paragrafo comum"/>
    <w:basedOn w:val="Normal"/>
    <w:qFormat/>
    <w:rsid w:val="004330A8"/>
    <w:rPr>
      <w:rFonts w:ascii="Arial" w:eastAsia="Times New Roman" w:hAnsi="Arial" w:cs="Arial"/>
      <w:bCs/>
      <w:color w:val="000000"/>
      <w:kern w:val="28"/>
      <w:szCs w:val="24"/>
      <w:lang w:eastAsia="pt-BR"/>
    </w:rPr>
  </w:style>
  <w:style w:type="paragraph" w:customStyle="1" w:styleId="textotabelaaeroporto">
    <w:name w:val="texto tabela aeroporto"/>
    <w:basedOn w:val="paragrafocomum"/>
    <w:qFormat/>
    <w:rsid w:val="004330A8"/>
    <w:pPr>
      <w:ind w:firstLine="0"/>
    </w:pPr>
    <w:rPr>
      <w:color w:val="00B0F0"/>
      <w:sz w:val="20"/>
      <w:szCs w:val="20"/>
    </w:rPr>
  </w:style>
  <w:style w:type="paragraph" w:customStyle="1" w:styleId="PiedeTabla">
    <w:name w:val="Pie de Tabla"/>
    <w:basedOn w:val="Normal"/>
    <w:next w:val="Normal"/>
    <w:qFormat/>
    <w:rsid w:val="005A5234"/>
    <w:pPr>
      <w:numPr>
        <w:numId w:val="5"/>
      </w:numPr>
      <w:tabs>
        <w:tab w:val="num" w:pos="360"/>
      </w:tabs>
      <w:spacing w:before="0" w:after="240" w:line="276" w:lineRule="auto"/>
      <w:ind w:left="360"/>
      <w:jc w:val="center"/>
    </w:pPr>
    <w:rPr>
      <w:rFonts w:ascii="Calibri" w:eastAsia="Calibri" w:hAnsi="Calibri" w:cs="Times New Roman"/>
      <w:b/>
      <w:i/>
      <w:sz w:val="22"/>
      <w:lang w:val="es-ES"/>
    </w:rPr>
  </w:style>
  <w:style w:type="paragraph" w:customStyle="1" w:styleId="obsdetabela">
    <w:name w:val="obs de tabela"/>
    <w:basedOn w:val="Normal"/>
    <w:qFormat/>
    <w:rsid w:val="005A5234"/>
    <w:pPr>
      <w:spacing w:before="0" w:after="0"/>
      <w:ind w:left="567"/>
    </w:pPr>
    <w:rPr>
      <w:rFonts w:ascii="Arial" w:eastAsia="Times New Roman" w:hAnsi="Arial" w:cs="Arial"/>
      <w:color w:val="000000"/>
      <w:sz w:val="22"/>
      <w:lang w:eastAsia="pt-BR"/>
    </w:rPr>
  </w:style>
  <w:style w:type="paragraph" w:customStyle="1" w:styleId="textodatabela">
    <w:name w:val="texto da tabela"/>
    <w:basedOn w:val="Normal"/>
    <w:qFormat/>
    <w:rsid w:val="00840CC8"/>
    <w:pPr>
      <w:spacing w:before="0" w:after="0"/>
      <w:jc w:val="center"/>
    </w:pPr>
    <w:rPr>
      <w:rFonts w:ascii="Arial" w:eastAsia="Times New Roman" w:hAnsi="Arial" w:cs="Arial"/>
      <w:color w:val="000000"/>
      <w:sz w:val="22"/>
      <w:lang w:eastAsia="pt-BR"/>
    </w:rPr>
  </w:style>
  <w:style w:type="paragraph" w:customStyle="1" w:styleId="titutlotabela">
    <w:name w:val="titutlo tabela"/>
    <w:basedOn w:val="Normal"/>
    <w:qFormat/>
    <w:rsid w:val="00363770"/>
    <w:pPr>
      <w:spacing w:before="0" w:after="0"/>
    </w:pPr>
    <w:rPr>
      <w:rFonts w:ascii="Arial" w:eastAsia="Times New Roman" w:hAnsi="Arial" w:cs="Arial"/>
      <w:color w:val="000000"/>
      <w:sz w:val="22"/>
      <w:szCs w:val="24"/>
      <w:lang w:eastAsia="pt-BR"/>
    </w:rPr>
  </w:style>
  <w:style w:type="paragraph" w:customStyle="1" w:styleId="Tabela">
    <w:name w:val="Tabela"/>
    <w:basedOn w:val="Legenda"/>
    <w:next w:val="Normal"/>
    <w:rsid w:val="00363770"/>
    <w:pPr>
      <w:keepNext/>
      <w:spacing w:before="240" w:after="60"/>
      <w:jc w:val="left"/>
    </w:pPr>
    <w:rPr>
      <w:rFonts w:ascii="Arial" w:eastAsia="Times New Roman" w:hAnsi="Arial" w:cs="Arial"/>
      <w:i/>
      <w:iCs w:val="0"/>
      <w:color w:val="000000"/>
      <w:sz w:val="18"/>
      <w:szCs w:val="22"/>
      <w:lang w:eastAsia="pt-BR"/>
    </w:rPr>
  </w:style>
  <w:style w:type="paragraph" w:styleId="Ttulo">
    <w:name w:val="Title"/>
    <w:basedOn w:val="Normal"/>
    <w:next w:val="textodatabela"/>
    <w:link w:val="TtuloChar"/>
    <w:uiPriority w:val="10"/>
    <w:qFormat/>
    <w:rsid w:val="00363770"/>
    <w:pPr>
      <w:spacing w:before="240" w:after="60"/>
      <w:jc w:val="center"/>
      <w:outlineLvl w:val="0"/>
    </w:pPr>
    <w:rPr>
      <w:rFonts w:ascii="Arial" w:eastAsia="Times New Roman" w:hAnsi="Arial" w:cs="Times New Roman"/>
      <w:b/>
      <w:smallCaps/>
      <w:kern w:val="28"/>
      <w:sz w:val="32"/>
      <w:szCs w:val="20"/>
      <w:lang w:eastAsia="pt-BR"/>
    </w:rPr>
  </w:style>
  <w:style w:type="character" w:customStyle="1" w:styleId="TtuloChar">
    <w:name w:val="Título Char"/>
    <w:basedOn w:val="Fontepargpadro"/>
    <w:link w:val="Ttulo"/>
    <w:uiPriority w:val="10"/>
    <w:rsid w:val="00363770"/>
    <w:rPr>
      <w:rFonts w:ascii="Arial" w:eastAsia="Times New Roman" w:hAnsi="Arial" w:cs="Times New Roman"/>
      <w:b/>
      <w:smallCaps/>
      <w:kern w:val="28"/>
      <w:sz w:val="32"/>
      <w:szCs w:val="20"/>
      <w:lang w:eastAsia="pt-BR"/>
    </w:rPr>
  </w:style>
  <w:style w:type="paragraph" w:styleId="Sumrio4">
    <w:name w:val="toc 4"/>
    <w:basedOn w:val="Normal"/>
    <w:next w:val="Normal"/>
    <w:autoRedefine/>
    <w:uiPriority w:val="39"/>
    <w:rsid w:val="00363770"/>
    <w:pPr>
      <w:spacing w:before="0" w:after="0"/>
      <w:ind w:left="600"/>
    </w:pPr>
    <w:rPr>
      <w:rFonts w:ascii="Arial" w:eastAsia="Times New Roman" w:hAnsi="Arial" w:cs="Arial"/>
      <w:color w:val="000000"/>
      <w:sz w:val="18"/>
      <w:lang w:eastAsia="pt-BR"/>
    </w:rPr>
  </w:style>
  <w:style w:type="paragraph" w:styleId="Sumrio5">
    <w:name w:val="toc 5"/>
    <w:basedOn w:val="Normal"/>
    <w:next w:val="Normal"/>
    <w:autoRedefine/>
    <w:uiPriority w:val="39"/>
    <w:rsid w:val="00363770"/>
    <w:pPr>
      <w:spacing w:before="0" w:after="0"/>
      <w:ind w:left="800"/>
    </w:pPr>
    <w:rPr>
      <w:rFonts w:ascii="Arial" w:eastAsia="Times New Roman" w:hAnsi="Arial" w:cs="Arial"/>
      <w:color w:val="000000"/>
      <w:sz w:val="18"/>
      <w:lang w:eastAsia="pt-BR"/>
    </w:rPr>
  </w:style>
  <w:style w:type="paragraph" w:styleId="Sumrio6">
    <w:name w:val="toc 6"/>
    <w:basedOn w:val="Normal"/>
    <w:next w:val="Normal"/>
    <w:autoRedefine/>
    <w:uiPriority w:val="39"/>
    <w:rsid w:val="00363770"/>
    <w:pPr>
      <w:spacing w:before="0" w:after="0"/>
      <w:ind w:left="1000"/>
    </w:pPr>
    <w:rPr>
      <w:rFonts w:ascii="Arial" w:eastAsia="Times New Roman" w:hAnsi="Arial" w:cs="Arial"/>
      <w:color w:val="000000"/>
      <w:sz w:val="18"/>
      <w:lang w:eastAsia="pt-BR"/>
    </w:rPr>
  </w:style>
  <w:style w:type="paragraph" w:styleId="Sumrio7">
    <w:name w:val="toc 7"/>
    <w:basedOn w:val="Normal"/>
    <w:next w:val="Normal"/>
    <w:autoRedefine/>
    <w:uiPriority w:val="39"/>
    <w:rsid w:val="00363770"/>
    <w:pPr>
      <w:spacing w:before="0" w:after="0"/>
      <w:ind w:left="1200"/>
    </w:pPr>
    <w:rPr>
      <w:rFonts w:ascii="Arial" w:eastAsia="Times New Roman" w:hAnsi="Arial" w:cs="Arial"/>
      <w:color w:val="000000"/>
      <w:sz w:val="18"/>
      <w:lang w:eastAsia="pt-BR"/>
    </w:rPr>
  </w:style>
  <w:style w:type="paragraph" w:styleId="Sumrio8">
    <w:name w:val="toc 8"/>
    <w:basedOn w:val="Normal"/>
    <w:next w:val="Normal"/>
    <w:autoRedefine/>
    <w:uiPriority w:val="39"/>
    <w:rsid w:val="00363770"/>
    <w:pPr>
      <w:spacing w:before="0" w:after="0"/>
      <w:ind w:left="1400"/>
    </w:pPr>
    <w:rPr>
      <w:rFonts w:ascii="Arial" w:eastAsia="Times New Roman" w:hAnsi="Arial" w:cs="Arial"/>
      <w:color w:val="000000"/>
      <w:sz w:val="18"/>
      <w:lang w:eastAsia="pt-BR"/>
    </w:rPr>
  </w:style>
  <w:style w:type="paragraph" w:styleId="Sumrio9">
    <w:name w:val="toc 9"/>
    <w:basedOn w:val="Normal"/>
    <w:next w:val="Normal"/>
    <w:autoRedefine/>
    <w:uiPriority w:val="39"/>
    <w:rsid w:val="00363770"/>
    <w:pPr>
      <w:spacing w:before="0" w:after="0"/>
      <w:ind w:left="1600"/>
    </w:pPr>
    <w:rPr>
      <w:rFonts w:ascii="Arial" w:eastAsia="Times New Roman" w:hAnsi="Arial" w:cs="Arial"/>
      <w:color w:val="000000"/>
      <w:sz w:val="18"/>
      <w:lang w:eastAsia="pt-BR"/>
    </w:rPr>
  </w:style>
  <w:style w:type="character" w:styleId="Nmerodepgina">
    <w:name w:val="page number"/>
    <w:basedOn w:val="Fontepargpadro"/>
    <w:rsid w:val="00363770"/>
  </w:style>
  <w:style w:type="paragraph" w:styleId="Textodenotaderodap">
    <w:name w:val="footnote text"/>
    <w:basedOn w:val="Normal"/>
    <w:link w:val="TextodenotaderodapChar"/>
    <w:rsid w:val="00CE5A51"/>
    <w:pPr>
      <w:spacing w:before="0" w:after="0"/>
    </w:pPr>
    <w:rPr>
      <w:rFonts w:eastAsia="Times New Roman" w:cs="Times New Roman"/>
      <w:color w:val="000000"/>
      <w:sz w:val="20"/>
    </w:rPr>
  </w:style>
  <w:style w:type="character" w:customStyle="1" w:styleId="TextodenotaderodapChar">
    <w:name w:val="Texto de nota de rodapé Char"/>
    <w:basedOn w:val="Fontepargpadro"/>
    <w:link w:val="Textodenotaderodap"/>
    <w:rsid w:val="00CE5A51"/>
    <w:rPr>
      <w:rFonts w:ascii="Times New Roman" w:eastAsia="Times New Roman" w:hAnsi="Times New Roman" w:cs="Times New Roman"/>
      <w:color w:val="000000"/>
      <w:sz w:val="20"/>
    </w:rPr>
  </w:style>
  <w:style w:type="character" w:styleId="Refdenotaderodap">
    <w:name w:val="footnote reference"/>
    <w:rsid w:val="00363770"/>
    <w:rPr>
      <w:vertAlign w:val="superscript"/>
    </w:rPr>
  </w:style>
  <w:style w:type="paragraph" w:styleId="MapadoDocumento">
    <w:name w:val="Document Map"/>
    <w:basedOn w:val="Normal"/>
    <w:link w:val="MapadoDocumentoChar"/>
    <w:semiHidden/>
    <w:rsid w:val="00363770"/>
    <w:pPr>
      <w:shd w:val="clear" w:color="auto" w:fill="000080"/>
      <w:spacing w:before="0" w:after="0"/>
    </w:pPr>
    <w:rPr>
      <w:rFonts w:ascii="Tahoma" w:eastAsia="Times New Roman" w:hAnsi="Tahoma" w:cs="Arial"/>
      <w:color w:val="000000"/>
      <w:sz w:val="22"/>
      <w:lang w:eastAsia="pt-BR"/>
    </w:rPr>
  </w:style>
  <w:style w:type="character" w:customStyle="1" w:styleId="MapadoDocumentoChar">
    <w:name w:val="Mapa do Documento Char"/>
    <w:basedOn w:val="Fontepargpadro"/>
    <w:link w:val="MapadoDocumento"/>
    <w:semiHidden/>
    <w:rsid w:val="00363770"/>
    <w:rPr>
      <w:rFonts w:ascii="Tahoma" w:eastAsia="Times New Roman" w:hAnsi="Tahoma" w:cs="Arial"/>
      <w:color w:val="000000"/>
      <w:shd w:val="clear" w:color="auto" w:fill="000080"/>
      <w:lang w:eastAsia="pt-BR"/>
    </w:rPr>
  </w:style>
  <w:style w:type="paragraph" w:styleId="Textoembloco">
    <w:name w:val="Block Text"/>
    <w:basedOn w:val="Normal"/>
    <w:rsid w:val="00363770"/>
    <w:pPr>
      <w:spacing w:before="0" w:after="0"/>
      <w:ind w:left="284" w:right="284"/>
    </w:pPr>
    <w:rPr>
      <w:rFonts w:ascii="Arial" w:eastAsia="Times New Roman" w:hAnsi="Arial" w:cs="Arial"/>
      <w:color w:val="000000"/>
      <w:sz w:val="22"/>
      <w:lang w:eastAsia="pt-BR"/>
    </w:rPr>
  </w:style>
  <w:style w:type="paragraph" w:styleId="Recuodecorpodetexto2">
    <w:name w:val="Body Text Indent 2"/>
    <w:basedOn w:val="Normal"/>
    <w:link w:val="Recuodecorpodetexto2Char"/>
    <w:rsid w:val="00363770"/>
    <w:pPr>
      <w:spacing w:before="0" w:after="0"/>
      <w:ind w:firstLine="720"/>
    </w:pPr>
    <w:rPr>
      <w:rFonts w:ascii="Arial" w:eastAsia="Times New Roman" w:hAnsi="Arial" w:cs="Arial"/>
      <w:color w:val="000000"/>
      <w:lang w:eastAsia="pt-BR"/>
    </w:rPr>
  </w:style>
  <w:style w:type="character" w:customStyle="1" w:styleId="Recuodecorpodetexto2Char">
    <w:name w:val="Recuo de corpo de texto 2 Char"/>
    <w:basedOn w:val="Fontepargpadro"/>
    <w:link w:val="Recuodecorpodetexto2"/>
    <w:rsid w:val="00363770"/>
    <w:rPr>
      <w:rFonts w:ascii="Arial" w:eastAsia="Times New Roman" w:hAnsi="Arial" w:cs="Arial"/>
      <w:color w:val="000000"/>
      <w:sz w:val="24"/>
      <w:lang w:eastAsia="pt-BR"/>
    </w:rPr>
  </w:style>
  <w:style w:type="paragraph" w:styleId="Recuodecorpodetexto">
    <w:name w:val="Body Text Indent"/>
    <w:basedOn w:val="Normal"/>
    <w:link w:val="RecuodecorpodetextoChar"/>
    <w:rsid w:val="00363770"/>
    <w:pPr>
      <w:spacing w:before="0" w:after="0"/>
      <w:ind w:firstLine="567"/>
    </w:pPr>
    <w:rPr>
      <w:rFonts w:ascii="Arial" w:eastAsia="Times New Roman" w:hAnsi="Arial" w:cs="Arial"/>
      <w:color w:val="000000"/>
      <w:lang w:eastAsia="pt-BR"/>
    </w:rPr>
  </w:style>
  <w:style w:type="character" w:customStyle="1" w:styleId="RecuodecorpodetextoChar">
    <w:name w:val="Recuo de corpo de texto Char"/>
    <w:basedOn w:val="Fontepargpadro"/>
    <w:link w:val="Recuodecorpodetexto"/>
    <w:rsid w:val="00363770"/>
    <w:rPr>
      <w:rFonts w:ascii="Arial" w:eastAsia="Times New Roman" w:hAnsi="Arial" w:cs="Arial"/>
      <w:color w:val="000000"/>
      <w:sz w:val="24"/>
      <w:lang w:eastAsia="pt-BR"/>
    </w:rPr>
  </w:style>
  <w:style w:type="paragraph" w:styleId="Corpodetexto2">
    <w:name w:val="Body Text 2"/>
    <w:basedOn w:val="Normal"/>
    <w:link w:val="Corpodetexto2Char"/>
    <w:rsid w:val="00363770"/>
    <w:pPr>
      <w:spacing w:after="0"/>
    </w:pPr>
    <w:rPr>
      <w:rFonts w:ascii="Arial" w:eastAsia="Times New Roman" w:hAnsi="Arial" w:cs="Arial"/>
      <w:color w:val="000000"/>
      <w:sz w:val="22"/>
      <w:lang w:eastAsia="pt-BR"/>
    </w:rPr>
  </w:style>
  <w:style w:type="character" w:customStyle="1" w:styleId="Corpodetexto2Char">
    <w:name w:val="Corpo de texto 2 Char"/>
    <w:basedOn w:val="Fontepargpadro"/>
    <w:link w:val="Corpodetexto2"/>
    <w:rsid w:val="00363770"/>
    <w:rPr>
      <w:rFonts w:ascii="Arial" w:eastAsia="Times New Roman" w:hAnsi="Arial" w:cs="Arial"/>
      <w:color w:val="000000"/>
      <w:lang w:eastAsia="pt-BR"/>
    </w:rPr>
  </w:style>
  <w:style w:type="paragraph" w:styleId="Recuodecorpodetexto3">
    <w:name w:val="Body Text Indent 3"/>
    <w:basedOn w:val="Normal"/>
    <w:link w:val="Recuodecorpodetexto3Char"/>
    <w:rsid w:val="00363770"/>
    <w:pPr>
      <w:spacing w:before="0" w:after="0"/>
      <w:ind w:firstLine="720"/>
    </w:pPr>
    <w:rPr>
      <w:rFonts w:ascii="Arial" w:eastAsia="Times New Roman" w:hAnsi="Arial" w:cs="Arial"/>
      <w:color w:val="FF0000"/>
      <w:lang w:eastAsia="pt-BR"/>
    </w:rPr>
  </w:style>
  <w:style w:type="character" w:customStyle="1" w:styleId="Recuodecorpodetexto3Char">
    <w:name w:val="Recuo de corpo de texto 3 Char"/>
    <w:basedOn w:val="Fontepargpadro"/>
    <w:link w:val="Recuodecorpodetexto3"/>
    <w:rsid w:val="00363770"/>
    <w:rPr>
      <w:rFonts w:ascii="Arial" w:eastAsia="Times New Roman" w:hAnsi="Arial" w:cs="Arial"/>
      <w:color w:val="FF0000"/>
      <w:sz w:val="24"/>
      <w:lang w:eastAsia="pt-BR"/>
    </w:rPr>
  </w:style>
  <w:style w:type="paragraph" w:styleId="Corpodetexto3">
    <w:name w:val="Body Text 3"/>
    <w:basedOn w:val="Normal"/>
    <w:link w:val="Corpodetexto3Char"/>
    <w:rsid w:val="00363770"/>
    <w:pPr>
      <w:spacing w:before="0" w:after="0"/>
    </w:pPr>
    <w:rPr>
      <w:rFonts w:ascii="Arial" w:eastAsia="Times New Roman" w:hAnsi="Arial" w:cs="Times New Roman"/>
      <w:b/>
      <w:caps/>
      <w:color w:val="000000"/>
    </w:rPr>
  </w:style>
  <w:style w:type="character" w:customStyle="1" w:styleId="Corpodetexto3Char">
    <w:name w:val="Corpo de texto 3 Char"/>
    <w:basedOn w:val="Fontepargpadro"/>
    <w:link w:val="Corpodetexto3"/>
    <w:rsid w:val="00363770"/>
    <w:rPr>
      <w:rFonts w:ascii="Arial" w:eastAsia="Times New Roman" w:hAnsi="Arial" w:cs="Times New Roman"/>
      <w:b/>
      <w:caps/>
      <w:color w:val="000000"/>
      <w:sz w:val="24"/>
    </w:rPr>
  </w:style>
  <w:style w:type="table" w:styleId="Tabelaelegante">
    <w:name w:val="Table Elegant"/>
    <w:basedOn w:val="Tabelanormal"/>
    <w:rsid w:val="00363770"/>
    <w:pPr>
      <w:spacing w:after="0" w:line="240" w:lineRule="auto"/>
    </w:pPr>
    <w:rPr>
      <w:rFonts w:ascii="Times New Roman" w:eastAsia="Times New Roman" w:hAnsi="Times New Roman" w:cs="Times New Roman"/>
      <w:sz w:val="20"/>
      <w:szCs w:val="20"/>
      <w:lang w:eastAsia="pt-B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HiperlinkVisitado">
    <w:name w:val="FollowedHyperlink"/>
    <w:uiPriority w:val="99"/>
    <w:rsid w:val="00363770"/>
    <w:rPr>
      <w:color w:val="800080"/>
      <w:u w:val="single"/>
    </w:rPr>
  </w:style>
  <w:style w:type="paragraph" w:customStyle="1" w:styleId="xl24">
    <w:name w:val="xl24"/>
    <w:basedOn w:val="Normal"/>
    <w:rsid w:val="00363770"/>
    <w:pPr>
      <w:spacing w:before="100" w:beforeAutospacing="1" w:after="100" w:afterAutospacing="1"/>
      <w:jc w:val="center"/>
    </w:pPr>
    <w:rPr>
      <w:rFonts w:ascii="Arial" w:eastAsia="Times New Roman" w:hAnsi="Arial" w:cs="Arial"/>
      <w:b/>
      <w:bCs/>
      <w:color w:val="000000"/>
      <w:sz w:val="14"/>
      <w:szCs w:val="14"/>
      <w:lang w:eastAsia="pt-BR"/>
    </w:rPr>
  </w:style>
  <w:style w:type="paragraph" w:customStyle="1" w:styleId="xl25">
    <w:name w:val="xl25"/>
    <w:basedOn w:val="Normal"/>
    <w:rsid w:val="00363770"/>
    <w:pPr>
      <w:spacing w:before="100" w:beforeAutospacing="1" w:after="100" w:afterAutospacing="1"/>
      <w:jc w:val="center"/>
    </w:pPr>
    <w:rPr>
      <w:rFonts w:ascii="Arial" w:eastAsia="Times New Roman" w:hAnsi="Arial" w:cs="Arial"/>
      <w:b/>
      <w:bCs/>
      <w:color w:val="000000"/>
      <w:sz w:val="14"/>
      <w:szCs w:val="14"/>
      <w:lang w:eastAsia="pt-BR"/>
    </w:rPr>
  </w:style>
  <w:style w:type="paragraph" w:customStyle="1" w:styleId="xl26">
    <w:name w:val="xl26"/>
    <w:basedOn w:val="Normal"/>
    <w:rsid w:val="00363770"/>
    <w:pPr>
      <w:spacing w:before="100" w:beforeAutospacing="1" w:after="100" w:afterAutospacing="1"/>
      <w:jc w:val="center"/>
    </w:pPr>
    <w:rPr>
      <w:rFonts w:ascii="Arial" w:eastAsia="Times New Roman" w:hAnsi="Arial" w:cs="Arial"/>
      <w:b/>
      <w:bCs/>
      <w:color w:val="000000"/>
      <w:sz w:val="14"/>
      <w:szCs w:val="14"/>
      <w:lang w:eastAsia="pt-BR"/>
    </w:rPr>
  </w:style>
  <w:style w:type="paragraph" w:customStyle="1" w:styleId="xl27">
    <w:name w:val="xl27"/>
    <w:basedOn w:val="Normal"/>
    <w:rsid w:val="00363770"/>
    <w:pPr>
      <w:spacing w:before="100" w:beforeAutospacing="1" w:after="100" w:afterAutospacing="1"/>
      <w:jc w:val="center"/>
    </w:pPr>
    <w:rPr>
      <w:rFonts w:ascii="Arial" w:eastAsia="Times New Roman" w:hAnsi="Arial" w:cs="Arial"/>
      <w:b/>
      <w:bCs/>
      <w:color w:val="000000"/>
      <w:sz w:val="14"/>
      <w:szCs w:val="14"/>
      <w:lang w:eastAsia="pt-BR"/>
    </w:rPr>
  </w:style>
  <w:style w:type="paragraph" w:customStyle="1" w:styleId="xl28">
    <w:name w:val="xl28"/>
    <w:basedOn w:val="Normal"/>
    <w:rsid w:val="00363770"/>
    <w:pPr>
      <w:spacing w:before="100" w:beforeAutospacing="1" w:after="100" w:afterAutospacing="1"/>
    </w:pPr>
    <w:rPr>
      <w:rFonts w:ascii="Arial" w:eastAsia="Times New Roman" w:hAnsi="Arial" w:cs="Arial"/>
      <w:color w:val="000000"/>
      <w:sz w:val="14"/>
      <w:szCs w:val="14"/>
      <w:lang w:eastAsia="pt-BR"/>
    </w:rPr>
  </w:style>
  <w:style w:type="paragraph" w:customStyle="1" w:styleId="xl29">
    <w:name w:val="xl29"/>
    <w:basedOn w:val="Normal"/>
    <w:rsid w:val="00363770"/>
    <w:pPr>
      <w:spacing w:before="100" w:beforeAutospacing="1" w:after="100" w:afterAutospacing="1"/>
    </w:pPr>
    <w:rPr>
      <w:rFonts w:ascii="Arial" w:eastAsia="Times New Roman" w:hAnsi="Arial" w:cs="Arial"/>
      <w:color w:val="000000"/>
      <w:sz w:val="14"/>
      <w:szCs w:val="14"/>
      <w:lang w:eastAsia="pt-BR"/>
    </w:rPr>
  </w:style>
  <w:style w:type="paragraph" w:customStyle="1" w:styleId="xl30">
    <w:name w:val="xl30"/>
    <w:basedOn w:val="Normal"/>
    <w:rsid w:val="00363770"/>
    <w:pPr>
      <w:spacing w:before="100" w:beforeAutospacing="1" w:after="100" w:afterAutospacing="1"/>
    </w:pPr>
    <w:rPr>
      <w:rFonts w:ascii="Arial" w:eastAsia="Times New Roman" w:hAnsi="Arial" w:cs="Arial"/>
      <w:color w:val="000000"/>
      <w:sz w:val="14"/>
      <w:szCs w:val="14"/>
      <w:lang w:eastAsia="pt-BR"/>
    </w:rPr>
  </w:style>
  <w:style w:type="paragraph" w:customStyle="1" w:styleId="xl31">
    <w:name w:val="xl31"/>
    <w:basedOn w:val="Normal"/>
    <w:rsid w:val="00363770"/>
    <w:pPr>
      <w:spacing w:before="100" w:beforeAutospacing="1" w:after="100" w:afterAutospacing="1"/>
    </w:pPr>
    <w:rPr>
      <w:rFonts w:ascii="Arial" w:eastAsia="Times New Roman" w:hAnsi="Arial" w:cs="Arial"/>
      <w:color w:val="000000"/>
      <w:sz w:val="14"/>
      <w:szCs w:val="14"/>
      <w:lang w:eastAsia="pt-BR"/>
    </w:rPr>
  </w:style>
  <w:style w:type="paragraph" w:customStyle="1" w:styleId="xl32">
    <w:name w:val="xl32"/>
    <w:basedOn w:val="Normal"/>
    <w:rsid w:val="00363770"/>
    <w:pPr>
      <w:spacing w:before="100" w:beforeAutospacing="1" w:after="100" w:afterAutospacing="1"/>
    </w:pPr>
    <w:rPr>
      <w:rFonts w:ascii="Arial" w:eastAsia="Times New Roman" w:hAnsi="Arial" w:cs="Arial"/>
      <w:color w:val="000000"/>
      <w:sz w:val="14"/>
      <w:szCs w:val="14"/>
      <w:lang w:eastAsia="pt-BR"/>
    </w:rPr>
  </w:style>
  <w:style w:type="table" w:styleId="Tabelaemlista3">
    <w:name w:val="Table List 3"/>
    <w:basedOn w:val="Tabelanormal"/>
    <w:rsid w:val="00363770"/>
    <w:pPr>
      <w:spacing w:after="0" w:line="240" w:lineRule="auto"/>
    </w:pPr>
    <w:rPr>
      <w:rFonts w:ascii="Times New Roman" w:eastAsia="Times New Roman" w:hAnsi="Times New Roman" w:cs="Times New Roman"/>
      <w:sz w:val="20"/>
      <w:szCs w:val="20"/>
      <w:lang w:eastAsia="pt-BR"/>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EstiloTtulo112ptEsquerda0cmPrimeiralinha0cmAnt">
    <w:name w:val="Estilo Título 1 + 12 pt Esquerda:  0 cm Primeira linha:  0 cm Ant..."/>
    <w:basedOn w:val="Ttulo1"/>
    <w:link w:val="EstiloTtulo112ptEsquerda0cmPrimeiralinha0cmAntChar"/>
    <w:rsid w:val="00363770"/>
    <w:pPr>
      <w:keepLines w:val="0"/>
      <w:pageBreakBefore w:val="0"/>
      <w:numPr>
        <w:numId w:val="0"/>
      </w:numPr>
      <w:spacing w:before="120"/>
    </w:pPr>
    <w:rPr>
      <w:rFonts w:ascii="Arial" w:eastAsia="Times New Roman" w:hAnsi="Arial" w:cs="Times New Roman"/>
      <w:bCs/>
      <w:caps w:val="0"/>
      <w:kern w:val="28"/>
      <w:szCs w:val="20"/>
      <w:lang w:eastAsia="pt-BR"/>
    </w:rPr>
  </w:style>
  <w:style w:type="character" w:customStyle="1" w:styleId="EstiloTtulo112ptEsquerda0cmPrimeiralinha0cmAntChar">
    <w:name w:val="Estilo Título 1 + 12 pt Esquerda:  0 cm Primeira linha:  0 cm Ant... Char"/>
    <w:link w:val="EstiloTtulo112ptEsquerda0cmPrimeiralinha0cmAnt"/>
    <w:rsid w:val="00363770"/>
    <w:rPr>
      <w:rFonts w:ascii="Arial" w:eastAsia="Times New Roman" w:hAnsi="Arial" w:cs="Times New Roman"/>
      <w:b/>
      <w:bCs/>
      <w:kern w:val="28"/>
      <w:sz w:val="24"/>
      <w:szCs w:val="20"/>
      <w:lang w:eastAsia="pt-BR"/>
    </w:rPr>
  </w:style>
  <w:style w:type="paragraph" w:customStyle="1" w:styleId="titulo11">
    <w:name w:val="titulo1.1"/>
    <w:basedOn w:val="titulo1"/>
    <w:qFormat/>
    <w:rsid w:val="00363770"/>
    <w:pPr>
      <w:numPr>
        <w:ilvl w:val="1"/>
      </w:numPr>
    </w:pPr>
  </w:style>
  <w:style w:type="paragraph" w:customStyle="1" w:styleId="symbol">
    <w:name w:val="symbol"/>
    <w:basedOn w:val="Normal"/>
    <w:link w:val="symbolChar"/>
    <w:rsid w:val="00363770"/>
    <w:pPr>
      <w:spacing w:before="0" w:after="0"/>
      <w:jc w:val="center"/>
    </w:pPr>
    <w:rPr>
      <w:rFonts w:ascii="Arial" w:eastAsia="Times New Roman" w:hAnsi="Arial" w:cs="Times New Roman"/>
      <w:bCs/>
      <w:kern w:val="28"/>
      <w:szCs w:val="24"/>
      <w:lang w:eastAsia="pt-BR"/>
    </w:rPr>
  </w:style>
  <w:style w:type="character" w:customStyle="1" w:styleId="symbolChar">
    <w:name w:val="symbol Char"/>
    <w:link w:val="symbol"/>
    <w:rsid w:val="00363770"/>
    <w:rPr>
      <w:rFonts w:ascii="Arial" w:eastAsia="Times New Roman" w:hAnsi="Arial" w:cs="Times New Roman"/>
      <w:bCs/>
      <w:kern w:val="28"/>
      <w:sz w:val="24"/>
      <w:szCs w:val="24"/>
      <w:lang w:eastAsia="pt-BR"/>
    </w:rPr>
  </w:style>
  <w:style w:type="table" w:styleId="Tabelacomgrade1">
    <w:name w:val="Table Grid 1"/>
    <w:basedOn w:val="Tabelanormal"/>
    <w:rsid w:val="00363770"/>
    <w:pPr>
      <w:spacing w:after="0" w:line="240" w:lineRule="auto"/>
    </w:pPr>
    <w:rPr>
      <w:rFonts w:ascii="Times New Roman" w:eastAsia="Times New Roman" w:hAnsi="Times New Roman" w:cs="Times New Roman"/>
      <w:sz w:val="20"/>
      <w:szCs w:val="20"/>
      <w:lang w:eastAsia="pt-B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extosemFormatao">
    <w:name w:val="Plain Text"/>
    <w:basedOn w:val="Normal"/>
    <w:link w:val="TextosemFormataoChar"/>
    <w:rsid w:val="00363770"/>
    <w:pPr>
      <w:spacing w:before="0" w:after="0"/>
    </w:pPr>
    <w:rPr>
      <w:rFonts w:ascii="Courier New" w:eastAsia="Times New Roman" w:hAnsi="Courier New" w:cs="Arial"/>
      <w:color w:val="000000"/>
      <w:sz w:val="22"/>
      <w:lang w:eastAsia="pt-BR"/>
    </w:rPr>
  </w:style>
  <w:style w:type="character" w:customStyle="1" w:styleId="TextosemFormataoChar">
    <w:name w:val="Texto sem Formatação Char"/>
    <w:basedOn w:val="Fontepargpadro"/>
    <w:link w:val="TextosemFormatao"/>
    <w:rsid w:val="00363770"/>
    <w:rPr>
      <w:rFonts w:ascii="Courier New" w:eastAsia="Times New Roman" w:hAnsi="Courier New" w:cs="Arial"/>
      <w:color w:val="000000"/>
      <w:lang w:eastAsia="pt-BR"/>
    </w:rPr>
  </w:style>
  <w:style w:type="character" w:styleId="Refdecomentrio">
    <w:name w:val="annotation reference"/>
    <w:uiPriority w:val="99"/>
    <w:semiHidden/>
    <w:unhideWhenUsed/>
    <w:rsid w:val="00363770"/>
    <w:rPr>
      <w:sz w:val="16"/>
      <w:szCs w:val="16"/>
    </w:rPr>
  </w:style>
  <w:style w:type="paragraph" w:styleId="Textodecomentrio">
    <w:name w:val="annotation text"/>
    <w:basedOn w:val="Normal"/>
    <w:link w:val="TextodecomentrioChar"/>
    <w:uiPriority w:val="99"/>
    <w:semiHidden/>
    <w:unhideWhenUsed/>
    <w:rsid w:val="00363770"/>
    <w:pPr>
      <w:spacing w:before="0" w:after="0"/>
    </w:pPr>
    <w:rPr>
      <w:rFonts w:ascii="Arial" w:eastAsia="Times New Roman" w:hAnsi="Arial" w:cs="Arial"/>
      <w:color w:val="000000"/>
      <w:sz w:val="22"/>
      <w:lang w:eastAsia="pt-BR"/>
    </w:rPr>
  </w:style>
  <w:style w:type="character" w:customStyle="1" w:styleId="TextodecomentrioChar">
    <w:name w:val="Texto de comentário Char"/>
    <w:basedOn w:val="Fontepargpadro"/>
    <w:link w:val="Textodecomentrio"/>
    <w:uiPriority w:val="99"/>
    <w:semiHidden/>
    <w:rsid w:val="00363770"/>
    <w:rPr>
      <w:rFonts w:ascii="Arial" w:eastAsia="Times New Roman" w:hAnsi="Arial" w:cs="Arial"/>
      <w:color w:val="000000"/>
      <w:lang w:eastAsia="pt-BR"/>
    </w:rPr>
  </w:style>
  <w:style w:type="paragraph" w:styleId="Assuntodocomentrio">
    <w:name w:val="annotation subject"/>
    <w:basedOn w:val="Textodecomentrio"/>
    <w:next w:val="Textodecomentrio"/>
    <w:link w:val="AssuntodocomentrioChar"/>
    <w:uiPriority w:val="99"/>
    <w:semiHidden/>
    <w:unhideWhenUsed/>
    <w:rsid w:val="00363770"/>
    <w:rPr>
      <w:rFonts w:ascii="Times New Roman" w:hAnsi="Times New Roman" w:cs="Times New Roman"/>
      <w:b/>
      <w:bCs/>
      <w:color w:val="auto"/>
      <w:sz w:val="20"/>
      <w:szCs w:val="20"/>
    </w:rPr>
  </w:style>
  <w:style w:type="character" w:customStyle="1" w:styleId="AssuntodocomentrioChar">
    <w:name w:val="Assunto do comentário Char"/>
    <w:basedOn w:val="TextodecomentrioChar"/>
    <w:link w:val="Assuntodocomentrio"/>
    <w:uiPriority w:val="99"/>
    <w:semiHidden/>
    <w:rsid w:val="00363770"/>
    <w:rPr>
      <w:rFonts w:ascii="Times New Roman" w:eastAsia="Times New Roman" w:hAnsi="Times New Roman" w:cs="Times New Roman"/>
      <w:b/>
      <w:bCs/>
      <w:color w:val="000000"/>
      <w:sz w:val="20"/>
      <w:szCs w:val="20"/>
      <w:lang w:eastAsia="pt-BR"/>
    </w:rPr>
  </w:style>
  <w:style w:type="paragraph" w:styleId="Reviso">
    <w:name w:val="Revision"/>
    <w:hidden/>
    <w:uiPriority w:val="99"/>
    <w:semiHidden/>
    <w:rsid w:val="00363770"/>
    <w:pPr>
      <w:spacing w:after="0" w:line="240" w:lineRule="auto"/>
    </w:pPr>
    <w:rPr>
      <w:rFonts w:ascii="Times New Roman" w:eastAsia="Times New Roman" w:hAnsi="Times New Roman" w:cs="Times New Roman"/>
      <w:sz w:val="20"/>
      <w:szCs w:val="20"/>
      <w:lang w:eastAsia="pt-BR"/>
    </w:rPr>
  </w:style>
  <w:style w:type="paragraph" w:customStyle="1" w:styleId="quadro">
    <w:name w:val="quadro"/>
    <w:basedOn w:val="Normal"/>
    <w:qFormat/>
    <w:rsid w:val="00993BA9"/>
    <w:rPr>
      <w:rFonts w:ascii="Arial" w:eastAsia="Times New Roman" w:hAnsi="Arial" w:cs="Arial"/>
      <w:bCs/>
      <w:color w:val="000000"/>
      <w:kern w:val="28"/>
      <w:sz w:val="20"/>
      <w:szCs w:val="20"/>
      <w:lang w:eastAsia="pt-BR"/>
    </w:rPr>
  </w:style>
  <w:style w:type="paragraph" w:customStyle="1" w:styleId="Capa">
    <w:name w:val="Capa"/>
    <w:basedOn w:val="Normal"/>
    <w:qFormat/>
    <w:rsid w:val="00363770"/>
    <w:pPr>
      <w:spacing w:before="0" w:after="0"/>
      <w:jc w:val="center"/>
    </w:pPr>
    <w:rPr>
      <w:rFonts w:ascii="Arial" w:eastAsia="Times New Roman" w:hAnsi="Arial" w:cs="Arial"/>
      <w:b/>
      <w:bCs/>
      <w:color w:val="000000"/>
      <w:sz w:val="28"/>
      <w:szCs w:val="28"/>
      <w:lang w:eastAsia="pt-BR"/>
    </w:rPr>
  </w:style>
  <w:style w:type="paragraph" w:customStyle="1" w:styleId="ndices">
    <w:name w:val="Índices"/>
    <w:basedOn w:val="Normal"/>
    <w:qFormat/>
    <w:rsid w:val="007A5C5A"/>
    <w:pPr>
      <w:keepNext/>
      <w:pageBreakBefore/>
      <w:spacing w:before="0" w:after="240"/>
      <w:ind w:firstLine="0"/>
      <w:jc w:val="center"/>
    </w:pPr>
    <w:rPr>
      <w:b/>
    </w:rPr>
  </w:style>
  <w:style w:type="paragraph" w:customStyle="1" w:styleId="titulocentralizado">
    <w:name w:val="titulo centralizado"/>
    <w:basedOn w:val="Normal"/>
    <w:qFormat/>
    <w:rsid w:val="00993BA9"/>
    <w:pPr>
      <w:jc w:val="center"/>
    </w:pPr>
    <w:rPr>
      <w:rFonts w:ascii="Arial" w:eastAsia="Times New Roman" w:hAnsi="Arial" w:cs="Arial"/>
      <w:b/>
      <w:bCs/>
      <w:color w:val="000000"/>
      <w:kern w:val="28"/>
      <w:szCs w:val="24"/>
      <w:lang w:eastAsia="pt-BR"/>
    </w:rPr>
  </w:style>
  <w:style w:type="paragraph" w:customStyle="1" w:styleId="titulo1">
    <w:name w:val="titulo 1"/>
    <w:basedOn w:val="Normal"/>
    <w:qFormat/>
    <w:rsid w:val="00363770"/>
    <w:pPr>
      <w:keepNext/>
      <w:numPr>
        <w:numId w:val="7"/>
      </w:numPr>
      <w:spacing w:before="240" w:after="240"/>
      <w:outlineLvl w:val="0"/>
    </w:pPr>
    <w:rPr>
      <w:rFonts w:ascii="Arial" w:eastAsia="Times New Roman" w:hAnsi="Arial" w:cs="Arial"/>
      <w:b/>
      <w:bCs/>
      <w:noProof/>
      <w:color w:val="000000"/>
      <w:kern w:val="28"/>
      <w:sz w:val="28"/>
      <w:szCs w:val="24"/>
      <w:lang w:eastAsia="pt-BR"/>
    </w:rPr>
  </w:style>
  <w:style w:type="paragraph" w:customStyle="1" w:styleId="subitemparagrafo">
    <w:name w:val="sub item paragrafo"/>
    <w:basedOn w:val="Normal"/>
    <w:qFormat/>
    <w:rsid w:val="00993BA9"/>
    <w:pPr>
      <w:numPr>
        <w:numId w:val="6"/>
      </w:numPr>
    </w:pPr>
    <w:rPr>
      <w:rFonts w:ascii="Arial" w:eastAsia="Times New Roman" w:hAnsi="Arial" w:cs="Arial"/>
      <w:bCs/>
      <w:color w:val="000000"/>
      <w:kern w:val="28"/>
      <w:szCs w:val="24"/>
      <w:lang w:eastAsia="pt-BR"/>
    </w:rPr>
  </w:style>
  <w:style w:type="paragraph" w:customStyle="1" w:styleId="titulo111">
    <w:name w:val="titulo 1.1.1"/>
    <w:basedOn w:val="titulo11"/>
    <w:qFormat/>
    <w:rsid w:val="00363770"/>
    <w:pPr>
      <w:numPr>
        <w:ilvl w:val="2"/>
      </w:numPr>
    </w:pPr>
    <w:rPr>
      <w:b w:val="0"/>
      <w:u w:val="single"/>
    </w:rPr>
  </w:style>
  <w:style w:type="paragraph" w:customStyle="1" w:styleId="titulo1111">
    <w:name w:val="titulo 1.1.1.1"/>
    <w:basedOn w:val="titulo111"/>
    <w:qFormat/>
    <w:rsid w:val="00363770"/>
    <w:pPr>
      <w:numPr>
        <w:ilvl w:val="3"/>
      </w:numPr>
    </w:pPr>
    <w:rPr>
      <w:u w:val="none"/>
    </w:rPr>
  </w:style>
  <w:style w:type="paragraph" w:customStyle="1" w:styleId="Default">
    <w:name w:val="Default"/>
    <w:rsid w:val="00363770"/>
    <w:pPr>
      <w:autoSpaceDE w:val="0"/>
      <w:autoSpaceDN w:val="0"/>
      <w:adjustRightInd w:val="0"/>
      <w:spacing w:after="0" w:line="240" w:lineRule="auto"/>
    </w:pPr>
    <w:rPr>
      <w:rFonts w:ascii="Times New Roman" w:eastAsia="Times New Roman" w:hAnsi="Times New Roman" w:cs="Times New Roman"/>
      <w:color w:val="000000"/>
      <w:sz w:val="24"/>
      <w:szCs w:val="24"/>
      <w:lang w:eastAsia="pt-BR"/>
    </w:rPr>
  </w:style>
  <w:style w:type="paragraph" w:customStyle="1" w:styleId="ListParagraph1">
    <w:name w:val="List Paragraph1"/>
    <w:basedOn w:val="Normal"/>
    <w:rsid w:val="00363770"/>
    <w:pPr>
      <w:suppressAutoHyphens/>
      <w:spacing w:before="0" w:after="0"/>
      <w:ind w:left="720"/>
    </w:pPr>
    <w:rPr>
      <w:rFonts w:ascii="Arial" w:eastAsia="Times New Roman" w:hAnsi="Arial" w:cs="Arial"/>
      <w:color w:val="000000"/>
      <w:kern w:val="1"/>
      <w:sz w:val="22"/>
      <w:lang w:eastAsia="ar-SA"/>
    </w:rPr>
  </w:style>
  <w:style w:type="paragraph" w:styleId="Subttulo">
    <w:name w:val="Subtitle"/>
    <w:basedOn w:val="Normal"/>
    <w:next w:val="Corpodetexto"/>
    <w:link w:val="SubttuloChar"/>
    <w:uiPriority w:val="11"/>
    <w:qFormat/>
    <w:rsid w:val="00363770"/>
    <w:pPr>
      <w:suppressAutoHyphens/>
      <w:spacing w:before="0" w:after="0"/>
    </w:pPr>
    <w:rPr>
      <w:rFonts w:ascii="Cambria" w:eastAsia="Times New Roman" w:hAnsi="Cambria" w:cs="Times New Roman"/>
      <w:i/>
      <w:iCs/>
      <w:color w:val="4F81BD"/>
      <w:spacing w:val="15"/>
      <w:kern w:val="1"/>
      <w:sz w:val="28"/>
      <w:szCs w:val="24"/>
      <w:lang w:eastAsia="ar-SA"/>
    </w:rPr>
  </w:style>
  <w:style w:type="character" w:customStyle="1" w:styleId="SubttuloChar">
    <w:name w:val="Subtítulo Char"/>
    <w:basedOn w:val="Fontepargpadro"/>
    <w:link w:val="Subttulo"/>
    <w:uiPriority w:val="11"/>
    <w:rsid w:val="00363770"/>
    <w:rPr>
      <w:rFonts w:ascii="Cambria" w:eastAsia="Times New Roman" w:hAnsi="Cambria" w:cs="Times New Roman"/>
      <w:i/>
      <w:iCs/>
      <w:color w:val="4F81BD"/>
      <w:spacing w:val="15"/>
      <w:kern w:val="1"/>
      <w:sz w:val="28"/>
      <w:szCs w:val="24"/>
      <w:lang w:eastAsia="ar-SA"/>
    </w:rPr>
  </w:style>
  <w:style w:type="paragraph" w:styleId="Corpodetexto">
    <w:name w:val="Body Text"/>
    <w:basedOn w:val="Normal"/>
    <w:link w:val="CorpodetextoChar"/>
    <w:uiPriority w:val="99"/>
    <w:semiHidden/>
    <w:unhideWhenUsed/>
    <w:rsid w:val="00363770"/>
    <w:pPr>
      <w:spacing w:before="0"/>
    </w:pPr>
    <w:rPr>
      <w:rFonts w:eastAsia="Times New Roman" w:cs="Times New Roman"/>
      <w:sz w:val="20"/>
      <w:szCs w:val="20"/>
      <w:lang w:eastAsia="pt-BR"/>
    </w:rPr>
  </w:style>
  <w:style w:type="character" w:customStyle="1" w:styleId="CorpodetextoChar">
    <w:name w:val="Corpo de texto Char"/>
    <w:basedOn w:val="Fontepargpadro"/>
    <w:link w:val="Corpodetexto"/>
    <w:uiPriority w:val="99"/>
    <w:semiHidden/>
    <w:rsid w:val="00363770"/>
    <w:rPr>
      <w:rFonts w:ascii="Times New Roman" w:eastAsia="Times New Roman" w:hAnsi="Times New Roman" w:cs="Times New Roman"/>
      <w:sz w:val="20"/>
      <w:szCs w:val="20"/>
      <w:lang w:eastAsia="pt-BR"/>
    </w:rPr>
  </w:style>
  <w:style w:type="numbering" w:customStyle="1" w:styleId="Semlista1">
    <w:name w:val="Sem lista1"/>
    <w:next w:val="Semlista"/>
    <w:uiPriority w:val="99"/>
    <w:semiHidden/>
    <w:unhideWhenUsed/>
    <w:rsid w:val="00363770"/>
  </w:style>
  <w:style w:type="table" w:customStyle="1" w:styleId="Tabelacomgrade10">
    <w:name w:val="Tabela com grade1"/>
    <w:basedOn w:val="Tabelanormal"/>
    <w:next w:val="Tabelacomgrade"/>
    <w:uiPriority w:val="59"/>
    <w:rsid w:val="003637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faseSutil1">
    <w:name w:val="Ênfase Sutil1"/>
    <w:uiPriority w:val="19"/>
    <w:qFormat/>
    <w:rsid w:val="00363770"/>
    <w:rPr>
      <w:i/>
      <w:iCs/>
      <w:color w:val="808080"/>
    </w:rPr>
  </w:style>
  <w:style w:type="table" w:customStyle="1" w:styleId="SombreamentoClaro-nfase11">
    <w:name w:val="Sombreamento Claro - Ênfase 11"/>
    <w:basedOn w:val="Tabelanormal"/>
    <w:uiPriority w:val="60"/>
    <w:rsid w:val="00363770"/>
    <w:pPr>
      <w:spacing w:after="0" w:line="240" w:lineRule="auto"/>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mentoClaro-nfase12">
    <w:name w:val="Sombreamento Claro - Ênfase 12"/>
    <w:basedOn w:val="Tabelanormal"/>
    <w:uiPriority w:val="60"/>
    <w:rsid w:val="00363770"/>
    <w:pPr>
      <w:spacing w:after="0" w:line="240" w:lineRule="auto"/>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styleId="nfaseSutil">
    <w:name w:val="Subtle Emphasis"/>
    <w:uiPriority w:val="19"/>
    <w:qFormat/>
    <w:rsid w:val="00363770"/>
    <w:rPr>
      <w:i/>
      <w:iCs/>
      <w:color w:val="404040"/>
    </w:rPr>
  </w:style>
  <w:style w:type="numbering" w:customStyle="1" w:styleId="Semlista2">
    <w:name w:val="Sem lista2"/>
    <w:next w:val="Semlista"/>
    <w:uiPriority w:val="99"/>
    <w:semiHidden/>
    <w:unhideWhenUsed/>
    <w:rsid w:val="00363770"/>
  </w:style>
  <w:style w:type="paragraph" w:customStyle="1" w:styleId="ReportBodyText1">
    <w:name w:val="Report Body Text 1"/>
    <w:basedOn w:val="Normal"/>
    <w:link w:val="ReportBodyText1Char"/>
    <w:rsid w:val="00363770"/>
    <w:pPr>
      <w:spacing w:line="300" w:lineRule="auto"/>
      <w:ind w:firstLine="0"/>
    </w:pPr>
    <w:rPr>
      <w:rFonts w:eastAsia="Times New Roman" w:cs="Times New Roman"/>
      <w:szCs w:val="20"/>
      <w:lang w:val="en-US"/>
    </w:rPr>
  </w:style>
  <w:style w:type="character" w:customStyle="1" w:styleId="ReportBodyText1Char">
    <w:name w:val="Report Body Text 1 Char"/>
    <w:link w:val="ReportBodyText1"/>
    <w:rsid w:val="00363770"/>
    <w:rPr>
      <w:rFonts w:ascii="Times New Roman" w:eastAsia="Times New Roman" w:hAnsi="Times New Roman" w:cs="Times New Roman"/>
      <w:sz w:val="24"/>
      <w:szCs w:val="20"/>
      <w:lang w:val="en-US"/>
    </w:rPr>
  </w:style>
  <w:style w:type="table" w:customStyle="1" w:styleId="Tabelacomgrade2">
    <w:name w:val="Tabela com grade2"/>
    <w:basedOn w:val="Tabelanormal"/>
    <w:next w:val="Tabelacomgrade"/>
    <w:uiPriority w:val="59"/>
    <w:rsid w:val="00363770"/>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3637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59"/>
    <w:rsid w:val="003637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emNegrito">
    <w:name w:val="Item Negrito"/>
    <w:basedOn w:val="Normal"/>
    <w:qFormat/>
    <w:rsid w:val="002E09C1"/>
    <w:pPr>
      <w:keepNext/>
      <w:spacing w:before="480"/>
    </w:pPr>
    <w:rPr>
      <w:b/>
      <w:u w:val="single"/>
    </w:rPr>
  </w:style>
  <w:style w:type="paragraph" w:customStyle="1" w:styleId="Enfasesublinhado">
    <w:name w:val="Enfase sublinhado"/>
    <w:basedOn w:val="Normal"/>
    <w:qFormat/>
    <w:rsid w:val="00217419"/>
    <w:pPr>
      <w:keepNext/>
      <w:spacing w:before="360"/>
    </w:pPr>
    <w:rPr>
      <w:b/>
      <w:u w:val="single"/>
    </w:rPr>
  </w:style>
  <w:style w:type="paragraph" w:customStyle="1" w:styleId="textoinfraero">
    <w:name w:val="texto_infraero"/>
    <w:basedOn w:val="Normal"/>
    <w:link w:val="textoinfraeroChar"/>
    <w:autoRedefine/>
    <w:qFormat/>
    <w:rsid w:val="00842517"/>
    <w:pPr>
      <w:suppressAutoHyphens/>
      <w:autoSpaceDE w:val="0"/>
      <w:autoSpaceDN w:val="0"/>
      <w:adjustRightInd w:val="0"/>
      <w:ind w:firstLine="0"/>
      <w:textAlignment w:val="baseline"/>
    </w:pPr>
    <w:rPr>
      <w:rFonts w:ascii="Arial" w:eastAsia="Arial" w:hAnsi="Arial" w:cs="Arial"/>
      <w:color w:val="000000"/>
      <w:sz w:val="20"/>
      <w:szCs w:val="20"/>
      <w:lang w:eastAsia="ar-SA"/>
    </w:rPr>
  </w:style>
  <w:style w:type="character" w:customStyle="1" w:styleId="textoinfraeroChar">
    <w:name w:val="texto_infraero Char"/>
    <w:basedOn w:val="Fontepargpadro"/>
    <w:link w:val="textoinfraero"/>
    <w:rsid w:val="00842517"/>
    <w:rPr>
      <w:rFonts w:ascii="Arial" w:eastAsia="Arial" w:hAnsi="Arial" w:cs="Arial"/>
      <w:color w:val="000000"/>
      <w:sz w:val="20"/>
      <w:szCs w:val="20"/>
      <w:lang w:eastAsia="ar-SA"/>
    </w:rPr>
  </w:style>
  <w:style w:type="character" w:styleId="TextodoEspaoReservado">
    <w:name w:val="Placeholder Text"/>
    <w:basedOn w:val="Fontepargpadro"/>
    <w:uiPriority w:val="99"/>
    <w:semiHidden/>
    <w:rsid w:val="002E2BE4"/>
    <w:rPr>
      <w:color w:val="808080"/>
    </w:rPr>
  </w:style>
  <w:style w:type="paragraph" w:customStyle="1" w:styleId="font5">
    <w:name w:val="font5"/>
    <w:basedOn w:val="Normal"/>
    <w:rsid w:val="00E85703"/>
    <w:pPr>
      <w:spacing w:before="100" w:beforeAutospacing="1" w:after="100" w:afterAutospacing="1" w:line="240" w:lineRule="auto"/>
      <w:ind w:firstLine="0"/>
      <w:jc w:val="left"/>
    </w:pPr>
    <w:rPr>
      <w:rFonts w:ascii="Tahoma" w:eastAsia="Times New Roman" w:hAnsi="Tahoma" w:cs="Tahoma"/>
      <w:color w:val="000000"/>
      <w:sz w:val="18"/>
      <w:szCs w:val="18"/>
      <w:lang w:eastAsia="pt-BR"/>
    </w:rPr>
  </w:style>
  <w:style w:type="paragraph" w:customStyle="1" w:styleId="xl65">
    <w:name w:val="xl65"/>
    <w:basedOn w:val="Normal"/>
    <w:rsid w:val="00E85703"/>
    <w:pPr>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66">
    <w:name w:val="xl66"/>
    <w:basedOn w:val="Normal"/>
    <w:rsid w:val="00E85703"/>
    <w:pPr>
      <w:spacing w:before="100" w:beforeAutospacing="1" w:after="100" w:afterAutospacing="1" w:line="240" w:lineRule="auto"/>
      <w:ind w:firstLine="0"/>
      <w:jc w:val="center"/>
      <w:textAlignment w:val="center"/>
    </w:pPr>
    <w:rPr>
      <w:rFonts w:ascii="Arial" w:eastAsia="Times New Roman" w:hAnsi="Arial" w:cs="Arial"/>
      <w:sz w:val="16"/>
      <w:szCs w:val="16"/>
      <w:lang w:eastAsia="pt-BR"/>
    </w:rPr>
  </w:style>
  <w:style w:type="paragraph" w:customStyle="1" w:styleId="xl67">
    <w:name w:val="xl67"/>
    <w:basedOn w:val="Normal"/>
    <w:rsid w:val="00E85703"/>
    <w:pPr>
      <w:spacing w:before="100" w:beforeAutospacing="1" w:after="100" w:afterAutospacing="1" w:line="240" w:lineRule="auto"/>
      <w:ind w:firstLine="0"/>
      <w:jc w:val="center"/>
      <w:textAlignment w:val="center"/>
    </w:pPr>
    <w:rPr>
      <w:rFonts w:ascii="Arial" w:eastAsia="Times New Roman" w:hAnsi="Arial" w:cs="Arial"/>
      <w:sz w:val="16"/>
      <w:szCs w:val="16"/>
      <w:lang w:eastAsia="pt-BR"/>
    </w:rPr>
  </w:style>
  <w:style w:type="paragraph" w:customStyle="1" w:styleId="xl68">
    <w:name w:val="xl68"/>
    <w:basedOn w:val="Normal"/>
    <w:rsid w:val="00E85703"/>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Arial" w:eastAsia="Times New Roman" w:hAnsi="Arial" w:cs="Arial"/>
      <w:b/>
      <w:bCs/>
      <w:sz w:val="16"/>
      <w:szCs w:val="16"/>
      <w:lang w:eastAsia="pt-BR"/>
    </w:rPr>
  </w:style>
  <w:style w:type="paragraph" w:customStyle="1" w:styleId="xl69">
    <w:name w:val="xl69"/>
    <w:basedOn w:val="Normal"/>
    <w:rsid w:val="00E85703"/>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Arial" w:eastAsia="Times New Roman" w:hAnsi="Arial" w:cs="Arial"/>
      <w:b/>
      <w:bCs/>
      <w:sz w:val="16"/>
      <w:szCs w:val="16"/>
      <w:lang w:eastAsia="pt-BR"/>
    </w:rPr>
  </w:style>
  <w:style w:type="paragraph" w:customStyle="1" w:styleId="xl70">
    <w:name w:val="xl70"/>
    <w:basedOn w:val="Normal"/>
    <w:rsid w:val="00E85703"/>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Arial" w:eastAsia="Times New Roman" w:hAnsi="Arial" w:cs="Arial"/>
      <w:b/>
      <w:bCs/>
      <w:sz w:val="16"/>
      <w:szCs w:val="16"/>
      <w:lang w:eastAsia="pt-BR"/>
    </w:rPr>
  </w:style>
  <w:style w:type="paragraph" w:customStyle="1" w:styleId="xl71">
    <w:name w:val="xl71"/>
    <w:basedOn w:val="Normal"/>
    <w:rsid w:val="00E85703"/>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left"/>
      <w:textAlignment w:val="top"/>
    </w:pPr>
    <w:rPr>
      <w:rFonts w:ascii="Arial" w:eastAsia="Times New Roman" w:hAnsi="Arial" w:cs="Arial"/>
      <w:b/>
      <w:bCs/>
      <w:sz w:val="16"/>
      <w:szCs w:val="16"/>
      <w:lang w:eastAsia="pt-BR"/>
    </w:rPr>
  </w:style>
  <w:style w:type="paragraph" w:customStyle="1" w:styleId="xl72">
    <w:name w:val="xl72"/>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top"/>
    </w:pPr>
    <w:rPr>
      <w:rFonts w:ascii="Arial" w:eastAsia="Times New Roman" w:hAnsi="Arial" w:cs="Arial"/>
      <w:b/>
      <w:bCs/>
      <w:sz w:val="16"/>
      <w:szCs w:val="16"/>
      <w:lang w:eastAsia="pt-BR"/>
    </w:rPr>
  </w:style>
  <w:style w:type="paragraph" w:customStyle="1" w:styleId="xl73">
    <w:name w:val="xl73"/>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b/>
      <w:bCs/>
      <w:sz w:val="16"/>
      <w:szCs w:val="16"/>
      <w:lang w:eastAsia="pt-BR"/>
    </w:rPr>
  </w:style>
  <w:style w:type="paragraph" w:customStyle="1" w:styleId="xl74">
    <w:name w:val="xl74"/>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b/>
      <w:bCs/>
      <w:sz w:val="16"/>
      <w:szCs w:val="16"/>
      <w:lang w:eastAsia="pt-BR"/>
    </w:rPr>
  </w:style>
  <w:style w:type="paragraph" w:customStyle="1" w:styleId="xl75">
    <w:name w:val="xl75"/>
    <w:basedOn w:val="Normal"/>
    <w:rsid w:val="00E85703"/>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paragraph" w:customStyle="1" w:styleId="xl76">
    <w:name w:val="xl76"/>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16"/>
      <w:szCs w:val="16"/>
      <w:lang w:eastAsia="pt-BR"/>
    </w:rPr>
  </w:style>
  <w:style w:type="paragraph" w:customStyle="1" w:styleId="xl77">
    <w:name w:val="xl77"/>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78">
    <w:name w:val="xl78"/>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6"/>
      <w:szCs w:val="16"/>
      <w:lang w:eastAsia="pt-BR"/>
    </w:rPr>
  </w:style>
  <w:style w:type="paragraph" w:customStyle="1" w:styleId="xl79">
    <w:name w:val="xl79"/>
    <w:basedOn w:val="Normal"/>
    <w:rsid w:val="00E85703"/>
    <w:pPr>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80">
    <w:name w:val="xl80"/>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81">
    <w:name w:val="xl81"/>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paragraph" w:customStyle="1" w:styleId="xl82">
    <w:name w:val="xl82"/>
    <w:basedOn w:val="Normal"/>
    <w:rsid w:val="00E85703"/>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83">
    <w:name w:val="xl83"/>
    <w:basedOn w:val="Normal"/>
    <w:rsid w:val="00E85703"/>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84">
    <w:name w:val="xl84"/>
    <w:basedOn w:val="Normal"/>
    <w:rsid w:val="00E85703"/>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85">
    <w:name w:val="xl85"/>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86">
    <w:name w:val="xl86"/>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6"/>
      <w:szCs w:val="16"/>
      <w:lang w:eastAsia="pt-BR"/>
    </w:rPr>
  </w:style>
  <w:style w:type="paragraph" w:customStyle="1" w:styleId="xl87">
    <w:name w:val="xl87"/>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88">
    <w:name w:val="xl88"/>
    <w:basedOn w:val="Normal"/>
    <w:rsid w:val="00E85703"/>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left"/>
      <w:textAlignment w:val="top"/>
    </w:pPr>
    <w:rPr>
      <w:rFonts w:ascii="Arial" w:eastAsia="Times New Roman" w:hAnsi="Arial" w:cs="Arial"/>
      <w:b/>
      <w:bCs/>
      <w:sz w:val="16"/>
      <w:szCs w:val="16"/>
      <w:lang w:eastAsia="pt-BR"/>
    </w:rPr>
  </w:style>
  <w:style w:type="paragraph" w:customStyle="1" w:styleId="xl89">
    <w:name w:val="xl89"/>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top"/>
    </w:pPr>
    <w:rPr>
      <w:rFonts w:ascii="Arial" w:eastAsia="Times New Roman" w:hAnsi="Arial" w:cs="Arial"/>
      <w:b/>
      <w:bCs/>
      <w:sz w:val="16"/>
      <w:szCs w:val="16"/>
      <w:lang w:eastAsia="pt-BR"/>
    </w:rPr>
  </w:style>
  <w:style w:type="paragraph" w:customStyle="1" w:styleId="xl90">
    <w:name w:val="xl90"/>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b/>
      <w:bCs/>
      <w:sz w:val="16"/>
      <w:szCs w:val="16"/>
      <w:lang w:eastAsia="pt-BR"/>
    </w:rPr>
  </w:style>
  <w:style w:type="paragraph" w:customStyle="1" w:styleId="xl91">
    <w:name w:val="xl91"/>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92">
    <w:name w:val="xl92"/>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93">
    <w:name w:val="xl93"/>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94">
    <w:name w:val="xl94"/>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16"/>
      <w:szCs w:val="16"/>
      <w:lang w:eastAsia="pt-BR"/>
    </w:rPr>
  </w:style>
  <w:style w:type="paragraph" w:customStyle="1" w:styleId="xl95">
    <w:name w:val="xl95"/>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96">
    <w:name w:val="xl96"/>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97">
    <w:name w:val="xl97"/>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sz w:val="16"/>
      <w:szCs w:val="16"/>
      <w:lang w:eastAsia="pt-BR"/>
    </w:rPr>
  </w:style>
  <w:style w:type="paragraph" w:customStyle="1" w:styleId="xl98">
    <w:name w:val="xl98"/>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99">
    <w:name w:val="xl99"/>
    <w:basedOn w:val="Normal"/>
    <w:rsid w:val="00E85703"/>
    <w:pPr>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100">
    <w:name w:val="xl100"/>
    <w:basedOn w:val="Normal"/>
    <w:rsid w:val="00E85703"/>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paragraph" w:customStyle="1" w:styleId="xl101">
    <w:name w:val="xl101"/>
    <w:basedOn w:val="Normal"/>
    <w:rsid w:val="00E85703"/>
    <w:pPr>
      <w:pBdr>
        <w:top w:val="single" w:sz="4" w:space="0" w:color="auto"/>
        <w:left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102">
    <w:name w:val="xl102"/>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103">
    <w:name w:val="xl103"/>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lang w:eastAsia="pt-BR"/>
    </w:rPr>
  </w:style>
  <w:style w:type="paragraph" w:customStyle="1" w:styleId="xl104">
    <w:name w:val="xl104"/>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sz w:val="16"/>
      <w:szCs w:val="16"/>
      <w:lang w:eastAsia="pt-BR"/>
    </w:rPr>
  </w:style>
  <w:style w:type="paragraph" w:customStyle="1" w:styleId="xl105">
    <w:name w:val="xl105"/>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106">
    <w:name w:val="xl106"/>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lang w:eastAsia="pt-BR"/>
    </w:rPr>
  </w:style>
  <w:style w:type="paragraph" w:customStyle="1" w:styleId="xl107">
    <w:name w:val="xl107"/>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b/>
      <w:bCs/>
      <w:sz w:val="16"/>
      <w:szCs w:val="16"/>
      <w:lang w:eastAsia="pt-BR"/>
    </w:rPr>
  </w:style>
  <w:style w:type="paragraph" w:customStyle="1" w:styleId="xl108">
    <w:name w:val="xl108"/>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16"/>
      <w:szCs w:val="16"/>
      <w:lang w:eastAsia="pt-BR"/>
    </w:rPr>
  </w:style>
  <w:style w:type="paragraph" w:customStyle="1" w:styleId="xl109">
    <w:name w:val="xl109"/>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lang w:eastAsia="pt-BR"/>
    </w:rPr>
  </w:style>
  <w:style w:type="paragraph" w:customStyle="1" w:styleId="xl110">
    <w:name w:val="xl110"/>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b/>
      <w:bCs/>
      <w:sz w:val="16"/>
      <w:szCs w:val="16"/>
      <w:lang w:eastAsia="pt-BR"/>
    </w:rPr>
  </w:style>
  <w:style w:type="paragraph" w:customStyle="1" w:styleId="xl111">
    <w:name w:val="xl111"/>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16"/>
      <w:szCs w:val="16"/>
      <w:lang w:eastAsia="pt-BR"/>
    </w:rPr>
  </w:style>
  <w:style w:type="paragraph" w:customStyle="1" w:styleId="xl112">
    <w:name w:val="xl112"/>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lang w:eastAsia="pt-BR"/>
    </w:rPr>
  </w:style>
  <w:style w:type="paragraph" w:customStyle="1" w:styleId="xl113">
    <w:name w:val="xl113"/>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paragraph" w:customStyle="1" w:styleId="xl114">
    <w:name w:val="xl114"/>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paragraph" w:customStyle="1" w:styleId="xl115">
    <w:name w:val="xl115"/>
    <w:basedOn w:val="Normal"/>
    <w:rsid w:val="00E8570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16"/>
      <w:szCs w:val="16"/>
      <w:lang w:eastAsia="pt-BR"/>
    </w:rPr>
  </w:style>
  <w:style w:type="paragraph" w:customStyle="1" w:styleId="xl116">
    <w:name w:val="xl116"/>
    <w:basedOn w:val="Normal"/>
    <w:rsid w:val="00E8570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Arial" w:eastAsia="Times New Roman" w:hAnsi="Arial" w:cs="Arial"/>
      <w:b/>
      <w:bCs/>
      <w:sz w:val="16"/>
      <w:szCs w:val="16"/>
      <w:lang w:eastAsia="pt-BR"/>
    </w:rPr>
  </w:style>
  <w:style w:type="paragraph" w:customStyle="1" w:styleId="xl117">
    <w:name w:val="xl117"/>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paragraph" w:customStyle="1" w:styleId="xl118">
    <w:name w:val="xl118"/>
    <w:basedOn w:val="Normal"/>
    <w:rsid w:val="00E8570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Arial" w:eastAsia="Times New Roman" w:hAnsi="Arial" w:cs="Arial"/>
      <w:b/>
      <w:bCs/>
      <w:sz w:val="16"/>
      <w:szCs w:val="16"/>
      <w:lang w:eastAsia="pt-BR"/>
    </w:rPr>
  </w:style>
  <w:style w:type="paragraph" w:customStyle="1" w:styleId="xl119">
    <w:name w:val="xl119"/>
    <w:basedOn w:val="Normal"/>
    <w:rsid w:val="00E85703"/>
    <w:pPr>
      <w:pBdr>
        <w:top w:val="single" w:sz="4" w:space="0" w:color="auto"/>
        <w:bottom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character" w:customStyle="1" w:styleId="PargrafodaListaChar">
    <w:name w:val="Parágrafo da Lista Char"/>
    <w:aliases w:val="Pré Textual Char,NORMAL Char"/>
    <w:basedOn w:val="Fontepargpadro"/>
    <w:link w:val="PargrafodaLista"/>
    <w:uiPriority w:val="34"/>
    <w:locked/>
    <w:rsid w:val="005F5B36"/>
    <w:rPr>
      <w:rFonts w:ascii="Times New Roman" w:hAnsi="Times New Roman"/>
      <w:sz w:val="24"/>
    </w:rPr>
  </w:style>
  <w:style w:type="character" w:styleId="Forte">
    <w:name w:val="Strong"/>
    <w:basedOn w:val="Fontepargpadro"/>
    <w:qFormat/>
    <w:rsid w:val="005F5B36"/>
    <w:rPr>
      <w:b/>
      <w:bCs/>
    </w:rPr>
  </w:style>
  <w:style w:type="table" w:customStyle="1" w:styleId="Tabelacomgrade11">
    <w:name w:val="Tabela com grade11"/>
    <w:basedOn w:val="Tabelanormal"/>
    <w:uiPriority w:val="39"/>
    <w:rsid w:val="009B0C91"/>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rsid w:val="00DB453D"/>
    <w:pPr>
      <w:spacing w:before="100" w:beforeAutospacing="1" w:after="100" w:afterAutospacing="1" w:line="240" w:lineRule="auto"/>
      <w:ind w:firstLine="0"/>
      <w:jc w:val="left"/>
    </w:pPr>
    <w:rPr>
      <w:rFonts w:ascii="Calibri" w:eastAsia="Times New Roman" w:hAnsi="Calibri" w:cs="Times New Roman"/>
      <w:color w:val="000000"/>
      <w:sz w:val="22"/>
      <w:lang w:eastAsia="pt-BR"/>
    </w:rPr>
  </w:style>
  <w:style w:type="paragraph" w:customStyle="1" w:styleId="font6">
    <w:name w:val="font6"/>
    <w:basedOn w:val="Normal"/>
    <w:rsid w:val="00DB453D"/>
    <w:pPr>
      <w:spacing w:before="100" w:beforeAutospacing="1" w:after="100" w:afterAutospacing="1" w:line="240" w:lineRule="auto"/>
      <w:ind w:firstLine="0"/>
      <w:jc w:val="left"/>
    </w:pPr>
    <w:rPr>
      <w:rFonts w:ascii="Arial" w:eastAsia="Times New Roman" w:hAnsi="Arial" w:cs="Arial"/>
      <w:sz w:val="16"/>
      <w:szCs w:val="16"/>
      <w:lang w:eastAsia="pt-BR"/>
    </w:rPr>
  </w:style>
  <w:style w:type="paragraph" w:customStyle="1" w:styleId="xl120">
    <w:name w:val="xl120"/>
    <w:basedOn w:val="Normal"/>
    <w:rsid w:val="00DB453D"/>
    <w:pPr>
      <w:pBdr>
        <w:top w:val="single" w:sz="4" w:space="0" w:color="auto"/>
        <w:bottom w:val="single" w:sz="4" w:space="0" w:color="auto"/>
      </w:pBdr>
      <w:shd w:val="clear" w:color="000000" w:fill="D9D9D9"/>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 w:type="paragraph" w:customStyle="1" w:styleId="xl121">
    <w:name w:val="xl121"/>
    <w:basedOn w:val="Normal"/>
    <w:rsid w:val="00DB453D"/>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Arial" w:eastAsia="Times New Roman" w:hAnsi="Arial" w:cs="Arial"/>
      <w:b/>
      <w:bCs/>
      <w:sz w:val="16"/>
      <w:szCs w:val="1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462968">
      <w:bodyDiv w:val="1"/>
      <w:marLeft w:val="0"/>
      <w:marRight w:val="0"/>
      <w:marTop w:val="0"/>
      <w:marBottom w:val="0"/>
      <w:divBdr>
        <w:top w:val="none" w:sz="0" w:space="0" w:color="auto"/>
        <w:left w:val="none" w:sz="0" w:space="0" w:color="auto"/>
        <w:bottom w:val="none" w:sz="0" w:space="0" w:color="auto"/>
        <w:right w:val="none" w:sz="0" w:space="0" w:color="auto"/>
      </w:divBdr>
    </w:div>
    <w:div w:id="36050860">
      <w:bodyDiv w:val="1"/>
      <w:marLeft w:val="0"/>
      <w:marRight w:val="0"/>
      <w:marTop w:val="0"/>
      <w:marBottom w:val="0"/>
      <w:divBdr>
        <w:top w:val="none" w:sz="0" w:space="0" w:color="auto"/>
        <w:left w:val="none" w:sz="0" w:space="0" w:color="auto"/>
        <w:bottom w:val="none" w:sz="0" w:space="0" w:color="auto"/>
        <w:right w:val="none" w:sz="0" w:space="0" w:color="auto"/>
      </w:divBdr>
    </w:div>
    <w:div w:id="56981014">
      <w:bodyDiv w:val="1"/>
      <w:marLeft w:val="0"/>
      <w:marRight w:val="0"/>
      <w:marTop w:val="0"/>
      <w:marBottom w:val="0"/>
      <w:divBdr>
        <w:top w:val="none" w:sz="0" w:space="0" w:color="auto"/>
        <w:left w:val="none" w:sz="0" w:space="0" w:color="auto"/>
        <w:bottom w:val="none" w:sz="0" w:space="0" w:color="auto"/>
        <w:right w:val="none" w:sz="0" w:space="0" w:color="auto"/>
      </w:divBdr>
    </w:div>
    <w:div w:id="59138267">
      <w:bodyDiv w:val="1"/>
      <w:marLeft w:val="0"/>
      <w:marRight w:val="0"/>
      <w:marTop w:val="0"/>
      <w:marBottom w:val="0"/>
      <w:divBdr>
        <w:top w:val="none" w:sz="0" w:space="0" w:color="auto"/>
        <w:left w:val="none" w:sz="0" w:space="0" w:color="auto"/>
        <w:bottom w:val="none" w:sz="0" w:space="0" w:color="auto"/>
        <w:right w:val="none" w:sz="0" w:space="0" w:color="auto"/>
      </w:divBdr>
    </w:div>
    <w:div w:id="73012607">
      <w:bodyDiv w:val="1"/>
      <w:marLeft w:val="0"/>
      <w:marRight w:val="0"/>
      <w:marTop w:val="0"/>
      <w:marBottom w:val="0"/>
      <w:divBdr>
        <w:top w:val="none" w:sz="0" w:space="0" w:color="auto"/>
        <w:left w:val="none" w:sz="0" w:space="0" w:color="auto"/>
        <w:bottom w:val="none" w:sz="0" w:space="0" w:color="auto"/>
        <w:right w:val="none" w:sz="0" w:space="0" w:color="auto"/>
      </w:divBdr>
    </w:div>
    <w:div w:id="81489058">
      <w:bodyDiv w:val="1"/>
      <w:marLeft w:val="0"/>
      <w:marRight w:val="0"/>
      <w:marTop w:val="0"/>
      <w:marBottom w:val="0"/>
      <w:divBdr>
        <w:top w:val="none" w:sz="0" w:space="0" w:color="auto"/>
        <w:left w:val="none" w:sz="0" w:space="0" w:color="auto"/>
        <w:bottom w:val="none" w:sz="0" w:space="0" w:color="auto"/>
        <w:right w:val="none" w:sz="0" w:space="0" w:color="auto"/>
      </w:divBdr>
    </w:div>
    <w:div w:id="86316081">
      <w:bodyDiv w:val="1"/>
      <w:marLeft w:val="0"/>
      <w:marRight w:val="0"/>
      <w:marTop w:val="0"/>
      <w:marBottom w:val="0"/>
      <w:divBdr>
        <w:top w:val="none" w:sz="0" w:space="0" w:color="auto"/>
        <w:left w:val="none" w:sz="0" w:space="0" w:color="auto"/>
        <w:bottom w:val="none" w:sz="0" w:space="0" w:color="auto"/>
        <w:right w:val="none" w:sz="0" w:space="0" w:color="auto"/>
      </w:divBdr>
    </w:div>
    <w:div w:id="90322354">
      <w:bodyDiv w:val="1"/>
      <w:marLeft w:val="0"/>
      <w:marRight w:val="0"/>
      <w:marTop w:val="0"/>
      <w:marBottom w:val="0"/>
      <w:divBdr>
        <w:top w:val="none" w:sz="0" w:space="0" w:color="auto"/>
        <w:left w:val="none" w:sz="0" w:space="0" w:color="auto"/>
        <w:bottom w:val="none" w:sz="0" w:space="0" w:color="auto"/>
        <w:right w:val="none" w:sz="0" w:space="0" w:color="auto"/>
      </w:divBdr>
    </w:div>
    <w:div w:id="91977591">
      <w:bodyDiv w:val="1"/>
      <w:marLeft w:val="0"/>
      <w:marRight w:val="0"/>
      <w:marTop w:val="0"/>
      <w:marBottom w:val="0"/>
      <w:divBdr>
        <w:top w:val="none" w:sz="0" w:space="0" w:color="auto"/>
        <w:left w:val="none" w:sz="0" w:space="0" w:color="auto"/>
        <w:bottom w:val="none" w:sz="0" w:space="0" w:color="auto"/>
        <w:right w:val="none" w:sz="0" w:space="0" w:color="auto"/>
      </w:divBdr>
    </w:div>
    <w:div w:id="102308387">
      <w:bodyDiv w:val="1"/>
      <w:marLeft w:val="0"/>
      <w:marRight w:val="0"/>
      <w:marTop w:val="0"/>
      <w:marBottom w:val="0"/>
      <w:divBdr>
        <w:top w:val="none" w:sz="0" w:space="0" w:color="auto"/>
        <w:left w:val="none" w:sz="0" w:space="0" w:color="auto"/>
        <w:bottom w:val="none" w:sz="0" w:space="0" w:color="auto"/>
        <w:right w:val="none" w:sz="0" w:space="0" w:color="auto"/>
      </w:divBdr>
    </w:div>
    <w:div w:id="127748046">
      <w:bodyDiv w:val="1"/>
      <w:marLeft w:val="0"/>
      <w:marRight w:val="0"/>
      <w:marTop w:val="0"/>
      <w:marBottom w:val="0"/>
      <w:divBdr>
        <w:top w:val="none" w:sz="0" w:space="0" w:color="auto"/>
        <w:left w:val="none" w:sz="0" w:space="0" w:color="auto"/>
        <w:bottom w:val="none" w:sz="0" w:space="0" w:color="auto"/>
        <w:right w:val="none" w:sz="0" w:space="0" w:color="auto"/>
      </w:divBdr>
    </w:div>
    <w:div w:id="148790778">
      <w:bodyDiv w:val="1"/>
      <w:marLeft w:val="0"/>
      <w:marRight w:val="0"/>
      <w:marTop w:val="0"/>
      <w:marBottom w:val="0"/>
      <w:divBdr>
        <w:top w:val="none" w:sz="0" w:space="0" w:color="auto"/>
        <w:left w:val="none" w:sz="0" w:space="0" w:color="auto"/>
        <w:bottom w:val="none" w:sz="0" w:space="0" w:color="auto"/>
        <w:right w:val="none" w:sz="0" w:space="0" w:color="auto"/>
      </w:divBdr>
    </w:div>
    <w:div w:id="150803806">
      <w:bodyDiv w:val="1"/>
      <w:marLeft w:val="0"/>
      <w:marRight w:val="0"/>
      <w:marTop w:val="0"/>
      <w:marBottom w:val="0"/>
      <w:divBdr>
        <w:top w:val="none" w:sz="0" w:space="0" w:color="auto"/>
        <w:left w:val="none" w:sz="0" w:space="0" w:color="auto"/>
        <w:bottom w:val="none" w:sz="0" w:space="0" w:color="auto"/>
        <w:right w:val="none" w:sz="0" w:space="0" w:color="auto"/>
      </w:divBdr>
    </w:div>
    <w:div w:id="183135493">
      <w:bodyDiv w:val="1"/>
      <w:marLeft w:val="0"/>
      <w:marRight w:val="0"/>
      <w:marTop w:val="0"/>
      <w:marBottom w:val="0"/>
      <w:divBdr>
        <w:top w:val="none" w:sz="0" w:space="0" w:color="auto"/>
        <w:left w:val="none" w:sz="0" w:space="0" w:color="auto"/>
        <w:bottom w:val="none" w:sz="0" w:space="0" w:color="auto"/>
        <w:right w:val="none" w:sz="0" w:space="0" w:color="auto"/>
      </w:divBdr>
    </w:div>
    <w:div w:id="196089642">
      <w:bodyDiv w:val="1"/>
      <w:marLeft w:val="0"/>
      <w:marRight w:val="0"/>
      <w:marTop w:val="0"/>
      <w:marBottom w:val="0"/>
      <w:divBdr>
        <w:top w:val="none" w:sz="0" w:space="0" w:color="auto"/>
        <w:left w:val="none" w:sz="0" w:space="0" w:color="auto"/>
        <w:bottom w:val="none" w:sz="0" w:space="0" w:color="auto"/>
        <w:right w:val="none" w:sz="0" w:space="0" w:color="auto"/>
      </w:divBdr>
    </w:div>
    <w:div w:id="203367697">
      <w:bodyDiv w:val="1"/>
      <w:marLeft w:val="0"/>
      <w:marRight w:val="0"/>
      <w:marTop w:val="0"/>
      <w:marBottom w:val="0"/>
      <w:divBdr>
        <w:top w:val="none" w:sz="0" w:space="0" w:color="auto"/>
        <w:left w:val="none" w:sz="0" w:space="0" w:color="auto"/>
        <w:bottom w:val="none" w:sz="0" w:space="0" w:color="auto"/>
        <w:right w:val="none" w:sz="0" w:space="0" w:color="auto"/>
      </w:divBdr>
    </w:div>
    <w:div w:id="269091254">
      <w:bodyDiv w:val="1"/>
      <w:marLeft w:val="0"/>
      <w:marRight w:val="0"/>
      <w:marTop w:val="0"/>
      <w:marBottom w:val="0"/>
      <w:divBdr>
        <w:top w:val="none" w:sz="0" w:space="0" w:color="auto"/>
        <w:left w:val="none" w:sz="0" w:space="0" w:color="auto"/>
        <w:bottom w:val="none" w:sz="0" w:space="0" w:color="auto"/>
        <w:right w:val="none" w:sz="0" w:space="0" w:color="auto"/>
      </w:divBdr>
    </w:div>
    <w:div w:id="280454660">
      <w:bodyDiv w:val="1"/>
      <w:marLeft w:val="0"/>
      <w:marRight w:val="0"/>
      <w:marTop w:val="0"/>
      <w:marBottom w:val="0"/>
      <w:divBdr>
        <w:top w:val="none" w:sz="0" w:space="0" w:color="auto"/>
        <w:left w:val="none" w:sz="0" w:space="0" w:color="auto"/>
        <w:bottom w:val="none" w:sz="0" w:space="0" w:color="auto"/>
        <w:right w:val="none" w:sz="0" w:space="0" w:color="auto"/>
      </w:divBdr>
    </w:div>
    <w:div w:id="302735011">
      <w:bodyDiv w:val="1"/>
      <w:marLeft w:val="0"/>
      <w:marRight w:val="0"/>
      <w:marTop w:val="0"/>
      <w:marBottom w:val="0"/>
      <w:divBdr>
        <w:top w:val="none" w:sz="0" w:space="0" w:color="auto"/>
        <w:left w:val="none" w:sz="0" w:space="0" w:color="auto"/>
        <w:bottom w:val="none" w:sz="0" w:space="0" w:color="auto"/>
        <w:right w:val="none" w:sz="0" w:space="0" w:color="auto"/>
      </w:divBdr>
    </w:div>
    <w:div w:id="309133440">
      <w:bodyDiv w:val="1"/>
      <w:marLeft w:val="0"/>
      <w:marRight w:val="0"/>
      <w:marTop w:val="0"/>
      <w:marBottom w:val="0"/>
      <w:divBdr>
        <w:top w:val="none" w:sz="0" w:space="0" w:color="auto"/>
        <w:left w:val="none" w:sz="0" w:space="0" w:color="auto"/>
        <w:bottom w:val="none" w:sz="0" w:space="0" w:color="auto"/>
        <w:right w:val="none" w:sz="0" w:space="0" w:color="auto"/>
      </w:divBdr>
    </w:div>
    <w:div w:id="311327701">
      <w:bodyDiv w:val="1"/>
      <w:marLeft w:val="0"/>
      <w:marRight w:val="0"/>
      <w:marTop w:val="0"/>
      <w:marBottom w:val="0"/>
      <w:divBdr>
        <w:top w:val="none" w:sz="0" w:space="0" w:color="auto"/>
        <w:left w:val="none" w:sz="0" w:space="0" w:color="auto"/>
        <w:bottom w:val="none" w:sz="0" w:space="0" w:color="auto"/>
        <w:right w:val="none" w:sz="0" w:space="0" w:color="auto"/>
      </w:divBdr>
    </w:div>
    <w:div w:id="320430139">
      <w:bodyDiv w:val="1"/>
      <w:marLeft w:val="0"/>
      <w:marRight w:val="0"/>
      <w:marTop w:val="0"/>
      <w:marBottom w:val="0"/>
      <w:divBdr>
        <w:top w:val="none" w:sz="0" w:space="0" w:color="auto"/>
        <w:left w:val="none" w:sz="0" w:space="0" w:color="auto"/>
        <w:bottom w:val="none" w:sz="0" w:space="0" w:color="auto"/>
        <w:right w:val="none" w:sz="0" w:space="0" w:color="auto"/>
      </w:divBdr>
    </w:div>
    <w:div w:id="333530716">
      <w:bodyDiv w:val="1"/>
      <w:marLeft w:val="0"/>
      <w:marRight w:val="0"/>
      <w:marTop w:val="0"/>
      <w:marBottom w:val="0"/>
      <w:divBdr>
        <w:top w:val="none" w:sz="0" w:space="0" w:color="auto"/>
        <w:left w:val="none" w:sz="0" w:space="0" w:color="auto"/>
        <w:bottom w:val="none" w:sz="0" w:space="0" w:color="auto"/>
        <w:right w:val="none" w:sz="0" w:space="0" w:color="auto"/>
      </w:divBdr>
    </w:div>
    <w:div w:id="364521853">
      <w:bodyDiv w:val="1"/>
      <w:marLeft w:val="0"/>
      <w:marRight w:val="0"/>
      <w:marTop w:val="0"/>
      <w:marBottom w:val="0"/>
      <w:divBdr>
        <w:top w:val="none" w:sz="0" w:space="0" w:color="auto"/>
        <w:left w:val="none" w:sz="0" w:space="0" w:color="auto"/>
        <w:bottom w:val="none" w:sz="0" w:space="0" w:color="auto"/>
        <w:right w:val="none" w:sz="0" w:space="0" w:color="auto"/>
      </w:divBdr>
    </w:div>
    <w:div w:id="369035067">
      <w:bodyDiv w:val="1"/>
      <w:marLeft w:val="0"/>
      <w:marRight w:val="0"/>
      <w:marTop w:val="0"/>
      <w:marBottom w:val="0"/>
      <w:divBdr>
        <w:top w:val="none" w:sz="0" w:space="0" w:color="auto"/>
        <w:left w:val="none" w:sz="0" w:space="0" w:color="auto"/>
        <w:bottom w:val="none" w:sz="0" w:space="0" w:color="auto"/>
        <w:right w:val="none" w:sz="0" w:space="0" w:color="auto"/>
      </w:divBdr>
    </w:div>
    <w:div w:id="376390889">
      <w:bodyDiv w:val="1"/>
      <w:marLeft w:val="0"/>
      <w:marRight w:val="0"/>
      <w:marTop w:val="0"/>
      <w:marBottom w:val="0"/>
      <w:divBdr>
        <w:top w:val="none" w:sz="0" w:space="0" w:color="auto"/>
        <w:left w:val="none" w:sz="0" w:space="0" w:color="auto"/>
        <w:bottom w:val="none" w:sz="0" w:space="0" w:color="auto"/>
        <w:right w:val="none" w:sz="0" w:space="0" w:color="auto"/>
      </w:divBdr>
    </w:div>
    <w:div w:id="381368443">
      <w:bodyDiv w:val="1"/>
      <w:marLeft w:val="0"/>
      <w:marRight w:val="0"/>
      <w:marTop w:val="0"/>
      <w:marBottom w:val="0"/>
      <w:divBdr>
        <w:top w:val="none" w:sz="0" w:space="0" w:color="auto"/>
        <w:left w:val="none" w:sz="0" w:space="0" w:color="auto"/>
        <w:bottom w:val="none" w:sz="0" w:space="0" w:color="auto"/>
        <w:right w:val="none" w:sz="0" w:space="0" w:color="auto"/>
      </w:divBdr>
    </w:div>
    <w:div w:id="390227705">
      <w:bodyDiv w:val="1"/>
      <w:marLeft w:val="0"/>
      <w:marRight w:val="0"/>
      <w:marTop w:val="0"/>
      <w:marBottom w:val="0"/>
      <w:divBdr>
        <w:top w:val="none" w:sz="0" w:space="0" w:color="auto"/>
        <w:left w:val="none" w:sz="0" w:space="0" w:color="auto"/>
        <w:bottom w:val="none" w:sz="0" w:space="0" w:color="auto"/>
        <w:right w:val="none" w:sz="0" w:space="0" w:color="auto"/>
      </w:divBdr>
    </w:div>
    <w:div w:id="430660945">
      <w:bodyDiv w:val="1"/>
      <w:marLeft w:val="0"/>
      <w:marRight w:val="0"/>
      <w:marTop w:val="0"/>
      <w:marBottom w:val="0"/>
      <w:divBdr>
        <w:top w:val="none" w:sz="0" w:space="0" w:color="auto"/>
        <w:left w:val="none" w:sz="0" w:space="0" w:color="auto"/>
        <w:bottom w:val="none" w:sz="0" w:space="0" w:color="auto"/>
        <w:right w:val="none" w:sz="0" w:space="0" w:color="auto"/>
      </w:divBdr>
    </w:div>
    <w:div w:id="430928579">
      <w:bodyDiv w:val="1"/>
      <w:marLeft w:val="0"/>
      <w:marRight w:val="0"/>
      <w:marTop w:val="0"/>
      <w:marBottom w:val="0"/>
      <w:divBdr>
        <w:top w:val="none" w:sz="0" w:space="0" w:color="auto"/>
        <w:left w:val="none" w:sz="0" w:space="0" w:color="auto"/>
        <w:bottom w:val="none" w:sz="0" w:space="0" w:color="auto"/>
        <w:right w:val="none" w:sz="0" w:space="0" w:color="auto"/>
      </w:divBdr>
    </w:div>
    <w:div w:id="452289361">
      <w:bodyDiv w:val="1"/>
      <w:marLeft w:val="0"/>
      <w:marRight w:val="0"/>
      <w:marTop w:val="0"/>
      <w:marBottom w:val="0"/>
      <w:divBdr>
        <w:top w:val="none" w:sz="0" w:space="0" w:color="auto"/>
        <w:left w:val="none" w:sz="0" w:space="0" w:color="auto"/>
        <w:bottom w:val="none" w:sz="0" w:space="0" w:color="auto"/>
        <w:right w:val="none" w:sz="0" w:space="0" w:color="auto"/>
      </w:divBdr>
    </w:div>
    <w:div w:id="467556210">
      <w:bodyDiv w:val="1"/>
      <w:marLeft w:val="0"/>
      <w:marRight w:val="0"/>
      <w:marTop w:val="0"/>
      <w:marBottom w:val="0"/>
      <w:divBdr>
        <w:top w:val="none" w:sz="0" w:space="0" w:color="auto"/>
        <w:left w:val="none" w:sz="0" w:space="0" w:color="auto"/>
        <w:bottom w:val="none" w:sz="0" w:space="0" w:color="auto"/>
        <w:right w:val="none" w:sz="0" w:space="0" w:color="auto"/>
      </w:divBdr>
    </w:div>
    <w:div w:id="501287000">
      <w:bodyDiv w:val="1"/>
      <w:marLeft w:val="0"/>
      <w:marRight w:val="0"/>
      <w:marTop w:val="0"/>
      <w:marBottom w:val="0"/>
      <w:divBdr>
        <w:top w:val="none" w:sz="0" w:space="0" w:color="auto"/>
        <w:left w:val="none" w:sz="0" w:space="0" w:color="auto"/>
        <w:bottom w:val="none" w:sz="0" w:space="0" w:color="auto"/>
        <w:right w:val="none" w:sz="0" w:space="0" w:color="auto"/>
      </w:divBdr>
    </w:div>
    <w:div w:id="512691398">
      <w:bodyDiv w:val="1"/>
      <w:marLeft w:val="0"/>
      <w:marRight w:val="0"/>
      <w:marTop w:val="0"/>
      <w:marBottom w:val="0"/>
      <w:divBdr>
        <w:top w:val="none" w:sz="0" w:space="0" w:color="auto"/>
        <w:left w:val="none" w:sz="0" w:space="0" w:color="auto"/>
        <w:bottom w:val="none" w:sz="0" w:space="0" w:color="auto"/>
        <w:right w:val="none" w:sz="0" w:space="0" w:color="auto"/>
      </w:divBdr>
    </w:div>
    <w:div w:id="514340991">
      <w:bodyDiv w:val="1"/>
      <w:marLeft w:val="0"/>
      <w:marRight w:val="0"/>
      <w:marTop w:val="0"/>
      <w:marBottom w:val="0"/>
      <w:divBdr>
        <w:top w:val="none" w:sz="0" w:space="0" w:color="auto"/>
        <w:left w:val="none" w:sz="0" w:space="0" w:color="auto"/>
        <w:bottom w:val="none" w:sz="0" w:space="0" w:color="auto"/>
        <w:right w:val="none" w:sz="0" w:space="0" w:color="auto"/>
      </w:divBdr>
    </w:div>
    <w:div w:id="527722621">
      <w:bodyDiv w:val="1"/>
      <w:marLeft w:val="0"/>
      <w:marRight w:val="0"/>
      <w:marTop w:val="0"/>
      <w:marBottom w:val="0"/>
      <w:divBdr>
        <w:top w:val="none" w:sz="0" w:space="0" w:color="auto"/>
        <w:left w:val="none" w:sz="0" w:space="0" w:color="auto"/>
        <w:bottom w:val="none" w:sz="0" w:space="0" w:color="auto"/>
        <w:right w:val="none" w:sz="0" w:space="0" w:color="auto"/>
      </w:divBdr>
    </w:div>
    <w:div w:id="534269733">
      <w:bodyDiv w:val="1"/>
      <w:marLeft w:val="0"/>
      <w:marRight w:val="0"/>
      <w:marTop w:val="0"/>
      <w:marBottom w:val="0"/>
      <w:divBdr>
        <w:top w:val="none" w:sz="0" w:space="0" w:color="auto"/>
        <w:left w:val="none" w:sz="0" w:space="0" w:color="auto"/>
        <w:bottom w:val="none" w:sz="0" w:space="0" w:color="auto"/>
        <w:right w:val="none" w:sz="0" w:space="0" w:color="auto"/>
      </w:divBdr>
    </w:div>
    <w:div w:id="537664960">
      <w:bodyDiv w:val="1"/>
      <w:marLeft w:val="0"/>
      <w:marRight w:val="0"/>
      <w:marTop w:val="0"/>
      <w:marBottom w:val="0"/>
      <w:divBdr>
        <w:top w:val="none" w:sz="0" w:space="0" w:color="auto"/>
        <w:left w:val="none" w:sz="0" w:space="0" w:color="auto"/>
        <w:bottom w:val="none" w:sz="0" w:space="0" w:color="auto"/>
        <w:right w:val="none" w:sz="0" w:space="0" w:color="auto"/>
      </w:divBdr>
    </w:div>
    <w:div w:id="538935082">
      <w:bodyDiv w:val="1"/>
      <w:marLeft w:val="0"/>
      <w:marRight w:val="0"/>
      <w:marTop w:val="0"/>
      <w:marBottom w:val="0"/>
      <w:divBdr>
        <w:top w:val="none" w:sz="0" w:space="0" w:color="auto"/>
        <w:left w:val="none" w:sz="0" w:space="0" w:color="auto"/>
        <w:bottom w:val="none" w:sz="0" w:space="0" w:color="auto"/>
        <w:right w:val="none" w:sz="0" w:space="0" w:color="auto"/>
      </w:divBdr>
    </w:div>
    <w:div w:id="555165764">
      <w:bodyDiv w:val="1"/>
      <w:marLeft w:val="0"/>
      <w:marRight w:val="0"/>
      <w:marTop w:val="0"/>
      <w:marBottom w:val="0"/>
      <w:divBdr>
        <w:top w:val="none" w:sz="0" w:space="0" w:color="auto"/>
        <w:left w:val="none" w:sz="0" w:space="0" w:color="auto"/>
        <w:bottom w:val="none" w:sz="0" w:space="0" w:color="auto"/>
        <w:right w:val="none" w:sz="0" w:space="0" w:color="auto"/>
      </w:divBdr>
    </w:div>
    <w:div w:id="562839761">
      <w:bodyDiv w:val="1"/>
      <w:marLeft w:val="0"/>
      <w:marRight w:val="0"/>
      <w:marTop w:val="0"/>
      <w:marBottom w:val="0"/>
      <w:divBdr>
        <w:top w:val="none" w:sz="0" w:space="0" w:color="auto"/>
        <w:left w:val="none" w:sz="0" w:space="0" w:color="auto"/>
        <w:bottom w:val="none" w:sz="0" w:space="0" w:color="auto"/>
        <w:right w:val="none" w:sz="0" w:space="0" w:color="auto"/>
      </w:divBdr>
    </w:div>
    <w:div w:id="569121635">
      <w:bodyDiv w:val="1"/>
      <w:marLeft w:val="0"/>
      <w:marRight w:val="0"/>
      <w:marTop w:val="0"/>
      <w:marBottom w:val="0"/>
      <w:divBdr>
        <w:top w:val="none" w:sz="0" w:space="0" w:color="auto"/>
        <w:left w:val="none" w:sz="0" w:space="0" w:color="auto"/>
        <w:bottom w:val="none" w:sz="0" w:space="0" w:color="auto"/>
        <w:right w:val="none" w:sz="0" w:space="0" w:color="auto"/>
      </w:divBdr>
    </w:div>
    <w:div w:id="572855963">
      <w:bodyDiv w:val="1"/>
      <w:marLeft w:val="0"/>
      <w:marRight w:val="0"/>
      <w:marTop w:val="0"/>
      <w:marBottom w:val="0"/>
      <w:divBdr>
        <w:top w:val="none" w:sz="0" w:space="0" w:color="auto"/>
        <w:left w:val="none" w:sz="0" w:space="0" w:color="auto"/>
        <w:bottom w:val="none" w:sz="0" w:space="0" w:color="auto"/>
        <w:right w:val="none" w:sz="0" w:space="0" w:color="auto"/>
      </w:divBdr>
    </w:div>
    <w:div w:id="628977608">
      <w:bodyDiv w:val="1"/>
      <w:marLeft w:val="0"/>
      <w:marRight w:val="0"/>
      <w:marTop w:val="0"/>
      <w:marBottom w:val="0"/>
      <w:divBdr>
        <w:top w:val="none" w:sz="0" w:space="0" w:color="auto"/>
        <w:left w:val="none" w:sz="0" w:space="0" w:color="auto"/>
        <w:bottom w:val="none" w:sz="0" w:space="0" w:color="auto"/>
        <w:right w:val="none" w:sz="0" w:space="0" w:color="auto"/>
      </w:divBdr>
    </w:div>
    <w:div w:id="630407572">
      <w:bodyDiv w:val="1"/>
      <w:marLeft w:val="0"/>
      <w:marRight w:val="0"/>
      <w:marTop w:val="0"/>
      <w:marBottom w:val="0"/>
      <w:divBdr>
        <w:top w:val="none" w:sz="0" w:space="0" w:color="auto"/>
        <w:left w:val="none" w:sz="0" w:space="0" w:color="auto"/>
        <w:bottom w:val="none" w:sz="0" w:space="0" w:color="auto"/>
        <w:right w:val="none" w:sz="0" w:space="0" w:color="auto"/>
      </w:divBdr>
    </w:div>
    <w:div w:id="648561267">
      <w:bodyDiv w:val="1"/>
      <w:marLeft w:val="0"/>
      <w:marRight w:val="0"/>
      <w:marTop w:val="0"/>
      <w:marBottom w:val="0"/>
      <w:divBdr>
        <w:top w:val="none" w:sz="0" w:space="0" w:color="auto"/>
        <w:left w:val="none" w:sz="0" w:space="0" w:color="auto"/>
        <w:bottom w:val="none" w:sz="0" w:space="0" w:color="auto"/>
        <w:right w:val="none" w:sz="0" w:space="0" w:color="auto"/>
      </w:divBdr>
    </w:div>
    <w:div w:id="681736160">
      <w:bodyDiv w:val="1"/>
      <w:marLeft w:val="0"/>
      <w:marRight w:val="0"/>
      <w:marTop w:val="0"/>
      <w:marBottom w:val="0"/>
      <w:divBdr>
        <w:top w:val="none" w:sz="0" w:space="0" w:color="auto"/>
        <w:left w:val="none" w:sz="0" w:space="0" w:color="auto"/>
        <w:bottom w:val="none" w:sz="0" w:space="0" w:color="auto"/>
        <w:right w:val="none" w:sz="0" w:space="0" w:color="auto"/>
      </w:divBdr>
    </w:div>
    <w:div w:id="686759602">
      <w:bodyDiv w:val="1"/>
      <w:marLeft w:val="0"/>
      <w:marRight w:val="0"/>
      <w:marTop w:val="0"/>
      <w:marBottom w:val="0"/>
      <w:divBdr>
        <w:top w:val="none" w:sz="0" w:space="0" w:color="auto"/>
        <w:left w:val="none" w:sz="0" w:space="0" w:color="auto"/>
        <w:bottom w:val="none" w:sz="0" w:space="0" w:color="auto"/>
        <w:right w:val="none" w:sz="0" w:space="0" w:color="auto"/>
      </w:divBdr>
    </w:div>
    <w:div w:id="704017574">
      <w:bodyDiv w:val="1"/>
      <w:marLeft w:val="0"/>
      <w:marRight w:val="0"/>
      <w:marTop w:val="0"/>
      <w:marBottom w:val="0"/>
      <w:divBdr>
        <w:top w:val="none" w:sz="0" w:space="0" w:color="auto"/>
        <w:left w:val="none" w:sz="0" w:space="0" w:color="auto"/>
        <w:bottom w:val="none" w:sz="0" w:space="0" w:color="auto"/>
        <w:right w:val="none" w:sz="0" w:space="0" w:color="auto"/>
      </w:divBdr>
    </w:div>
    <w:div w:id="711073181">
      <w:bodyDiv w:val="1"/>
      <w:marLeft w:val="0"/>
      <w:marRight w:val="0"/>
      <w:marTop w:val="0"/>
      <w:marBottom w:val="0"/>
      <w:divBdr>
        <w:top w:val="none" w:sz="0" w:space="0" w:color="auto"/>
        <w:left w:val="none" w:sz="0" w:space="0" w:color="auto"/>
        <w:bottom w:val="none" w:sz="0" w:space="0" w:color="auto"/>
        <w:right w:val="none" w:sz="0" w:space="0" w:color="auto"/>
      </w:divBdr>
    </w:div>
    <w:div w:id="713193555">
      <w:bodyDiv w:val="1"/>
      <w:marLeft w:val="0"/>
      <w:marRight w:val="0"/>
      <w:marTop w:val="0"/>
      <w:marBottom w:val="0"/>
      <w:divBdr>
        <w:top w:val="none" w:sz="0" w:space="0" w:color="auto"/>
        <w:left w:val="none" w:sz="0" w:space="0" w:color="auto"/>
        <w:bottom w:val="none" w:sz="0" w:space="0" w:color="auto"/>
        <w:right w:val="none" w:sz="0" w:space="0" w:color="auto"/>
      </w:divBdr>
    </w:div>
    <w:div w:id="726803036">
      <w:bodyDiv w:val="1"/>
      <w:marLeft w:val="0"/>
      <w:marRight w:val="0"/>
      <w:marTop w:val="0"/>
      <w:marBottom w:val="0"/>
      <w:divBdr>
        <w:top w:val="none" w:sz="0" w:space="0" w:color="auto"/>
        <w:left w:val="none" w:sz="0" w:space="0" w:color="auto"/>
        <w:bottom w:val="none" w:sz="0" w:space="0" w:color="auto"/>
        <w:right w:val="none" w:sz="0" w:space="0" w:color="auto"/>
      </w:divBdr>
    </w:div>
    <w:div w:id="738140546">
      <w:bodyDiv w:val="1"/>
      <w:marLeft w:val="0"/>
      <w:marRight w:val="0"/>
      <w:marTop w:val="0"/>
      <w:marBottom w:val="0"/>
      <w:divBdr>
        <w:top w:val="none" w:sz="0" w:space="0" w:color="auto"/>
        <w:left w:val="none" w:sz="0" w:space="0" w:color="auto"/>
        <w:bottom w:val="none" w:sz="0" w:space="0" w:color="auto"/>
        <w:right w:val="none" w:sz="0" w:space="0" w:color="auto"/>
      </w:divBdr>
    </w:div>
    <w:div w:id="744769008">
      <w:bodyDiv w:val="1"/>
      <w:marLeft w:val="0"/>
      <w:marRight w:val="0"/>
      <w:marTop w:val="0"/>
      <w:marBottom w:val="0"/>
      <w:divBdr>
        <w:top w:val="none" w:sz="0" w:space="0" w:color="auto"/>
        <w:left w:val="none" w:sz="0" w:space="0" w:color="auto"/>
        <w:bottom w:val="none" w:sz="0" w:space="0" w:color="auto"/>
        <w:right w:val="none" w:sz="0" w:space="0" w:color="auto"/>
      </w:divBdr>
    </w:div>
    <w:div w:id="763110206">
      <w:bodyDiv w:val="1"/>
      <w:marLeft w:val="0"/>
      <w:marRight w:val="0"/>
      <w:marTop w:val="0"/>
      <w:marBottom w:val="0"/>
      <w:divBdr>
        <w:top w:val="none" w:sz="0" w:space="0" w:color="auto"/>
        <w:left w:val="none" w:sz="0" w:space="0" w:color="auto"/>
        <w:bottom w:val="none" w:sz="0" w:space="0" w:color="auto"/>
        <w:right w:val="none" w:sz="0" w:space="0" w:color="auto"/>
      </w:divBdr>
    </w:div>
    <w:div w:id="779646619">
      <w:bodyDiv w:val="1"/>
      <w:marLeft w:val="0"/>
      <w:marRight w:val="0"/>
      <w:marTop w:val="0"/>
      <w:marBottom w:val="0"/>
      <w:divBdr>
        <w:top w:val="none" w:sz="0" w:space="0" w:color="auto"/>
        <w:left w:val="none" w:sz="0" w:space="0" w:color="auto"/>
        <w:bottom w:val="none" w:sz="0" w:space="0" w:color="auto"/>
        <w:right w:val="none" w:sz="0" w:space="0" w:color="auto"/>
      </w:divBdr>
    </w:div>
    <w:div w:id="795487090">
      <w:bodyDiv w:val="1"/>
      <w:marLeft w:val="0"/>
      <w:marRight w:val="0"/>
      <w:marTop w:val="0"/>
      <w:marBottom w:val="0"/>
      <w:divBdr>
        <w:top w:val="none" w:sz="0" w:space="0" w:color="auto"/>
        <w:left w:val="none" w:sz="0" w:space="0" w:color="auto"/>
        <w:bottom w:val="none" w:sz="0" w:space="0" w:color="auto"/>
        <w:right w:val="none" w:sz="0" w:space="0" w:color="auto"/>
      </w:divBdr>
    </w:div>
    <w:div w:id="824592388">
      <w:bodyDiv w:val="1"/>
      <w:marLeft w:val="0"/>
      <w:marRight w:val="0"/>
      <w:marTop w:val="0"/>
      <w:marBottom w:val="0"/>
      <w:divBdr>
        <w:top w:val="none" w:sz="0" w:space="0" w:color="auto"/>
        <w:left w:val="none" w:sz="0" w:space="0" w:color="auto"/>
        <w:bottom w:val="none" w:sz="0" w:space="0" w:color="auto"/>
        <w:right w:val="none" w:sz="0" w:space="0" w:color="auto"/>
      </w:divBdr>
    </w:div>
    <w:div w:id="828133127">
      <w:bodyDiv w:val="1"/>
      <w:marLeft w:val="0"/>
      <w:marRight w:val="0"/>
      <w:marTop w:val="0"/>
      <w:marBottom w:val="0"/>
      <w:divBdr>
        <w:top w:val="none" w:sz="0" w:space="0" w:color="auto"/>
        <w:left w:val="none" w:sz="0" w:space="0" w:color="auto"/>
        <w:bottom w:val="none" w:sz="0" w:space="0" w:color="auto"/>
        <w:right w:val="none" w:sz="0" w:space="0" w:color="auto"/>
      </w:divBdr>
    </w:div>
    <w:div w:id="886844234">
      <w:bodyDiv w:val="1"/>
      <w:marLeft w:val="0"/>
      <w:marRight w:val="0"/>
      <w:marTop w:val="0"/>
      <w:marBottom w:val="0"/>
      <w:divBdr>
        <w:top w:val="none" w:sz="0" w:space="0" w:color="auto"/>
        <w:left w:val="none" w:sz="0" w:space="0" w:color="auto"/>
        <w:bottom w:val="none" w:sz="0" w:space="0" w:color="auto"/>
        <w:right w:val="none" w:sz="0" w:space="0" w:color="auto"/>
      </w:divBdr>
    </w:div>
    <w:div w:id="893006146">
      <w:bodyDiv w:val="1"/>
      <w:marLeft w:val="0"/>
      <w:marRight w:val="0"/>
      <w:marTop w:val="0"/>
      <w:marBottom w:val="0"/>
      <w:divBdr>
        <w:top w:val="none" w:sz="0" w:space="0" w:color="auto"/>
        <w:left w:val="none" w:sz="0" w:space="0" w:color="auto"/>
        <w:bottom w:val="none" w:sz="0" w:space="0" w:color="auto"/>
        <w:right w:val="none" w:sz="0" w:space="0" w:color="auto"/>
      </w:divBdr>
    </w:div>
    <w:div w:id="899242749">
      <w:bodyDiv w:val="1"/>
      <w:marLeft w:val="0"/>
      <w:marRight w:val="0"/>
      <w:marTop w:val="0"/>
      <w:marBottom w:val="0"/>
      <w:divBdr>
        <w:top w:val="none" w:sz="0" w:space="0" w:color="auto"/>
        <w:left w:val="none" w:sz="0" w:space="0" w:color="auto"/>
        <w:bottom w:val="none" w:sz="0" w:space="0" w:color="auto"/>
        <w:right w:val="none" w:sz="0" w:space="0" w:color="auto"/>
      </w:divBdr>
    </w:div>
    <w:div w:id="916404763">
      <w:bodyDiv w:val="1"/>
      <w:marLeft w:val="0"/>
      <w:marRight w:val="0"/>
      <w:marTop w:val="0"/>
      <w:marBottom w:val="0"/>
      <w:divBdr>
        <w:top w:val="none" w:sz="0" w:space="0" w:color="auto"/>
        <w:left w:val="none" w:sz="0" w:space="0" w:color="auto"/>
        <w:bottom w:val="none" w:sz="0" w:space="0" w:color="auto"/>
        <w:right w:val="none" w:sz="0" w:space="0" w:color="auto"/>
      </w:divBdr>
    </w:div>
    <w:div w:id="927075074">
      <w:bodyDiv w:val="1"/>
      <w:marLeft w:val="0"/>
      <w:marRight w:val="0"/>
      <w:marTop w:val="0"/>
      <w:marBottom w:val="0"/>
      <w:divBdr>
        <w:top w:val="none" w:sz="0" w:space="0" w:color="auto"/>
        <w:left w:val="none" w:sz="0" w:space="0" w:color="auto"/>
        <w:bottom w:val="none" w:sz="0" w:space="0" w:color="auto"/>
        <w:right w:val="none" w:sz="0" w:space="0" w:color="auto"/>
      </w:divBdr>
    </w:div>
    <w:div w:id="945383016">
      <w:bodyDiv w:val="1"/>
      <w:marLeft w:val="0"/>
      <w:marRight w:val="0"/>
      <w:marTop w:val="0"/>
      <w:marBottom w:val="0"/>
      <w:divBdr>
        <w:top w:val="none" w:sz="0" w:space="0" w:color="auto"/>
        <w:left w:val="none" w:sz="0" w:space="0" w:color="auto"/>
        <w:bottom w:val="none" w:sz="0" w:space="0" w:color="auto"/>
        <w:right w:val="none" w:sz="0" w:space="0" w:color="auto"/>
      </w:divBdr>
    </w:div>
    <w:div w:id="948200268">
      <w:bodyDiv w:val="1"/>
      <w:marLeft w:val="0"/>
      <w:marRight w:val="0"/>
      <w:marTop w:val="0"/>
      <w:marBottom w:val="0"/>
      <w:divBdr>
        <w:top w:val="none" w:sz="0" w:space="0" w:color="auto"/>
        <w:left w:val="none" w:sz="0" w:space="0" w:color="auto"/>
        <w:bottom w:val="none" w:sz="0" w:space="0" w:color="auto"/>
        <w:right w:val="none" w:sz="0" w:space="0" w:color="auto"/>
      </w:divBdr>
    </w:div>
    <w:div w:id="960456222">
      <w:bodyDiv w:val="1"/>
      <w:marLeft w:val="0"/>
      <w:marRight w:val="0"/>
      <w:marTop w:val="0"/>
      <w:marBottom w:val="0"/>
      <w:divBdr>
        <w:top w:val="none" w:sz="0" w:space="0" w:color="auto"/>
        <w:left w:val="none" w:sz="0" w:space="0" w:color="auto"/>
        <w:bottom w:val="none" w:sz="0" w:space="0" w:color="auto"/>
        <w:right w:val="none" w:sz="0" w:space="0" w:color="auto"/>
      </w:divBdr>
    </w:div>
    <w:div w:id="962880069">
      <w:bodyDiv w:val="1"/>
      <w:marLeft w:val="0"/>
      <w:marRight w:val="0"/>
      <w:marTop w:val="0"/>
      <w:marBottom w:val="0"/>
      <w:divBdr>
        <w:top w:val="none" w:sz="0" w:space="0" w:color="auto"/>
        <w:left w:val="none" w:sz="0" w:space="0" w:color="auto"/>
        <w:bottom w:val="none" w:sz="0" w:space="0" w:color="auto"/>
        <w:right w:val="none" w:sz="0" w:space="0" w:color="auto"/>
      </w:divBdr>
    </w:div>
    <w:div w:id="967975315">
      <w:bodyDiv w:val="1"/>
      <w:marLeft w:val="0"/>
      <w:marRight w:val="0"/>
      <w:marTop w:val="0"/>
      <w:marBottom w:val="0"/>
      <w:divBdr>
        <w:top w:val="none" w:sz="0" w:space="0" w:color="auto"/>
        <w:left w:val="none" w:sz="0" w:space="0" w:color="auto"/>
        <w:bottom w:val="none" w:sz="0" w:space="0" w:color="auto"/>
        <w:right w:val="none" w:sz="0" w:space="0" w:color="auto"/>
      </w:divBdr>
    </w:div>
    <w:div w:id="1030453438">
      <w:bodyDiv w:val="1"/>
      <w:marLeft w:val="0"/>
      <w:marRight w:val="0"/>
      <w:marTop w:val="0"/>
      <w:marBottom w:val="0"/>
      <w:divBdr>
        <w:top w:val="none" w:sz="0" w:space="0" w:color="auto"/>
        <w:left w:val="none" w:sz="0" w:space="0" w:color="auto"/>
        <w:bottom w:val="none" w:sz="0" w:space="0" w:color="auto"/>
        <w:right w:val="none" w:sz="0" w:space="0" w:color="auto"/>
      </w:divBdr>
    </w:div>
    <w:div w:id="1036811013">
      <w:bodyDiv w:val="1"/>
      <w:marLeft w:val="0"/>
      <w:marRight w:val="0"/>
      <w:marTop w:val="0"/>
      <w:marBottom w:val="0"/>
      <w:divBdr>
        <w:top w:val="none" w:sz="0" w:space="0" w:color="auto"/>
        <w:left w:val="none" w:sz="0" w:space="0" w:color="auto"/>
        <w:bottom w:val="none" w:sz="0" w:space="0" w:color="auto"/>
        <w:right w:val="none" w:sz="0" w:space="0" w:color="auto"/>
      </w:divBdr>
    </w:div>
    <w:div w:id="1041788985">
      <w:bodyDiv w:val="1"/>
      <w:marLeft w:val="0"/>
      <w:marRight w:val="0"/>
      <w:marTop w:val="0"/>
      <w:marBottom w:val="0"/>
      <w:divBdr>
        <w:top w:val="none" w:sz="0" w:space="0" w:color="auto"/>
        <w:left w:val="none" w:sz="0" w:space="0" w:color="auto"/>
        <w:bottom w:val="none" w:sz="0" w:space="0" w:color="auto"/>
        <w:right w:val="none" w:sz="0" w:space="0" w:color="auto"/>
      </w:divBdr>
    </w:div>
    <w:div w:id="1088304439">
      <w:bodyDiv w:val="1"/>
      <w:marLeft w:val="0"/>
      <w:marRight w:val="0"/>
      <w:marTop w:val="0"/>
      <w:marBottom w:val="0"/>
      <w:divBdr>
        <w:top w:val="none" w:sz="0" w:space="0" w:color="auto"/>
        <w:left w:val="none" w:sz="0" w:space="0" w:color="auto"/>
        <w:bottom w:val="none" w:sz="0" w:space="0" w:color="auto"/>
        <w:right w:val="none" w:sz="0" w:space="0" w:color="auto"/>
      </w:divBdr>
    </w:div>
    <w:div w:id="1117212757">
      <w:bodyDiv w:val="1"/>
      <w:marLeft w:val="0"/>
      <w:marRight w:val="0"/>
      <w:marTop w:val="0"/>
      <w:marBottom w:val="0"/>
      <w:divBdr>
        <w:top w:val="none" w:sz="0" w:space="0" w:color="auto"/>
        <w:left w:val="none" w:sz="0" w:space="0" w:color="auto"/>
        <w:bottom w:val="none" w:sz="0" w:space="0" w:color="auto"/>
        <w:right w:val="none" w:sz="0" w:space="0" w:color="auto"/>
      </w:divBdr>
    </w:div>
    <w:div w:id="1118766514">
      <w:bodyDiv w:val="1"/>
      <w:marLeft w:val="0"/>
      <w:marRight w:val="0"/>
      <w:marTop w:val="0"/>
      <w:marBottom w:val="0"/>
      <w:divBdr>
        <w:top w:val="none" w:sz="0" w:space="0" w:color="auto"/>
        <w:left w:val="none" w:sz="0" w:space="0" w:color="auto"/>
        <w:bottom w:val="none" w:sz="0" w:space="0" w:color="auto"/>
        <w:right w:val="none" w:sz="0" w:space="0" w:color="auto"/>
      </w:divBdr>
    </w:div>
    <w:div w:id="1124807794">
      <w:bodyDiv w:val="1"/>
      <w:marLeft w:val="0"/>
      <w:marRight w:val="0"/>
      <w:marTop w:val="0"/>
      <w:marBottom w:val="0"/>
      <w:divBdr>
        <w:top w:val="none" w:sz="0" w:space="0" w:color="auto"/>
        <w:left w:val="none" w:sz="0" w:space="0" w:color="auto"/>
        <w:bottom w:val="none" w:sz="0" w:space="0" w:color="auto"/>
        <w:right w:val="none" w:sz="0" w:space="0" w:color="auto"/>
      </w:divBdr>
    </w:div>
    <w:div w:id="1129251444">
      <w:bodyDiv w:val="1"/>
      <w:marLeft w:val="0"/>
      <w:marRight w:val="0"/>
      <w:marTop w:val="0"/>
      <w:marBottom w:val="0"/>
      <w:divBdr>
        <w:top w:val="none" w:sz="0" w:space="0" w:color="auto"/>
        <w:left w:val="none" w:sz="0" w:space="0" w:color="auto"/>
        <w:bottom w:val="none" w:sz="0" w:space="0" w:color="auto"/>
        <w:right w:val="none" w:sz="0" w:space="0" w:color="auto"/>
      </w:divBdr>
    </w:div>
    <w:div w:id="1157964738">
      <w:bodyDiv w:val="1"/>
      <w:marLeft w:val="0"/>
      <w:marRight w:val="0"/>
      <w:marTop w:val="0"/>
      <w:marBottom w:val="0"/>
      <w:divBdr>
        <w:top w:val="none" w:sz="0" w:space="0" w:color="auto"/>
        <w:left w:val="none" w:sz="0" w:space="0" w:color="auto"/>
        <w:bottom w:val="none" w:sz="0" w:space="0" w:color="auto"/>
        <w:right w:val="none" w:sz="0" w:space="0" w:color="auto"/>
      </w:divBdr>
    </w:div>
    <w:div w:id="1167481518">
      <w:bodyDiv w:val="1"/>
      <w:marLeft w:val="0"/>
      <w:marRight w:val="0"/>
      <w:marTop w:val="0"/>
      <w:marBottom w:val="0"/>
      <w:divBdr>
        <w:top w:val="none" w:sz="0" w:space="0" w:color="auto"/>
        <w:left w:val="none" w:sz="0" w:space="0" w:color="auto"/>
        <w:bottom w:val="none" w:sz="0" w:space="0" w:color="auto"/>
        <w:right w:val="none" w:sz="0" w:space="0" w:color="auto"/>
      </w:divBdr>
    </w:div>
    <w:div w:id="1206135016">
      <w:bodyDiv w:val="1"/>
      <w:marLeft w:val="0"/>
      <w:marRight w:val="0"/>
      <w:marTop w:val="0"/>
      <w:marBottom w:val="0"/>
      <w:divBdr>
        <w:top w:val="none" w:sz="0" w:space="0" w:color="auto"/>
        <w:left w:val="none" w:sz="0" w:space="0" w:color="auto"/>
        <w:bottom w:val="none" w:sz="0" w:space="0" w:color="auto"/>
        <w:right w:val="none" w:sz="0" w:space="0" w:color="auto"/>
      </w:divBdr>
    </w:div>
    <w:div w:id="1212575619">
      <w:bodyDiv w:val="1"/>
      <w:marLeft w:val="0"/>
      <w:marRight w:val="0"/>
      <w:marTop w:val="0"/>
      <w:marBottom w:val="0"/>
      <w:divBdr>
        <w:top w:val="none" w:sz="0" w:space="0" w:color="auto"/>
        <w:left w:val="none" w:sz="0" w:space="0" w:color="auto"/>
        <w:bottom w:val="none" w:sz="0" w:space="0" w:color="auto"/>
        <w:right w:val="none" w:sz="0" w:space="0" w:color="auto"/>
      </w:divBdr>
    </w:div>
    <w:div w:id="1229148990">
      <w:bodyDiv w:val="1"/>
      <w:marLeft w:val="0"/>
      <w:marRight w:val="0"/>
      <w:marTop w:val="0"/>
      <w:marBottom w:val="0"/>
      <w:divBdr>
        <w:top w:val="none" w:sz="0" w:space="0" w:color="auto"/>
        <w:left w:val="none" w:sz="0" w:space="0" w:color="auto"/>
        <w:bottom w:val="none" w:sz="0" w:space="0" w:color="auto"/>
        <w:right w:val="none" w:sz="0" w:space="0" w:color="auto"/>
      </w:divBdr>
    </w:div>
    <w:div w:id="1244872531">
      <w:bodyDiv w:val="1"/>
      <w:marLeft w:val="0"/>
      <w:marRight w:val="0"/>
      <w:marTop w:val="0"/>
      <w:marBottom w:val="0"/>
      <w:divBdr>
        <w:top w:val="none" w:sz="0" w:space="0" w:color="auto"/>
        <w:left w:val="none" w:sz="0" w:space="0" w:color="auto"/>
        <w:bottom w:val="none" w:sz="0" w:space="0" w:color="auto"/>
        <w:right w:val="none" w:sz="0" w:space="0" w:color="auto"/>
      </w:divBdr>
    </w:div>
    <w:div w:id="1253126966">
      <w:bodyDiv w:val="1"/>
      <w:marLeft w:val="0"/>
      <w:marRight w:val="0"/>
      <w:marTop w:val="0"/>
      <w:marBottom w:val="0"/>
      <w:divBdr>
        <w:top w:val="none" w:sz="0" w:space="0" w:color="auto"/>
        <w:left w:val="none" w:sz="0" w:space="0" w:color="auto"/>
        <w:bottom w:val="none" w:sz="0" w:space="0" w:color="auto"/>
        <w:right w:val="none" w:sz="0" w:space="0" w:color="auto"/>
      </w:divBdr>
    </w:div>
    <w:div w:id="1268005930">
      <w:bodyDiv w:val="1"/>
      <w:marLeft w:val="0"/>
      <w:marRight w:val="0"/>
      <w:marTop w:val="0"/>
      <w:marBottom w:val="0"/>
      <w:divBdr>
        <w:top w:val="none" w:sz="0" w:space="0" w:color="auto"/>
        <w:left w:val="none" w:sz="0" w:space="0" w:color="auto"/>
        <w:bottom w:val="none" w:sz="0" w:space="0" w:color="auto"/>
        <w:right w:val="none" w:sz="0" w:space="0" w:color="auto"/>
      </w:divBdr>
    </w:div>
    <w:div w:id="1272200669">
      <w:bodyDiv w:val="1"/>
      <w:marLeft w:val="0"/>
      <w:marRight w:val="0"/>
      <w:marTop w:val="0"/>
      <w:marBottom w:val="0"/>
      <w:divBdr>
        <w:top w:val="none" w:sz="0" w:space="0" w:color="auto"/>
        <w:left w:val="none" w:sz="0" w:space="0" w:color="auto"/>
        <w:bottom w:val="none" w:sz="0" w:space="0" w:color="auto"/>
        <w:right w:val="none" w:sz="0" w:space="0" w:color="auto"/>
      </w:divBdr>
    </w:div>
    <w:div w:id="1272711714">
      <w:bodyDiv w:val="1"/>
      <w:marLeft w:val="0"/>
      <w:marRight w:val="0"/>
      <w:marTop w:val="0"/>
      <w:marBottom w:val="0"/>
      <w:divBdr>
        <w:top w:val="none" w:sz="0" w:space="0" w:color="auto"/>
        <w:left w:val="none" w:sz="0" w:space="0" w:color="auto"/>
        <w:bottom w:val="none" w:sz="0" w:space="0" w:color="auto"/>
        <w:right w:val="none" w:sz="0" w:space="0" w:color="auto"/>
      </w:divBdr>
    </w:div>
    <w:div w:id="1279799809">
      <w:bodyDiv w:val="1"/>
      <w:marLeft w:val="0"/>
      <w:marRight w:val="0"/>
      <w:marTop w:val="0"/>
      <w:marBottom w:val="0"/>
      <w:divBdr>
        <w:top w:val="none" w:sz="0" w:space="0" w:color="auto"/>
        <w:left w:val="none" w:sz="0" w:space="0" w:color="auto"/>
        <w:bottom w:val="none" w:sz="0" w:space="0" w:color="auto"/>
        <w:right w:val="none" w:sz="0" w:space="0" w:color="auto"/>
      </w:divBdr>
    </w:div>
    <w:div w:id="1286237159">
      <w:bodyDiv w:val="1"/>
      <w:marLeft w:val="0"/>
      <w:marRight w:val="0"/>
      <w:marTop w:val="0"/>
      <w:marBottom w:val="0"/>
      <w:divBdr>
        <w:top w:val="none" w:sz="0" w:space="0" w:color="auto"/>
        <w:left w:val="none" w:sz="0" w:space="0" w:color="auto"/>
        <w:bottom w:val="none" w:sz="0" w:space="0" w:color="auto"/>
        <w:right w:val="none" w:sz="0" w:space="0" w:color="auto"/>
      </w:divBdr>
    </w:div>
    <w:div w:id="1295018517">
      <w:bodyDiv w:val="1"/>
      <w:marLeft w:val="0"/>
      <w:marRight w:val="0"/>
      <w:marTop w:val="0"/>
      <w:marBottom w:val="0"/>
      <w:divBdr>
        <w:top w:val="none" w:sz="0" w:space="0" w:color="auto"/>
        <w:left w:val="none" w:sz="0" w:space="0" w:color="auto"/>
        <w:bottom w:val="none" w:sz="0" w:space="0" w:color="auto"/>
        <w:right w:val="none" w:sz="0" w:space="0" w:color="auto"/>
      </w:divBdr>
    </w:div>
    <w:div w:id="1305617736">
      <w:bodyDiv w:val="1"/>
      <w:marLeft w:val="0"/>
      <w:marRight w:val="0"/>
      <w:marTop w:val="0"/>
      <w:marBottom w:val="0"/>
      <w:divBdr>
        <w:top w:val="none" w:sz="0" w:space="0" w:color="auto"/>
        <w:left w:val="none" w:sz="0" w:space="0" w:color="auto"/>
        <w:bottom w:val="none" w:sz="0" w:space="0" w:color="auto"/>
        <w:right w:val="none" w:sz="0" w:space="0" w:color="auto"/>
      </w:divBdr>
    </w:div>
    <w:div w:id="1310206747">
      <w:bodyDiv w:val="1"/>
      <w:marLeft w:val="0"/>
      <w:marRight w:val="0"/>
      <w:marTop w:val="0"/>
      <w:marBottom w:val="0"/>
      <w:divBdr>
        <w:top w:val="none" w:sz="0" w:space="0" w:color="auto"/>
        <w:left w:val="none" w:sz="0" w:space="0" w:color="auto"/>
        <w:bottom w:val="none" w:sz="0" w:space="0" w:color="auto"/>
        <w:right w:val="none" w:sz="0" w:space="0" w:color="auto"/>
      </w:divBdr>
    </w:div>
    <w:div w:id="1333024057">
      <w:bodyDiv w:val="1"/>
      <w:marLeft w:val="0"/>
      <w:marRight w:val="0"/>
      <w:marTop w:val="0"/>
      <w:marBottom w:val="0"/>
      <w:divBdr>
        <w:top w:val="none" w:sz="0" w:space="0" w:color="auto"/>
        <w:left w:val="none" w:sz="0" w:space="0" w:color="auto"/>
        <w:bottom w:val="none" w:sz="0" w:space="0" w:color="auto"/>
        <w:right w:val="none" w:sz="0" w:space="0" w:color="auto"/>
      </w:divBdr>
    </w:div>
    <w:div w:id="1334841127">
      <w:bodyDiv w:val="1"/>
      <w:marLeft w:val="0"/>
      <w:marRight w:val="0"/>
      <w:marTop w:val="0"/>
      <w:marBottom w:val="0"/>
      <w:divBdr>
        <w:top w:val="none" w:sz="0" w:space="0" w:color="auto"/>
        <w:left w:val="none" w:sz="0" w:space="0" w:color="auto"/>
        <w:bottom w:val="none" w:sz="0" w:space="0" w:color="auto"/>
        <w:right w:val="none" w:sz="0" w:space="0" w:color="auto"/>
      </w:divBdr>
    </w:div>
    <w:div w:id="1345134156">
      <w:bodyDiv w:val="1"/>
      <w:marLeft w:val="0"/>
      <w:marRight w:val="0"/>
      <w:marTop w:val="0"/>
      <w:marBottom w:val="0"/>
      <w:divBdr>
        <w:top w:val="none" w:sz="0" w:space="0" w:color="auto"/>
        <w:left w:val="none" w:sz="0" w:space="0" w:color="auto"/>
        <w:bottom w:val="none" w:sz="0" w:space="0" w:color="auto"/>
        <w:right w:val="none" w:sz="0" w:space="0" w:color="auto"/>
      </w:divBdr>
    </w:div>
    <w:div w:id="1360814367">
      <w:bodyDiv w:val="1"/>
      <w:marLeft w:val="0"/>
      <w:marRight w:val="0"/>
      <w:marTop w:val="0"/>
      <w:marBottom w:val="0"/>
      <w:divBdr>
        <w:top w:val="none" w:sz="0" w:space="0" w:color="auto"/>
        <w:left w:val="none" w:sz="0" w:space="0" w:color="auto"/>
        <w:bottom w:val="none" w:sz="0" w:space="0" w:color="auto"/>
        <w:right w:val="none" w:sz="0" w:space="0" w:color="auto"/>
      </w:divBdr>
    </w:div>
    <w:div w:id="1361054152">
      <w:bodyDiv w:val="1"/>
      <w:marLeft w:val="0"/>
      <w:marRight w:val="0"/>
      <w:marTop w:val="0"/>
      <w:marBottom w:val="0"/>
      <w:divBdr>
        <w:top w:val="none" w:sz="0" w:space="0" w:color="auto"/>
        <w:left w:val="none" w:sz="0" w:space="0" w:color="auto"/>
        <w:bottom w:val="none" w:sz="0" w:space="0" w:color="auto"/>
        <w:right w:val="none" w:sz="0" w:space="0" w:color="auto"/>
      </w:divBdr>
    </w:div>
    <w:div w:id="1364214499">
      <w:bodyDiv w:val="1"/>
      <w:marLeft w:val="0"/>
      <w:marRight w:val="0"/>
      <w:marTop w:val="0"/>
      <w:marBottom w:val="0"/>
      <w:divBdr>
        <w:top w:val="none" w:sz="0" w:space="0" w:color="auto"/>
        <w:left w:val="none" w:sz="0" w:space="0" w:color="auto"/>
        <w:bottom w:val="none" w:sz="0" w:space="0" w:color="auto"/>
        <w:right w:val="none" w:sz="0" w:space="0" w:color="auto"/>
      </w:divBdr>
    </w:div>
    <w:div w:id="1369142562">
      <w:bodyDiv w:val="1"/>
      <w:marLeft w:val="0"/>
      <w:marRight w:val="0"/>
      <w:marTop w:val="0"/>
      <w:marBottom w:val="0"/>
      <w:divBdr>
        <w:top w:val="none" w:sz="0" w:space="0" w:color="auto"/>
        <w:left w:val="none" w:sz="0" w:space="0" w:color="auto"/>
        <w:bottom w:val="none" w:sz="0" w:space="0" w:color="auto"/>
        <w:right w:val="none" w:sz="0" w:space="0" w:color="auto"/>
      </w:divBdr>
    </w:div>
    <w:div w:id="1374815758">
      <w:bodyDiv w:val="1"/>
      <w:marLeft w:val="0"/>
      <w:marRight w:val="0"/>
      <w:marTop w:val="0"/>
      <w:marBottom w:val="0"/>
      <w:divBdr>
        <w:top w:val="none" w:sz="0" w:space="0" w:color="auto"/>
        <w:left w:val="none" w:sz="0" w:space="0" w:color="auto"/>
        <w:bottom w:val="none" w:sz="0" w:space="0" w:color="auto"/>
        <w:right w:val="none" w:sz="0" w:space="0" w:color="auto"/>
      </w:divBdr>
    </w:div>
    <w:div w:id="1378700933">
      <w:bodyDiv w:val="1"/>
      <w:marLeft w:val="0"/>
      <w:marRight w:val="0"/>
      <w:marTop w:val="0"/>
      <w:marBottom w:val="0"/>
      <w:divBdr>
        <w:top w:val="none" w:sz="0" w:space="0" w:color="auto"/>
        <w:left w:val="none" w:sz="0" w:space="0" w:color="auto"/>
        <w:bottom w:val="none" w:sz="0" w:space="0" w:color="auto"/>
        <w:right w:val="none" w:sz="0" w:space="0" w:color="auto"/>
      </w:divBdr>
    </w:div>
    <w:div w:id="1405227844">
      <w:bodyDiv w:val="1"/>
      <w:marLeft w:val="0"/>
      <w:marRight w:val="0"/>
      <w:marTop w:val="0"/>
      <w:marBottom w:val="0"/>
      <w:divBdr>
        <w:top w:val="none" w:sz="0" w:space="0" w:color="auto"/>
        <w:left w:val="none" w:sz="0" w:space="0" w:color="auto"/>
        <w:bottom w:val="none" w:sz="0" w:space="0" w:color="auto"/>
        <w:right w:val="none" w:sz="0" w:space="0" w:color="auto"/>
      </w:divBdr>
    </w:div>
    <w:div w:id="1407459899">
      <w:bodyDiv w:val="1"/>
      <w:marLeft w:val="0"/>
      <w:marRight w:val="0"/>
      <w:marTop w:val="0"/>
      <w:marBottom w:val="0"/>
      <w:divBdr>
        <w:top w:val="none" w:sz="0" w:space="0" w:color="auto"/>
        <w:left w:val="none" w:sz="0" w:space="0" w:color="auto"/>
        <w:bottom w:val="none" w:sz="0" w:space="0" w:color="auto"/>
        <w:right w:val="none" w:sz="0" w:space="0" w:color="auto"/>
      </w:divBdr>
    </w:div>
    <w:div w:id="1414543768">
      <w:bodyDiv w:val="1"/>
      <w:marLeft w:val="0"/>
      <w:marRight w:val="0"/>
      <w:marTop w:val="0"/>
      <w:marBottom w:val="0"/>
      <w:divBdr>
        <w:top w:val="none" w:sz="0" w:space="0" w:color="auto"/>
        <w:left w:val="none" w:sz="0" w:space="0" w:color="auto"/>
        <w:bottom w:val="none" w:sz="0" w:space="0" w:color="auto"/>
        <w:right w:val="none" w:sz="0" w:space="0" w:color="auto"/>
      </w:divBdr>
    </w:div>
    <w:div w:id="1450200663">
      <w:bodyDiv w:val="1"/>
      <w:marLeft w:val="0"/>
      <w:marRight w:val="0"/>
      <w:marTop w:val="0"/>
      <w:marBottom w:val="0"/>
      <w:divBdr>
        <w:top w:val="none" w:sz="0" w:space="0" w:color="auto"/>
        <w:left w:val="none" w:sz="0" w:space="0" w:color="auto"/>
        <w:bottom w:val="none" w:sz="0" w:space="0" w:color="auto"/>
        <w:right w:val="none" w:sz="0" w:space="0" w:color="auto"/>
      </w:divBdr>
    </w:div>
    <w:div w:id="1450205347">
      <w:bodyDiv w:val="1"/>
      <w:marLeft w:val="0"/>
      <w:marRight w:val="0"/>
      <w:marTop w:val="0"/>
      <w:marBottom w:val="0"/>
      <w:divBdr>
        <w:top w:val="none" w:sz="0" w:space="0" w:color="auto"/>
        <w:left w:val="none" w:sz="0" w:space="0" w:color="auto"/>
        <w:bottom w:val="none" w:sz="0" w:space="0" w:color="auto"/>
        <w:right w:val="none" w:sz="0" w:space="0" w:color="auto"/>
      </w:divBdr>
    </w:div>
    <w:div w:id="1457144306">
      <w:bodyDiv w:val="1"/>
      <w:marLeft w:val="0"/>
      <w:marRight w:val="0"/>
      <w:marTop w:val="0"/>
      <w:marBottom w:val="0"/>
      <w:divBdr>
        <w:top w:val="none" w:sz="0" w:space="0" w:color="auto"/>
        <w:left w:val="none" w:sz="0" w:space="0" w:color="auto"/>
        <w:bottom w:val="none" w:sz="0" w:space="0" w:color="auto"/>
        <w:right w:val="none" w:sz="0" w:space="0" w:color="auto"/>
      </w:divBdr>
    </w:div>
    <w:div w:id="1459182248">
      <w:bodyDiv w:val="1"/>
      <w:marLeft w:val="0"/>
      <w:marRight w:val="0"/>
      <w:marTop w:val="0"/>
      <w:marBottom w:val="0"/>
      <w:divBdr>
        <w:top w:val="none" w:sz="0" w:space="0" w:color="auto"/>
        <w:left w:val="none" w:sz="0" w:space="0" w:color="auto"/>
        <w:bottom w:val="none" w:sz="0" w:space="0" w:color="auto"/>
        <w:right w:val="none" w:sz="0" w:space="0" w:color="auto"/>
      </w:divBdr>
    </w:div>
    <w:div w:id="1510946309">
      <w:bodyDiv w:val="1"/>
      <w:marLeft w:val="0"/>
      <w:marRight w:val="0"/>
      <w:marTop w:val="0"/>
      <w:marBottom w:val="0"/>
      <w:divBdr>
        <w:top w:val="none" w:sz="0" w:space="0" w:color="auto"/>
        <w:left w:val="none" w:sz="0" w:space="0" w:color="auto"/>
        <w:bottom w:val="none" w:sz="0" w:space="0" w:color="auto"/>
        <w:right w:val="none" w:sz="0" w:space="0" w:color="auto"/>
      </w:divBdr>
    </w:div>
    <w:div w:id="1517378557">
      <w:bodyDiv w:val="1"/>
      <w:marLeft w:val="0"/>
      <w:marRight w:val="0"/>
      <w:marTop w:val="0"/>
      <w:marBottom w:val="0"/>
      <w:divBdr>
        <w:top w:val="none" w:sz="0" w:space="0" w:color="auto"/>
        <w:left w:val="none" w:sz="0" w:space="0" w:color="auto"/>
        <w:bottom w:val="none" w:sz="0" w:space="0" w:color="auto"/>
        <w:right w:val="none" w:sz="0" w:space="0" w:color="auto"/>
      </w:divBdr>
    </w:div>
    <w:div w:id="1535146225">
      <w:bodyDiv w:val="1"/>
      <w:marLeft w:val="0"/>
      <w:marRight w:val="0"/>
      <w:marTop w:val="0"/>
      <w:marBottom w:val="0"/>
      <w:divBdr>
        <w:top w:val="none" w:sz="0" w:space="0" w:color="auto"/>
        <w:left w:val="none" w:sz="0" w:space="0" w:color="auto"/>
        <w:bottom w:val="none" w:sz="0" w:space="0" w:color="auto"/>
        <w:right w:val="none" w:sz="0" w:space="0" w:color="auto"/>
      </w:divBdr>
    </w:div>
    <w:div w:id="1541044590">
      <w:bodyDiv w:val="1"/>
      <w:marLeft w:val="0"/>
      <w:marRight w:val="0"/>
      <w:marTop w:val="0"/>
      <w:marBottom w:val="0"/>
      <w:divBdr>
        <w:top w:val="none" w:sz="0" w:space="0" w:color="auto"/>
        <w:left w:val="none" w:sz="0" w:space="0" w:color="auto"/>
        <w:bottom w:val="none" w:sz="0" w:space="0" w:color="auto"/>
        <w:right w:val="none" w:sz="0" w:space="0" w:color="auto"/>
      </w:divBdr>
    </w:div>
    <w:div w:id="1552038713">
      <w:bodyDiv w:val="1"/>
      <w:marLeft w:val="0"/>
      <w:marRight w:val="0"/>
      <w:marTop w:val="0"/>
      <w:marBottom w:val="0"/>
      <w:divBdr>
        <w:top w:val="none" w:sz="0" w:space="0" w:color="auto"/>
        <w:left w:val="none" w:sz="0" w:space="0" w:color="auto"/>
        <w:bottom w:val="none" w:sz="0" w:space="0" w:color="auto"/>
        <w:right w:val="none" w:sz="0" w:space="0" w:color="auto"/>
      </w:divBdr>
    </w:div>
    <w:div w:id="1558006192">
      <w:bodyDiv w:val="1"/>
      <w:marLeft w:val="0"/>
      <w:marRight w:val="0"/>
      <w:marTop w:val="0"/>
      <w:marBottom w:val="0"/>
      <w:divBdr>
        <w:top w:val="none" w:sz="0" w:space="0" w:color="auto"/>
        <w:left w:val="none" w:sz="0" w:space="0" w:color="auto"/>
        <w:bottom w:val="none" w:sz="0" w:space="0" w:color="auto"/>
        <w:right w:val="none" w:sz="0" w:space="0" w:color="auto"/>
      </w:divBdr>
    </w:div>
    <w:div w:id="1586843142">
      <w:bodyDiv w:val="1"/>
      <w:marLeft w:val="0"/>
      <w:marRight w:val="0"/>
      <w:marTop w:val="0"/>
      <w:marBottom w:val="0"/>
      <w:divBdr>
        <w:top w:val="none" w:sz="0" w:space="0" w:color="auto"/>
        <w:left w:val="none" w:sz="0" w:space="0" w:color="auto"/>
        <w:bottom w:val="none" w:sz="0" w:space="0" w:color="auto"/>
        <w:right w:val="none" w:sz="0" w:space="0" w:color="auto"/>
      </w:divBdr>
    </w:div>
    <w:div w:id="1596863022">
      <w:bodyDiv w:val="1"/>
      <w:marLeft w:val="0"/>
      <w:marRight w:val="0"/>
      <w:marTop w:val="0"/>
      <w:marBottom w:val="0"/>
      <w:divBdr>
        <w:top w:val="none" w:sz="0" w:space="0" w:color="auto"/>
        <w:left w:val="none" w:sz="0" w:space="0" w:color="auto"/>
        <w:bottom w:val="none" w:sz="0" w:space="0" w:color="auto"/>
        <w:right w:val="none" w:sz="0" w:space="0" w:color="auto"/>
      </w:divBdr>
    </w:div>
    <w:div w:id="1617710783">
      <w:bodyDiv w:val="1"/>
      <w:marLeft w:val="0"/>
      <w:marRight w:val="0"/>
      <w:marTop w:val="0"/>
      <w:marBottom w:val="0"/>
      <w:divBdr>
        <w:top w:val="none" w:sz="0" w:space="0" w:color="auto"/>
        <w:left w:val="none" w:sz="0" w:space="0" w:color="auto"/>
        <w:bottom w:val="none" w:sz="0" w:space="0" w:color="auto"/>
        <w:right w:val="none" w:sz="0" w:space="0" w:color="auto"/>
      </w:divBdr>
    </w:div>
    <w:div w:id="1619988794">
      <w:bodyDiv w:val="1"/>
      <w:marLeft w:val="0"/>
      <w:marRight w:val="0"/>
      <w:marTop w:val="0"/>
      <w:marBottom w:val="0"/>
      <w:divBdr>
        <w:top w:val="none" w:sz="0" w:space="0" w:color="auto"/>
        <w:left w:val="none" w:sz="0" w:space="0" w:color="auto"/>
        <w:bottom w:val="none" w:sz="0" w:space="0" w:color="auto"/>
        <w:right w:val="none" w:sz="0" w:space="0" w:color="auto"/>
      </w:divBdr>
    </w:div>
    <w:div w:id="1626500453">
      <w:bodyDiv w:val="1"/>
      <w:marLeft w:val="0"/>
      <w:marRight w:val="0"/>
      <w:marTop w:val="0"/>
      <w:marBottom w:val="0"/>
      <w:divBdr>
        <w:top w:val="none" w:sz="0" w:space="0" w:color="auto"/>
        <w:left w:val="none" w:sz="0" w:space="0" w:color="auto"/>
        <w:bottom w:val="none" w:sz="0" w:space="0" w:color="auto"/>
        <w:right w:val="none" w:sz="0" w:space="0" w:color="auto"/>
      </w:divBdr>
    </w:div>
    <w:div w:id="1634870967">
      <w:bodyDiv w:val="1"/>
      <w:marLeft w:val="0"/>
      <w:marRight w:val="0"/>
      <w:marTop w:val="0"/>
      <w:marBottom w:val="0"/>
      <w:divBdr>
        <w:top w:val="none" w:sz="0" w:space="0" w:color="auto"/>
        <w:left w:val="none" w:sz="0" w:space="0" w:color="auto"/>
        <w:bottom w:val="none" w:sz="0" w:space="0" w:color="auto"/>
        <w:right w:val="none" w:sz="0" w:space="0" w:color="auto"/>
      </w:divBdr>
    </w:div>
    <w:div w:id="1670055827">
      <w:bodyDiv w:val="1"/>
      <w:marLeft w:val="0"/>
      <w:marRight w:val="0"/>
      <w:marTop w:val="0"/>
      <w:marBottom w:val="0"/>
      <w:divBdr>
        <w:top w:val="none" w:sz="0" w:space="0" w:color="auto"/>
        <w:left w:val="none" w:sz="0" w:space="0" w:color="auto"/>
        <w:bottom w:val="none" w:sz="0" w:space="0" w:color="auto"/>
        <w:right w:val="none" w:sz="0" w:space="0" w:color="auto"/>
      </w:divBdr>
    </w:div>
    <w:div w:id="1692611961">
      <w:bodyDiv w:val="1"/>
      <w:marLeft w:val="0"/>
      <w:marRight w:val="0"/>
      <w:marTop w:val="0"/>
      <w:marBottom w:val="0"/>
      <w:divBdr>
        <w:top w:val="none" w:sz="0" w:space="0" w:color="auto"/>
        <w:left w:val="none" w:sz="0" w:space="0" w:color="auto"/>
        <w:bottom w:val="none" w:sz="0" w:space="0" w:color="auto"/>
        <w:right w:val="none" w:sz="0" w:space="0" w:color="auto"/>
      </w:divBdr>
    </w:div>
    <w:div w:id="1700626268">
      <w:bodyDiv w:val="1"/>
      <w:marLeft w:val="0"/>
      <w:marRight w:val="0"/>
      <w:marTop w:val="0"/>
      <w:marBottom w:val="0"/>
      <w:divBdr>
        <w:top w:val="none" w:sz="0" w:space="0" w:color="auto"/>
        <w:left w:val="none" w:sz="0" w:space="0" w:color="auto"/>
        <w:bottom w:val="none" w:sz="0" w:space="0" w:color="auto"/>
        <w:right w:val="none" w:sz="0" w:space="0" w:color="auto"/>
      </w:divBdr>
    </w:div>
    <w:div w:id="1701513663">
      <w:bodyDiv w:val="1"/>
      <w:marLeft w:val="0"/>
      <w:marRight w:val="0"/>
      <w:marTop w:val="0"/>
      <w:marBottom w:val="0"/>
      <w:divBdr>
        <w:top w:val="none" w:sz="0" w:space="0" w:color="auto"/>
        <w:left w:val="none" w:sz="0" w:space="0" w:color="auto"/>
        <w:bottom w:val="none" w:sz="0" w:space="0" w:color="auto"/>
        <w:right w:val="none" w:sz="0" w:space="0" w:color="auto"/>
      </w:divBdr>
    </w:div>
    <w:div w:id="1707363864">
      <w:bodyDiv w:val="1"/>
      <w:marLeft w:val="0"/>
      <w:marRight w:val="0"/>
      <w:marTop w:val="0"/>
      <w:marBottom w:val="0"/>
      <w:divBdr>
        <w:top w:val="none" w:sz="0" w:space="0" w:color="auto"/>
        <w:left w:val="none" w:sz="0" w:space="0" w:color="auto"/>
        <w:bottom w:val="none" w:sz="0" w:space="0" w:color="auto"/>
        <w:right w:val="none" w:sz="0" w:space="0" w:color="auto"/>
      </w:divBdr>
    </w:div>
    <w:div w:id="1734618220">
      <w:bodyDiv w:val="1"/>
      <w:marLeft w:val="0"/>
      <w:marRight w:val="0"/>
      <w:marTop w:val="0"/>
      <w:marBottom w:val="0"/>
      <w:divBdr>
        <w:top w:val="none" w:sz="0" w:space="0" w:color="auto"/>
        <w:left w:val="none" w:sz="0" w:space="0" w:color="auto"/>
        <w:bottom w:val="none" w:sz="0" w:space="0" w:color="auto"/>
        <w:right w:val="none" w:sz="0" w:space="0" w:color="auto"/>
      </w:divBdr>
    </w:div>
    <w:div w:id="1738429665">
      <w:bodyDiv w:val="1"/>
      <w:marLeft w:val="0"/>
      <w:marRight w:val="0"/>
      <w:marTop w:val="0"/>
      <w:marBottom w:val="0"/>
      <w:divBdr>
        <w:top w:val="none" w:sz="0" w:space="0" w:color="auto"/>
        <w:left w:val="none" w:sz="0" w:space="0" w:color="auto"/>
        <w:bottom w:val="none" w:sz="0" w:space="0" w:color="auto"/>
        <w:right w:val="none" w:sz="0" w:space="0" w:color="auto"/>
      </w:divBdr>
    </w:div>
    <w:div w:id="1748917339">
      <w:bodyDiv w:val="1"/>
      <w:marLeft w:val="0"/>
      <w:marRight w:val="0"/>
      <w:marTop w:val="0"/>
      <w:marBottom w:val="0"/>
      <w:divBdr>
        <w:top w:val="none" w:sz="0" w:space="0" w:color="auto"/>
        <w:left w:val="none" w:sz="0" w:space="0" w:color="auto"/>
        <w:bottom w:val="none" w:sz="0" w:space="0" w:color="auto"/>
        <w:right w:val="none" w:sz="0" w:space="0" w:color="auto"/>
      </w:divBdr>
    </w:div>
    <w:div w:id="1750687934">
      <w:bodyDiv w:val="1"/>
      <w:marLeft w:val="0"/>
      <w:marRight w:val="0"/>
      <w:marTop w:val="0"/>
      <w:marBottom w:val="0"/>
      <w:divBdr>
        <w:top w:val="none" w:sz="0" w:space="0" w:color="auto"/>
        <w:left w:val="none" w:sz="0" w:space="0" w:color="auto"/>
        <w:bottom w:val="none" w:sz="0" w:space="0" w:color="auto"/>
        <w:right w:val="none" w:sz="0" w:space="0" w:color="auto"/>
      </w:divBdr>
    </w:div>
    <w:div w:id="1779593529">
      <w:bodyDiv w:val="1"/>
      <w:marLeft w:val="0"/>
      <w:marRight w:val="0"/>
      <w:marTop w:val="0"/>
      <w:marBottom w:val="0"/>
      <w:divBdr>
        <w:top w:val="none" w:sz="0" w:space="0" w:color="auto"/>
        <w:left w:val="none" w:sz="0" w:space="0" w:color="auto"/>
        <w:bottom w:val="none" w:sz="0" w:space="0" w:color="auto"/>
        <w:right w:val="none" w:sz="0" w:space="0" w:color="auto"/>
      </w:divBdr>
    </w:div>
    <w:div w:id="1795102407">
      <w:bodyDiv w:val="1"/>
      <w:marLeft w:val="0"/>
      <w:marRight w:val="0"/>
      <w:marTop w:val="0"/>
      <w:marBottom w:val="0"/>
      <w:divBdr>
        <w:top w:val="none" w:sz="0" w:space="0" w:color="auto"/>
        <w:left w:val="none" w:sz="0" w:space="0" w:color="auto"/>
        <w:bottom w:val="none" w:sz="0" w:space="0" w:color="auto"/>
        <w:right w:val="none" w:sz="0" w:space="0" w:color="auto"/>
      </w:divBdr>
    </w:div>
    <w:div w:id="1833328309">
      <w:bodyDiv w:val="1"/>
      <w:marLeft w:val="0"/>
      <w:marRight w:val="0"/>
      <w:marTop w:val="0"/>
      <w:marBottom w:val="0"/>
      <w:divBdr>
        <w:top w:val="none" w:sz="0" w:space="0" w:color="auto"/>
        <w:left w:val="none" w:sz="0" w:space="0" w:color="auto"/>
        <w:bottom w:val="none" w:sz="0" w:space="0" w:color="auto"/>
        <w:right w:val="none" w:sz="0" w:space="0" w:color="auto"/>
      </w:divBdr>
    </w:div>
    <w:div w:id="1840148670">
      <w:bodyDiv w:val="1"/>
      <w:marLeft w:val="0"/>
      <w:marRight w:val="0"/>
      <w:marTop w:val="0"/>
      <w:marBottom w:val="0"/>
      <w:divBdr>
        <w:top w:val="none" w:sz="0" w:space="0" w:color="auto"/>
        <w:left w:val="none" w:sz="0" w:space="0" w:color="auto"/>
        <w:bottom w:val="none" w:sz="0" w:space="0" w:color="auto"/>
        <w:right w:val="none" w:sz="0" w:space="0" w:color="auto"/>
      </w:divBdr>
    </w:div>
    <w:div w:id="1845238304">
      <w:bodyDiv w:val="1"/>
      <w:marLeft w:val="0"/>
      <w:marRight w:val="0"/>
      <w:marTop w:val="0"/>
      <w:marBottom w:val="0"/>
      <w:divBdr>
        <w:top w:val="none" w:sz="0" w:space="0" w:color="auto"/>
        <w:left w:val="none" w:sz="0" w:space="0" w:color="auto"/>
        <w:bottom w:val="none" w:sz="0" w:space="0" w:color="auto"/>
        <w:right w:val="none" w:sz="0" w:space="0" w:color="auto"/>
      </w:divBdr>
    </w:div>
    <w:div w:id="1849171534">
      <w:bodyDiv w:val="1"/>
      <w:marLeft w:val="0"/>
      <w:marRight w:val="0"/>
      <w:marTop w:val="0"/>
      <w:marBottom w:val="0"/>
      <w:divBdr>
        <w:top w:val="none" w:sz="0" w:space="0" w:color="auto"/>
        <w:left w:val="none" w:sz="0" w:space="0" w:color="auto"/>
        <w:bottom w:val="none" w:sz="0" w:space="0" w:color="auto"/>
        <w:right w:val="none" w:sz="0" w:space="0" w:color="auto"/>
      </w:divBdr>
    </w:div>
    <w:div w:id="1856335140">
      <w:bodyDiv w:val="1"/>
      <w:marLeft w:val="0"/>
      <w:marRight w:val="0"/>
      <w:marTop w:val="0"/>
      <w:marBottom w:val="0"/>
      <w:divBdr>
        <w:top w:val="none" w:sz="0" w:space="0" w:color="auto"/>
        <w:left w:val="none" w:sz="0" w:space="0" w:color="auto"/>
        <w:bottom w:val="none" w:sz="0" w:space="0" w:color="auto"/>
        <w:right w:val="none" w:sz="0" w:space="0" w:color="auto"/>
      </w:divBdr>
    </w:div>
    <w:div w:id="1856575912">
      <w:bodyDiv w:val="1"/>
      <w:marLeft w:val="0"/>
      <w:marRight w:val="0"/>
      <w:marTop w:val="0"/>
      <w:marBottom w:val="0"/>
      <w:divBdr>
        <w:top w:val="none" w:sz="0" w:space="0" w:color="auto"/>
        <w:left w:val="none" w:sz="0" w:space="0" w:color="auto"/>
        <w:bottom w:val="none" w:sz="0" w:space="0" w:color="auto"/>
        <w:right w:val="none" w:sz="0" w:space="0" w:color="auto"/>
      </w:divBdr>
    </w:div>
    <w:div w:id="1878547244">
      <w:bodyDiv w:val="1"/>
      <w:marLeft w:val="0"/>
      <w:marRight w:val="0"/>
      <w:marTop w:val="0"/>
      <w:marBottom w:val="0"/>
      <w:divBdr>
        <w:top w:val="none" w:sz="0" w:space="0" w:color="auto"/>
        <w:left w:val="none" w:sz="0" w:space="0" w:color="auto"/>
        <w:bottom w:val="none" w:sz="0" w:space="0" w:color="auto"/>
        <w:right w:val="none" w:sz="0" w:space="0" w:color="auto"/>
      </w:divBdr>
    </w:div>
    <w:div w:id="1879245261">
      <w:bodyDiv w:val="1"/>
      <w:marLeft w:val="0"/>
      <w:marRight w:val="0"/>
      <w:marTop w:val="0"/>
      <w:marBottom w:val="0"/>
      <w:divBdr>
        <w:top w:val="none" w:sz="0" w:space="0" w:color="auto"/>
        <w:left w:val="none" w:sz="0" w:space="0" w:color="auto"/>
        <w:bottom w:val="none" w:sz="0" w:space="0" w:color="auto"/>
        <w:right w:val="none" w:sz="0" w:space="0" w:color="auto"/>
      </w:divBdr>
    </w:div>
    <w:div w:id="1900895268">
      <w:bodyDiv w:val="1"/>
      <w:marLeft w:val="0"/>
      <w:marRight w:val="0"/>
      <w:marTop w:val="0"/>
      <w:marBottom w:val="0"/>
      <w:divBdr>
        <w:top w:val="none" w:sz="0" w:space="0" w:color="auto"/>
        <w:left w:val="none" w:sz="0" w:space="0" w:color="auto"/>
        <w:bottom w:val="none" w:sz="0" w:space="0" w:color="auto"/>
        <w:right w:val="none" w:sz="0" w:space="0" w:color="auto"/>
      </w:divBdr>
    </w:div>
    <w:div w:id="1921400326">
      <w:bodyDiv w:val="1"/>
      <w:marLeft w:val="0"/>
      <w:marRight w:val="0"/>
      <w:marTop w:val="0"/>
      <w:marBottom w:val="0"/>
      <w:divBdr>
        <w:top w:val="none" w:sz="0" w:space="0" w:color="auto"/>
        <w:left w:val="none" w:sz="0" w:space="0" w:color="auto"/>
        <w:bottom w:val="none" w:sz="0" w:space="0" w:color="auto"/>
        <w:right w:val="none" w:sz="0" w:space="0" w:color="auto"/>
      </w:divBdr>
    </w:div>
    <w:div w:id="1926258831">
      <w:bodyDiv w:val="1"/>
      <w:marLeft w:val="0"/>
      <w:marRight w:val="0"/>
      <w:marTop w:val="0"/>
      <w:marBottom w:val="0"/>
      <w:divBdr>
        <w:top w:val="none" w:sz="0" w:space="0" w:color="auto"/>
        <w:left w:val="none" w:sz="0" w:space="0" w:color="auto"/>
        <w:bottom w:val="none" w:sz="0" w:space="0" w:color="auto"/>
        <w:right w:val="none" w:sz="0" w:space="0" w:color="auto"/>
      </w:divBdr>
    </w:div>
    <w:div w:id="1933658878">
      <w:bodyDiv w:val="1"/>
      <w:marLeft w:val="0"/>
      <w:marRight w:val="0"/>
      <w:marTop w:val="0"/>
      <w:marBottom w:val="0"/>
      <w:divBdr>
        <w:top w:val="none" w:sz="0" w:space="0" w:color="auto"/>
        <w:left w:val="none" w:sz="0" w:space="0" w:color="auto"/>
        <w:bottom w:val="none" w:sz="0" w:space="0" w:color="auto"/>
        <w:right w:val="none" w:sz="0" w:space="0" w:color="auto"/>
      </w:divBdr>
    </w:div>
    <w:div w:id="1966933086">
      <w:bodyDiv w:val="1"/>
      <w:marLeft w:val="0"/>
      <w:marRight w:val="0"/>
      <w:marTop w:val="0"/>
      <w:marBottom w:val="0"/>
      <w:divBdr>
        <w:top w:val="none" w:sz="0" w:space="0" w:color="auto"/>
        <w:left w:val="none" w:sz="0" w:space="0" w:color="auto"/>
        <w:bottom w:val="none" w:sz="0" w:space="0" w:color="auto"/>
        <w:right w:val="none" w:sz="0" w:space="0" w:color="auto"/>
      </w:divBdr>
    </w:div>
    <w:div w:id="1980718761">
      <w:bodyDiv w:val="1"/>
      <w:marLeft w:val="0"/>
      <w:marRight w:val="0"/>
      <w:marTop w:val="0"/>
      <w:marBottom w:val="0"/>
      <w:divBdr>
        <w:top w:val="none" w:sz="0" w:space="0" w:color="auto"/>
        <w:left w:val="none" w:sz="0" w:space="0" w:color="auto"/>
        <w:bottom w:val="none" w:sz="0" w:space="0" w:color="auto"/>
        <w:right w:val="none" w:sz="0" w:space="0" w:color="auto"/>
      </w:divBdr>
    </w:div>
    <w:div w:id="1983386761">
      <w:bodyDiv w:val="1"/>
      <w:marLeft w:val="0"/>
      <w:marRight w:val="0"/>
      <w:marTop w:val="0"/>
      <w:marBottom w:val="0"/>
      <w:divBdr>
        <w:top w:val="none" w:sz="0" w:space="0" w:color="auto"/>
        <w:left w:val="none" w:sz="0" w:space="0" w:color="auto"/>
        <w:bottom w:val="none" w:sz="0" w:space="0" w:color="auto"/>
        <w:right w:val="none" w:sz="0" w:space="0" w:color="auto"/>
      </w:divBdr>
    </w:div>
    <w:div w:id="2026051284">
      <w:bodyDiv w:val="1"/>
      <w:marLeft w:val="0"/>
      <w:marRight w:val="0"/>
      <w:marTop w:val="0"/>
      <w:marBottom w:val="0"/>
      <w:divBdr>
        <w:top w:val="none" w:sz="0" w:space="0" w:color="auto"/>
        <w:left w:val="none" w:sz="0" w:space="0" w:color="auto"/>
        <w:bottom w:val="none" w:sz="0" w:space="0" w:color="auto"/>
        <w:right w:val="none" w:sz="0" w:space="0" w:color="auto"/>
      </w:divBdr>
    </w:div>
    <w:div w:id="2033259546">
      <w:bodyDiv w:val="1"/>
      <w:marLeft w:val="0"/>
      <w:marRight w:val="0"/>
      <w:marTop w:val="0"/>
      <w:marBottom w:val="0"/>
      <w:divBdr>
        <w:top w:val="none" w:sz="0" w:space="0" w:color="auto"/>
        <w:left w:val="none" w:sz="0" w:space="0" w:color="auto"/>
        <w:bottom w:val="none" w:sz="0" w:space="0" w:color="auto"/>
        <w:right w:val="none" w:sz="0" w:space="0" w:color="auto"/>
      </w:divBdr>
    </w:div>
    <w:div w:id="2082822468">
      <w:bodyDiv w:val="1"/>
      <w:marLeft w:val="0"/>
      <w:marRight w:val="0"/>
      <w:marTop w:val="0"/>
      <w:marBottom w:val="0"/>
      <w:divBdr>
        <w:top w:val="none" w:sz="0" w:space="0" w:color="auto"/>
        <w:left w:val="none" w:sz="0" w:space="0" w:color="auto"/>
        <w:bottom w:val="none" w:sz="0" w:space="0" w:color="auto"/>
        <w:right w:val="none" w:sz="0" w:space="0" w:color="auto"/>
      </w:divBdr>
    </w:div>
    <w:div w:id="2083406724">
      <w:bodyDiv w:val="1"/>
      <w:marLeft w:val="0"/>
      <w:marRight w:val="0"/>
      <w:marTop w:val="0"/>
      <w:marBottom w:val="0"/>
      <w:divBdr>
        <w:top w:val="none" w:sz="0" w:space="0" w:color="auto"/>
        <w:left w:val="none" w:sz="0" w:space="0" w:color="auto"/>
        <w:bottom w:val="none" w:sz="0" w:space="0" w:color="auto"/>
        <w:right w:val="none" w:sz="0" w:space="0" w:color="auto"/>
      </w:divBdr>
    </w:div>
    <w:div w:id="2121797690">
      <w:bodyDiv w:val="1"/>
      <w:marLeft w:val="0"/>
      <w:marRight w:val="0"/>
      <w:marTop w:val="0"/>
      <w:marBottom w:val="0"/>
      <w:divBdr>
        <w:top w:val="none" w:sz="0" w:space="0" w:color="auto"/>
        <w:left w:val="none" w:sz="0" w:space="0" w:color="auto"/>
        <w:bottom w:val="none" w:sz="0" w:space="0" w:color="auto"/>
        <w:right w:val="none" w:sz="0" w:space="0" w:color="auto"/>
      </w:divBdr>
    </w:div>
    <w:div w:id="2123455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g"/><Relationship Id="rId26" Type="http://schemas.openxmlformats.org/officeDocument/2006/relationships/image" Target="media/image16.emf"/><Relationship Id="rId39" Type="http://schemas.openxmlformats.org/officeDocument/2006/relationships/image" Target="media/image28.png"/><Relationship Id="rId21" Type="http://schemas.openxmlformats.org/officeDocument/2006/relationships/image" Target="media/image11.jp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jpg"/><Relationship Id="rId50"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footer" Target="footer2.xml"/><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hyperlink" Target="https://sigla.sema.ma.gov.br/sigla/pages/public/chkListaLicenciamento.jsf" TargetMode="External"/><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jp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yperlink" Target="http://pt.wikipedia.org/wiki/Correios" TargetMode="External"/><Relationship Id="rId17" Type="http://schemas.openxmlformats.org/officeDocument/2006/relationships/image" Target="media/image7.jp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jpe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20C8E4-45C7-465C-BC73-02DF1AA8F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1094</TotalTime>
  <Pages>91</Pages>
  <Words>19857</Words>
  <Characters>107233</Characters>
  <Application>Microsoft Office Word</Application>
  <DocSecurity>0</DocSecurity>
  <Lines>893</Lines>
  <Paragraphs>253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126837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eduardo.borges</dc:creator>
  <cp:lastModifiedBy>Willian Katsuyama</cp:lastModifiedBy>
  <cp:revision>56</cp:revision>
  <cp:lastPrinted>2019-06-24T13:58:00Z</cp:lastPrinted>
  <dcterms:created xsi:type="dcterms:W3CDTF">2019-06-15T19:58:00Z</dcterms:created>
  <dcterms:modified xsi:type="dcterms:W3CDTF">2019-06-24T13:58:00Z</dcterms:modified>
</cp:coreProperties>
</file>